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14" w:rsidRPr="007A5D25" w:rsidRDefault="00792314" w:rsidP="00B41444">
      <w:pPr>
        <w:bidi/>
        <w:jc w:val="both"/>
        <w:rPr>
          <w:rFonts w:ascii="Calibri" w:hAnsi="Calibri" w:cs="Calibri"/>
          <w:sz w:val="22"/>
          <w:szCs w:val="22"/>
        </w:rPr>
      </w:pPr>
    </w:p>
    <w:tbl>
      <w:tblPr>
        <w:bidiVisual/>
        <w:tblW w:w="9926" w:type="dxa"/>
        <w:jc w:val="center"/>
        <w:tblLook w:val="0000"/>
      </w:tblPr>
      <w:tblGrid>
        <w:gridCol w:w="3662"/>
        <w:gridCol w:w="2880"/>
        <w:gridCol w:w="3312"/>
        <w:gridCol w:w="72"/>
      </w:tblGrid>
      <w:tr w:rsidR="005B58A1" w:rsidRPr="007A5D25" w:rsidTr="00D33755">
        <w:trPr>
          <w:trHeight w:val="3206"/>
          <w:jc w:val="center"/>
        </w:trPr>
        <w:tc>
          <w:tcPr>
            <w:tcW w:w="3662" w:type="dxa"/>
          </w:tcPr>
          <w:p w:rsidR="00FD2805" w:rsidRPr="007A5D25" w:rsidRDefault="00C26FDF" w:rsidP="00B41444">
            <w:pPr>
              <w:bidi/>
              <w:jc w:val="both"/>
              <w:rPr>
                <w:rFonts w:ascii="Calibri" w:hAnsi="Calibri" w:cs="Calibri"/>
                <w:sz w:val="22"/>
                <w:szCs w:val="22"/>
              </w:rPr>
            </w:pPr>
            <w:r>
              <w:rPr>
                <w:rFonts w:ascii="Calibri" w:hAnsi="Calibri" w:cs="Calibri"/>
                <w:noProof/>
                <w:sz w:val="22"/>
                <w:szCs w:val="22"/>
              </w:rPr>
              <w:drawing>
                <wp:inline distT="0" distB="0" distL="0" distR="0">
                  <wp:extent cx="1713230" cy="935355"/>
                  <wp:effectExtent l="19050" t="0" r="1270" b="0"/>
                  <wp:docPr id="1" name="Picture 1"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CClogo"/>
                          <pic:cNvPicPr>
                            <a:picLocks noChangeAspect="1" noChangeArrowheads="1"/>
                          </pic:cNvPicPr>
                        </pic:nvPicPr>
                        <pic:blipFill>
                          <a:blip r:embed="rId8" cstate="print"/>
                          <a:srcRect/>
                          <a:stretch>
                            <a:fillRect/>
                          </a:stretch>
                        </pic:blipFill>
                        <pic:spPr bwMode="auto">
                          <a:xfrm>
                            <a:off x="0" y="0"/>
                            <a:ext cx="1713230" cy="935355"/>
                          </a:xfrm>
                          <a:prstGeom prst="rect">
                            <a:avLst/>
                          </a:prstGeom>
                          <a:noFill/>
                          <a:ln w="9525">
                            <a:noFill/>
                            <a:miter lim="800000"/>
                            <a:headEnd/>
                            <a:tailEnd/>
                          </a:ln>
                        </pic:spPr>
                      </pic:pic>
                    </a:graphicData>
                  </a:graphic>
                </wp:inline>
              </w:drawing>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PO Box:  25047 – Jerusalem</w:t>
            </w:r>
          </w:p>
          <w:p w:rsidR="00FD2805" w:rsidRPr="007A5D25" w:rsidRDefault="00FD2805" w:rsidP="00B41444">
            <w:pPr>
              <w:bidi/>
              <w:jc w:val="both"/>
              <w:rPr>
                <w:rFonts w:ascii="Calibri" w:hAnsi="Calibri" w:cs="Calibri"/>
                <w:sz w:val="22"/>
                <w:szCs w:val="22"/>
                <w:lang w:bidi="ar-JO"/>
              </w:rPr>
            </w:pPr>
            <w:r w:rsidRPr="007A5D25">
              <w:rPr>
                <w:rFonts w:ascii="Calibri" w:hAnsi="Calibri" w:cs="Calibri"/>
                <w:sz w:val="22"/>
                <w:szCs w:val="22"/>
              </w:rPr>
              <w:t>Tel. 02-</w:t>
            </w:r>
            <w:r w:rsidRPr="007A5D25">
              <w:rPr>
                <w:rFonts w:ascii="Calibri" w:hAnsi="Calibri" w:cs="Calibri"/>
                <w:sz w:val="22"/>
                <w:szCs w:val="22"/>
                <w:rtl/>
              </w:rPr>
              <w:t>2976555</w:t>
            </w:r>
            <w:r w:rsidRPr="007A5D25">
              <w:rPr>
                <w:rFonts w:ascii="Calibri" w:hAnsi="Calibri" w:cs="Calibri"/>
                <w:sz w:val="22"/>
                <w:szCs w:val="22"/>
              </w:rPr>
              <w:t xml:space="preserve"> Fax: 02-</w:t>
            </w:r>
            <w:r w:rsidRPr="007A5D25">
              <w:rPr>
                <w:rFonts w:ascii="Calibri" w:hAnsi="Calibri" w:cs="Calibri"/>
                <w:sz w:val="22"/>
                <w:szCs w:val="22"/>
                <w:rtl/>
              </w:rPr>
              <w:t>2976557</w:t>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 xml:space="preserve">Email:    </w:t>
            </w:r>
            <w:hyperlink r:id="rId9" w:history="1">
              <w:r w:rsidRPr="007A5D25">
                <w:rPr>
                  <w:rStyle w:val="Hyperlink"/>
                  <w:rFonts w:ascii="Calibri" w:hAnsi="Calibri" w:cs="Calibri"/>
                  <w:color w:val="auto"/>
                  <w:sz w:val="22"/>
                  <w:szCs w:val="22"/>
                </w:rPr>
                <w:t>poll@jmcc.org</w:t>
              </w:r>
            </w:hyperlink>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 xml:space="preserve">Website: </w:t>
            </w:r>
            <w:hyperlink r:id="rId10" w:history="1">
              <w:r w:rsidRPr="007A5D25">
                <w:rPr>
                  <w:rStyle w:val="Hyperlink"/>
                  <w:rFonts w:ascii="Calibri" w:hAnsi="Calibri" w:cs="Calibri"/>
                  <w:color w:val="auto"/>
                  <w:sz w:val="22"/>
                  <w:szCs w:val="22"/>
                </w:rPr>
                <w:t>www.jmcc.org</w:t>
              </w:r>
            </w:hyperlink>
          </w:p>
          <w:p w:rsidR="005B58A1" w:rsidRPr="007A5D25" w:rsidRDefault="005B58A1" w:rsidP="00B41444">
            <w:pPr>
              <w:bidi/>
              <w:jc w:val="both"/>
              <w:rPr>
                <w:rFonts w:ascii="Calibri" w:hAnsi="Calibri" w:cs="Calibri"/>
                <w:sz w:val="22"/>
                <w:szCs w:val="22"/>
                <w:rtl/>
              </w:rPr>
            </w:pPr>
          </w:p>
          <w:p w:rsidR="00B365A7" w:rsidRPr="007A5D25" w:rsidRDefault="00B365A7" w:rsidP="00B41444">
            <w:pPr>
              <w:bidi/>
              <w:jc w:val="both"/>
              <w:rPr>
                <w:rFonts w:ascii="Calibri" w:hAnsi="Calibri" w:cs="Calibri"/>
                <w:sz w:val="22"/>
                <w:szCs w:val="22"/>
                <w:rtl/>
              </w:rPr>
            </w:pPr>
          </w:p>
          <w:p w:rsidR="00B365A7" w:rsidRPr="007A5D25" w:rsidRDefault="00B365A7" w:rsidP="00B41444">
            <w:pPr>
              <w:bidi/>
              <w:jc w:val="both"/>
              <w:rPr>
                <w:rFonts w:ascii="Calibri" w:hAnsi="Calibri" w:cs="Calibri"/>
                <w:sz w:val="22"/>
                <w:szCs w:val="22"/>
                <w:rtl/>
              </w:rPr>
            </w:pPr>
          </w:p>
          <w:p w:rsidR="00B365A7" w:rsidRPr="007A5D25" w:rsidRDefault="00B365A7" w:rsidP="00B41444">
            <w:pPr>
              <w:bidi/>
              <w:jc w:val="both"/>
              <w:rPr>
                <w:rFonts w:ascii="Calibri" w:hAnsi="Calibri" w:cs="Calibri"/>
                <w:sz w:val="22"/>
                <w:szCs w:val="22"/>
              </w:rPr>
            </w:pPr>
          </w:p>
        </w:tc>
        <w:tc>
          <w:tcPr>
            <w:tcW w:w="2880" w:type="dxa"/>
          </w:tcPr>
          <w:p w:rsidR="005B58A1" w:rsidRPr="007A5D25" w:rsidRDefault="005B58A1" w:rsidP="00B41444">
            <w:pPr>
              <w:bidi/>
              <w:jc w:val="both"/>
              <w:rPr>
                <w:rFonts w:ascii="Calibri" w:hAnsi="Calibri" w:cs="Calibri"/>
                <w:sz w:val="22"/>
                <w:szCs w:val="22"/>
              </w:rPr>
            </w:pPr>
          </w:p>
          <w:p w:rsidR="005B58A1" w:rsidRPr="007A5D25" w:rsidRDefault="005B58A1" w:rsidP="00B41444">
            <w:pPr>
              <w:bidi/>
              <w:jc w:val="both"/>
              <w:rPr>
                <w:rFonts w:ascii="Calibri" w:hAnsi="Calibri" w:cs="Calibri"/>
                <w:sz w:val="22"/>
                <w:szCs w:val="22"/>
              </w:rPr>
            </w:pPr>
          </w:p>
        </w:tc>
        <w:tc>
          <w:tcPr>
            <w:tcW w:w="3384" w:type="dxa"/>
            <w:gridSpan w:val="2"/>
          </w:tcPr>
          <w:p w:rsidR="00FD2805" w:rsidRPr="007A5D25" w:rsidRDefault="00FD2805" w:rsidP="00B41444">
            <w:pPr>
              <w:bidi/>
              <w:jc w:val="both"/>
              <w:rPr>
                <w:rFonts w:ascii="Calibri" w:hAnsi="Calibri" w:cs="Calibri"/>
                <w:noProof/>
                <w:sz w:val="22"/>
                <w:szCs w:val="22"/>
                <w:rtl/>
              </w:rPr>
            </w:pPr>
          </w:p>
          <w:p w:rsidR="00FD2805" w:rsidRPr="007A5D25" w:rsidRDefault="00C26FDF" w:rsidP="00B41444">
            <w:pPr>
              <w:bidi/>
              <w:jc w:val="both"/>
              <w:rPr>
                <w:rFonts w:ascii="Calibri" w:hAnsi="Calibri" w:cs="Calibri"/>
                <w:sz w:val="22"/>
                <w:szCs w:val="22"/>
              </w:rPr>
            </w:pPr>
            <w:r>
              <w:rPr>
                <w:rFonts w:ascii="Calibri" w:hAnsi="Calibri" w:cs="Calibri"/>
                <w:noProof/>
                <w:sz w:val="22"/>
                <w:szCs w:val="22"/>
              </w:rPr>
              <w:drawing>
                <wp:inline distT="0" distB="0" distL="0" distR="0">
                  <wp:extent cx="1597660" cy="946150"/>
                  <wp:effectExtent l="19050" t="0" r="2540" b="0"/>
                  <wp:docPr id="2" name="Picture 2"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edrich logo"/>
                          <pic:cNvPicPr>
                            <a:picLocks noChangeAspect="1" noChangeArrowheads="1"/>
                          </pic:cNvPicPr>
                        </pic:nvPicPr>
                        <pic:blipFill>
                          <a:blip r:embed="rId11" cstate="print"/>
                          <a:srcRect/>
                          <a:stretch>
                            <a:fillRect/>
                          </a:stretch>
                        </pic:blipFill>
                        <pic:spPr bwMode="auto">
                          <a:xfrm>
                            <a:off x="0" y="0"/>
                            <a:ext cx="1597660" cy="946150"/>
                          </a:xfrm>
                          <a:prstGeom prst="rect">
                            <a:avLst/>
                          </a:prstGeom>
                          <a:noFill/>
                          <a:ln w="9525">
                            <a:noFill/>
                            <a:miter lim="800000"/>
                            <a:headEnd/>
                            <a:tailEnd/>
                          </a:ln>
                        </pic:spPr>
                      </pic:pic>
                    </a:graphicData>
                  </a:graphic>
                </wp:inline>
              </w:drawing>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Jerusalem Office</w:t>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Tel.: +972-2-532 83 98</w:t>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Fax: +972-2-581 96 65</w:t>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 xml:space="preserve">Email: </w:t>
            </w:r>
            <w:hyperlink r:id="rId12" w:history="1">
              <w:r w:rsidRPr="007A5D25">
                <w:rPr>
                  <w:rStyle w:val="Hyperlink"/>
                  <w:rFonts w:ascii="Calibri" w:hAnsi="Calibri" w:cs="Calibri"/>
                  <w:color w:val="auto"/>
                  <w:sz w:val="22"/>
                  <w:szCs w:val="22"/>
                </w:rPr>
                <w:t>info@fespal.org</w:t>
              </w:r>
            </w:hyperlink>
          </w:p>
          <w:p w:rsidR="005B58A1" w:rsidRPr="007A5D25" w:rsidRDefault="00FD2805" w:rsidP="00B41444">
            <w:pPr>
              <w:bidi/>
              <w:jc w:val="both"/>
              <w:rPr>
                <w:rFonts w:ascii="Calibri" w:hAnsi="Calibri" w:cs="Calibri"/>
                <w:sz w:val="22"/>
                <w:szCs w:val="22"/>
              </w:rPr>
            </w:pPr>
            <w:r w:rsidRPr="007A5D25">
              <w:rPr>
                <w:rFonts w:ascii="Calibri" w:hAnsi="Calibri" w:cs="Calibri"/>
                <w:sz w:val="22"/>
                <w:szCs w:val="22"/>
              </w:rPr>
              <w:t xml:space="preserve">Web: </w:t>
            </w:r>
            <w:hyperlink r:id="rId13" w:history="1">
              <w:r w:rsidRPr="007A5D25">
                <w:rPr>
                  <w:rStyle w:val="Hyperlink"/>
                  <w:rFonts w:ascii="Calibri" w:hAnsi="Calibri" w:cs="Calibri"/>
                  <w:color w:val="auto"/>
                  <w:sz w:val="22"/>
                  <w:szCs w:val="22"/>
                </w:rPr>
                <w:t>www.fespal.org</w:t>
              </w:r>
            </w:hyperlink>
          </w:p>
        </w:tc>
      </w:tr>
      <w:tr w:rsidR="005B58A1" w:rsidRPr="007A5D25">
        <w:tblPrEx>
          <w:jc w:val="left"/>
        </w:tblPrEx>
        <w:trPr>
          <w:gridAfter w:val="1"/>
          <w:wAfter w:w="72" w:type="dxa"/>
          <w:cantSplit/>
        </w:trPr>
        <w:tc>
          <w:tcPr>
            <w:tcW w:w="9854" w:type="dxa"/>
            <w:gridSpan w:val="3"/>
            <w:tcBorders>
              <w:top w:val="double" w:sz="4" w:space="0" w:color="auto"/>
            </w:tcBorders>
          </w:tcPr>
          <w:p w:rsidR="005B58A1" w:rsidRPr="007A5D25" w:rsidRDefault="005B58A1" w:rsidP="00B41444">
            <w:pPr>
              <w:pStyle w:val="Heading4"/>
              <w:jc w:val="both"/>
              <w:rPr>
                <w:rFonts w:ascii="Calibri" w:hAnsi="Calibri" w:cs="Calibri"/>
                <w:sz w:val="22"/>
                <w:szCs w:val="22"/>
                <w:rtl/>
                <w:lang w:bidi="ar-JO"/>
              </w:rPr>
            </w:pPr>
          </w:p>
        </w:tc>
      </w:tr>
      <w:tr w:rsidR="005B58A1" w:rsidRPr="007A5D25">
        <w:tblPrEx>
          <w:jc w:val="left"/>
        </w:tblPrEx>
        <w:trPr>
          <w:gridAfter w:val="1"/>
          <w:wAfter w:w="72" w:type="dxa"/>
          <w:cantSplit/>
        </w:trPr>
        <w:tc>
          <w:tcPr>
            <w:tcW w:w="9854" w:type="dxa"/>
            <w:gridSpan w:val="3"/>
            <w:tcBorders>
              <w:bottom w:val="double" w:sz="4" w:space="0" w:color="auto"/>
            </w:tcBorders>
          </w:tcPr>
          <w:p w:rsidR="00667A49" w:rsidRPr="00866E54" w:rsidRDefault="005B58A1" w:rsidP="00C00447">
            <w:pPr>
              <w:pStyle w:val="Heading4"/>
              <w:rPr>
                <w:rFonts w:ascii="Calibri" w:hAnsi="Calibri" w:cs="Calibri"/>
                <w:b/>
                <w:bCs/>
                <w:sz w:val="28"/>
                <w:szCs w:val="28"/>
                <w:lang w:bidi="ar-JO"/>
              </w:rPr>
            </w:pPr>
            <w:r w:rsidRPr="00866E54">
              <w:rPr>
                <w:rFonts w:ascii="Calibri" w:hAnsi="Calibri" w:cs="Simplified Arabic"/>
                <w:b/>
                <w:bCs/>
                <w:sz w:val="28"/>
                <w:szCs w:val="28"/>
                <w:rtl/>
              </w:rPr>
              <w:t>استطلاع</w:t>
            </w:r>
            <w:r w:rsidRPr="00866E54">
              <w:rPr>
                <w:rFonts w:ascii="Calibri" w:hAnsi="Calibri" w:cs="Calibri"/>
                <w:b/>
                <w:bCs/>
                <w:sz w:val="28"/>
                <w:szCs w:val="28"/>
                <w:rtl/>
              </w:rPr>
              <w:t xml:space="preserve"> </w:t>
            </w:r>
            <w:r w:rsidRPr="00866E54">
              <w:rPr>
                <w:rFonts w:ascii="Calibri" w:hAnsi="Calibri" w:cs="Simplified Arabic"/>
                <w:b/>
                <w:bCs/>
                <w:sz w:val="28"/>
                <w:szCs w:val="28"/>
                <w:rtl/>
              </w:rPr>
              <w:t>رقم</w:t>
            </w:r>
            <w:r w:rsidRPr="00866E54">
              <w:rPr>
                <w:rFonts w:ascii="Calibri" w:hAnsi="Calibri" w:cs="Calibri"/>
                <w:b/>
                <w:bCs/>
                <w:sz w:val="28"/>
                <w:szCs w:val="28"/>
                <w:rtl/>
              </w:rPr>
              <w:t xml:space="preserve"> </w:t>
            </w:r>
            <w:r w:rsidR="00C00447">
              <w:rPr>
                <w:rFonts w:ascii="Calibri" w:hAnsi="Calibri" w:cs="Calibri"/>
                <w:b/>
                <w:bCs/>
                <w:sz w:val="28"/>
                <w:szCs w:val="28"/>
              </w:rPr>
              <w:t>87</w:t>
            </w:r>
          </w:p>
          <w:p w:rsidR="005B58A1" w:rsidRPr="003D1A25" w:rsidRDefault="00C00447" w:rsidP="003D1A25">
            <w:pPr>
              <w:pStyle w:val="Heading4"/>
              <w:rPr>
                <w:rFonts w:ascii="Calibri" w:hAnsi="Calibri" w:cs="Calibri"/>
                <w:b/>
                <w:bCs/>
                <w:sz w:val="28"/>
                <w:szCs w:val="28"/>
              </w:rPr>
            </w:pPr>
            <w:r>
              <w:rPr>
                <w:rFonts w:ascii="Calibri" w:hAnsi="Calibri" w:cs="Simplified Arabic" w:hint="cs"/>
                <w:b/>
                <w:bCs/>
                <w:sz w:val="28"/>
                <w:szCs w:val="28"/>
                <w:rtl/>
                <w:lang w:bidi="ar-JO"/>
              </w:rPr>
              <w:t>تموز</w:t>
            </w:r>
            <w:r w:rsidR="000E2E2D" w:rsidRPr="00866E54">
              <w:rPr>
                <w:rFonts w:ascii="Calibri" w:hAnsi="Calibri" w:cs="Calibri"/>
                <w:b/>
                <w:bCs/>
                <w:sz w:val="28"/>
                <w:szCs w:val="28"/>
                <w:rtl/>
                <w:lang w:bidi="ar-JO"/>
              </w:rPr>
              <w:t xml:space="preserve"> / 2016</w:t>
            </w:r>
          </w:p>
        </w:tc>
      </w:tr>
    </w:tbl>
    <w:p w:rsidR="008E26C5" w:rsidRDefault="008E26C5" w:rsidP="008E26C5">
      <w:pPr>
        <w:pStyle w:val="normal0"/>
        <w:bidi/>
        <w:jc w:val="center"/>
        <w:rPr>
          <w:rFonts w:ascii="Arial" w:hAnsi="Arial" w:cs="Arial"/>
          <w:b/>
          <w:sz w:val="30"/>
          <w:szCs w:val="30"/>
        </w:rPr>
      </w:pPr>
    </w:p>
    <w:p w:rsidR="009045FC" w:rsidRDefault="009045FC" w:rsidP="009045FC">
      <w:pPr>
        <w:pStyle w:val="normal0"/>
        <w:bidi/>
        <w:jc w:val="center"/>
      </w:pPr>
      <w:r>
        <w:rPr>
          <w:rFonts w:cs="Times New Roman"/>
          <w:b/>
          <w:sz w:val="30"/>
          <w:szCs w:val="30"/>
          <w:rtl/>
        </w:rPr>
        <w:t xml:space="preserve">شكوك حول اجراء الانتخابات المحلية واكثرية ستشارك </w:t>
      </w:r>
    </w:p>
    <w:p w:rsidR="009045FC" w:rsidRDefault="009045FC" w:rsidP="009045FC">
      <w:pPr>
        <w:pStyle w:val="normal0"/>
        <w:bidi/>
        <w:jc w:val="center"/>
      </w:pPr>
      <w:r>
        <w:rPr>
          <w:rFonts w:cs="Times New Roman"/>
          <w:b/>
          <w:sz w:val="30"/>
          <w:szCs w:val="30"/>
          <w:rtl/>
        </w:rPr>
        <w:t xml:space="preserve">رفض للخيار الاردني وجهل بالمبادرة الفرنسية </w:t>
      </w:r>
    </w:p>
    <w:p w:rsidR="009045FC" w:rsidRDefault="009045FC" w:rsidP="009045FC">
      <w:pPr>
        <w:pStyle w:val="normal0"/>
        <w:bidi/>
        <w:jc w:val="center"/>
      </w:pPr>
      <w:r>
        <w:rPr>
          <w:rFonts w:cs="Times New Roman"/>
          <w:b/>
          <w:sz w:val="30"/>
          <w:szCs w:val="30"/>
          <w:rtl/>
        </w:rPr>
        <w:t>مروان</w:t>
      </w:r>
      <w:r w:rsidR="00E74AF9">
        <w:rPr>
          <w:rFonts w:cs="Arial" w:hint="cs"/>
          <w:b/>
          <w:sz w:val="30"/>
          <w:szCs w:val="30"/>
          <w:rtl/>
        </w:rPr>
        <w:t xml:space="preserve"> البرغوثي</w:t>
      </w:r>
      <w:r>
        <w:rPr>
          <w:rFonts w:cs="Times New Roman"/>
          <w:b/>
          <w:sz w:val="30"/>
          <w:szCs w:val="30"/>
          <w:rtl/>
        </w:rPr>
        <w:t xml:space="preserve"> خيار رقم </w:t>
      </w:r>
      <w:r>
        <w:rPr>
          <w:b/>
          <w:sz w:val="30"/>
          <w:szCs w:val="30"/>
          <w:rtl/>
        </w:rPr>
        <w:t xml:space="preserve">2 </w:t>
      </w:r>
      <w:r>
        <w:rPr>
          <w:rFonts w:cs="Times New Roman"/>
          <w:b/>
          <w:sz w:val="30"/>
          <w:szCs w:val="30"/>
          <w:rtl/>
        </w:rPr>
        <w:t xml:space="preserve">وفتح في الطليعة </w:t>
      </w:r>
    </w:p>
    <w:p w:rsidR="009045FC" w:rsidRDefault="009045FC" w:rsidP="009045FC">
      <w:pPr>
        <w:pStyle w:val="normal0"/>
        <w:bidi/>
        <w:jc w:val="center"/>
      </w:pPr>
      <w:r>
        <w:rPr>
          <w:rFonts w:cs="Times New Roman"/>
          <w:b/>
          <w:sz w:val="30"/>
          <w:szCs w:val="30"/>
          <w:rtl/>
        </w:rPr>
        <w:t xml:space="preserve">تراجع اداء السلطة </w:t>
      </w:r>
      <w:r>
        <w:rPr>
          <w:b/>
          <w:sz w:val="30"/>
          <w:szCs w:val="30"/>
          <w:rtl/>
        </w:rPr>
        <w:t xml:space="preserve">" </w:t>
      </w:r>
      <w:r>
        <w:rPr>
          <w:rFonts w:cs="Times New Roman"/>
          <w:b/>
          <w:sz w:val="30"/>
          <w:szCs w:val="30"/>
          <w:rtl/>
        </w:rPr>
        <w:t>غير الديمقراطية</w:t>
      </w:r>
      <w:r>
        <w:rPr>
          <w:b/>
          <w:sz w:val="30"/>
          <w:szCs w:val="30"/>
          <w:rtl/>
        </w:rPr>
        <w:t xml:space="preserve">"  </w:t>
      </w:r>
    </w:p>
    <w:p w:rsidR="009045FC" w:rsidRPr="009045FC" w:rsidRDefault="009045FC" w:rsidP="00B96447">
      <w:pPr>
        <w:pStyle w:val="normal0"/>
        <w:bidi/>
        <w:jc w:val="both"/>
        <w:rPr>
          <w:bCs/>
        </w:rPr>
      </w:pPr>
      <w:r w:rsidRPr="009045FC">
        <w:rPr>
          <w:rFonts w:cs="Times New Roman"/>
          <w:bCs/>
          <w:sz w:val="28"/>
          <w:szCs w:val="28"/>
          <w:rtl/>
        </w:rPr>
        <w:t xml:space="preserve">الانتخابات المحلية </w:t>
      </w:r>
      <w:r w:rsidRPr="009045FC">
        <w:rPr>
          <w:bCs/>
          <w:sz w:val="28"/>
          <w:szCs w:val="28"/>
          <w:rtl/>
        </w:rPr>
        <w:t xml:space="preserve">: </w:t>
      </w:r>
      <w:r w:rsidRPr="009045FC">
        <w:rPr>
          <w:rFonts w:cs="Times New Roman"/>
          <w:bCs/>
          <w:sz w:val="28"/>
          <w:szCs w:val="28"/>
          <w:rtl/>
        </w:rPr>
        <w:t xml:space="preserve">شكوك رغم الرغبة   </w:t>
      </w:r>
    </w:p>
    <w:p w:rsidR="009045FC" w:rsidRDefault="009045FC" w:rsidP="00B96447">
      <w:pPr>
        <w:pStyle w:val="normal0"/>
        <w:bidi/>
        <w:jc w:val="both"/>
      </w:pPr>
      <w:r>
        <w:rPr>
          <w:color w:val="FF0000"/>
          <w:sz w:val="28"/>
          <w:szCs w:val="28"/>
        </w:rPr>
        <w:t xml:space="preserve"> </w:t>
      </w:r>
      <w:r>
        <w:rPr>
          <w:rFonts w:cs="Times New Roman"/>
          <w:sz w:val="28"/>
          <w:szCs w:val="28"/>
          <w:rtl/>
        </w:rPr>
        <w:t xml:space="preserve">اظهر استطلاع للرأي اجراه مركز القدس للإعلام والاتصال </w:t>
      </w:r>
      <w:r w:rsidR="001726D8">
        <w:rPr>
          <w:sz w:val="28"/>
          <w:szCs w:val="28"/>
        </w:rPr>
        <w:t xml:space="preserve"> </w:t>
      </w:r>
      <w:r>
        <w:rPr>
          <w:sz w:val="28"/>
          <w:szCs w:val="28"/>
        </w:rPr>
        <w:t>JMCC</w:t>
      </w:r>
      <w:r>
        <w:rPr>
          <w:sz w:val="28"/>
          <w:szCs w:val="28"/>
          <w:rtl/>
        </w:rPr>
        <w:t xml:space="preserve"> </w:t>
      </w:r>
      <w:r w:rsidR="001726D8">
        <w:rPr>
          <w:rFonts w:cs="Arial" w:hint="cs"/>
          <w:sz w:val="28"/>
          <w:szCs w:val="28"/>
          <w:rtl/>
        </w:rPr>
        <w:t xml:space="preserve">بالتعاون مع مؤسسة فريدريش إيبرت </w:t>
      </w:r>
      <w:r>
        <w:rPr>
          <w:rFonts w:cs="Times New Roman"/>
          <w:sz w:val="28"/>
          <w:szCs w:val="28"/>
          <w:rtl/>
        </w:rPr>
        <w:t xml:space="preserve">أن النسبة الاكبر من المستطلعين والبالغة </w:t>
      </w:r>
      <w:r>
        <w:rPr>
          <w:sz w:val="28"/>
          <w:szCs w:val="28"/>
          <w:rtl/>
        </w:rPr>
        <w:t xml:space="preserve">55.9% </w:t>
      </w:r>
      <w:r>
        <w:rPr>
          <w:rFonts w:cs="Times New Roman"/>
          <w:sz w:val="28"/>
          <w:szCs w:val="28"/>
          <w:rtl/>
        </w:rPr>
        <w:t xml:space="preserve">واكثرها من قطاع غزة، </w:t>
      </w:r>
      <w:r w:rsidR="005107DA">
        <w:rPr>
          <w:rFonts w:cs="Arial" w:hint="cs"/>
          <w:sz w:val="28"/>
          <w:szCs w:val="28"/>
          <w:rtl/>
        </w:rPr>
        <w:t xml:space="preserve">لا </w:t>
      </w:r>
      <w:r>
        <w:rPr>
          <w:rFonts w:cs="Times New Roman"/>
          <w:sz w:val="28"/>
          <w:szCs w:val="28"/>
          <w:rtl/>
        </w:rPr>
        <w:t xml:space="preserve">تتوقع عقد الانتخابات المحلية التي اقرها مجلس الوزراء مؤخراً، مقابل  </w:t>
      </w:r>
      <w:r>
        <w:rPr>
          <w:sz w:val="28"/>
          <w:szCs w:val="28"/>
          <w:rtl/>
        </w:rPr>
        <w:t xml:space="preserve">35.8% </w:t>
      </w:r>
      <w:r>
        <w:rPr>
          <w:rFonts w:cs="Times New Roman"/>
          <w:sz w:val="28"/>
          <w:szCs w:val="28"/>
          <w:rtl/>
        </w:rPr>
        <w:t>من المستطلعين توقعوا أن تجري في موعدها</w:t>
      </w:r>
      <w:r>
        <w:rPr>
          <w:sz w:val="28"/>
          <w:szCs w:val="28"/>
          <w:rtl/>
        </w:rPr>
        <w:t xml:space="preserve">.  </w:t>
      </w:r>
    </w:p>
    <w:p w:rsidR="009045FC" w:rsidRDefault="009045FC" w:rsidP="00B96447">
      <w:pPr>
        <w:pStyle w:val="normal0"/>
        <w:bidi/>
        <w:jc w:val="both"/>
        <w:rPr>
          <w:sz w:val="28"/>
          <w:szCs w:val="28"/>
        </w:rPr>
      </w:pPr>
      <w:r>
        <w:rPr>
          <w:sz w:val="28"/>
          <w:szCs w:val="28"/>
        </w:rPr>
        <w:t xml:space="preserve"> </w:t>
      </w:r>
      <w:r>
        <w:rPr>
          <w:rFonts w:cs="Times New Roman"/>
          <w:sz w:val="28"/>
          <w:szCs w:val="28"/>
          <w:rtl/>
        </w:rPr>
        <w:t xml:space="preserve">إلى ذلك قالت اكثرية من </w:t>
      </w:r>
      <w:r>
        <w:rPr>
          <w:sz w:val="28"/>
          <w:szCs w:val="28"/>
          <w:rtl/>
        </w:rPr>
        <w:t xml:space="preserve">61.3% </w:t>
      </w:r>
      <w:r>
        <w:rPr>
          <w:rFonts w:cs="Times New Roman"/>
          <w:sz w:val="28"/>
          <w:szCs w:val="28"/>
          <w:rtl/>
        </w:rPr>
        <w:t>إنها ستشارك في</w:t>
      </w:r>
      <w:r w:rsidR="001726D8">
        <w:rPr>
          <w:rFonts w:hint="cs"/>
          <w:sz w:val="28"/>
          <w:szCs w:val="28"/>
          <w:rtl/>
        </w:rPr>
        <w:t xml:space="preserve"> </w:t>
      </w:r>
      <w:r w:rsidR="001726D8">
        <w:rPr>
          <w:rFonts w:cs="Arial" w:hint="cs"/>
          <w:sz w:val="28"/>
          <w:szCs w:val="28"/>
          <w:rtl/>
        </w:rPr>
        <w:t>حال جرت</w:t>
      </w:r>
      <w:r>
        <w:rPr>
          <w:rFonts w:cs="Times New Roman"/>
          <w:sz w:val="28"/>
          <w:szCs w:val="28"/>
          <w:rtl/>
        </w:rPr>
        <w:t xml:space="preserve"> الانتخابات ، مقابل </w:t>
      </w:r>
      <w:r>
        <w:rPr>
          <w:sz w:val="28"/>
          <w:szCs w:val="28"/>
          <w:rtl/>
        </w:rPr>
        <w:t xml:space="preserve">34.0% </w:t>
      </w:r>
      <w:r>
        <w:rPr>
          <w:rFonts w:cs="Times New Roman"/>
          <w:sz w:val="28"/>
          <w:szCs w:val="28"/>
          <w:rtl/>
        </w:rPr>
        <w:t>قالوا إنهم لا يريدون المشاركة</w:t>
      </w:r>
      <w:r>
        <w:rPr>
          <w:sz w:val="28"/>
          <w:szCs w:val="28"/>
          <w:rtl/>
        </w:rPr>
        <w:t xml:space="preserve">. </w:t>
      </w:r>
      <w:r>
        <w:rPr>
          <w:rFonts w:cs="Times New Roman"/>
          <w:sz w:val="28"/>
          <w:szCs w:val="28"/>
          <w:rtl/>
        </w:rPr>
        <w:t>واللافت في هذا الاستطلاع أن هناك</w:t>
      </w:r>
      <w:r>
        <w:rPr>
          <w:sz w:val="28"/>
          <w:szCs w:val="28"/>
        </w:rPr>
        <w:t xml:space="preserve"> </w:t>
      </w:r>
      <w:r>
        <w:rPr>
          <w:rFonts w:cs="Times New Roman"/>
          <w:sz w:val="28"/>
          <w:szCs w:val="28"/>
          <w:rtl/>
        </w:rPr>
        <w:t xml:space="preserve">اغلبية من </w:t>
      </w:r>
      <w:r>
        <w:rPr>
          <w:sz w:val="28"/>
          <w:szCs w:val="28"/>
          <w:rtl/>
        </w:rPr>
        <w:t xml:space="preserve">65.2% </w:t>
      </w:r>
      <w:r>
        <w:rPr>
          <w:rFonts w:cs="Times New Roman"/>
          <w:sz w:val="28"/>
          <w:szCs w:val="28"/>
          <w:rtl/>
        </w:rPr>
        <w:t xml:space="preserve">تعارض اجراء الانتخابات المحلية في الضفة دون القطاع مقابل </w:t>
      </w:r>
      <w:r>
        <w:rPr>
          <w:sz w:val="28"/>
          <w:szCs w:val="28"/>
          <w:rtl/>
        </w:rPr>
        <w:t xml:space="preserve">27.6% </w:t>
      </w:r>
      <w:r>
        <w:rPr>
          <w:rFonts w:cs="Times New Roman"/>
          <w:sz w:val="28"/>
          <w:szCs w:val="28"/>
          <w:rtl/>
        </w:rPr>
        <w:t>قالوا العكس</w:t>
      </w:r>
      <w:r>
        <w:rPr>
          <w:sz w:val="28"/>
          <w:szCs w:val="28"/>
          <w:rtl/>
        </w:rPr>
        <w:t xml:space="preserve">. </w:t>
      </w:r>
    </w:p>
    <w:p w:rsidR="009045FC" w:rsidRDefault="009045FC" w:rsidP="00B96447">
      <w:pPr>
        <w:pStyle w:val="normal0"/>
        <w:bidi/>
        <w:jc w:val="both"/>
      </w:pPr>
    </w:p>
    <w:p w:rsidR="009045FC" w:rsidRPr="009045FC" w:rsidRDefault="009045FC" w:rsidP="00B96447">
      <w:pPr>
        <w:pStyle w:val="normal0"/>
        <w:bidi/>
        <w:jc w:val="both"/>
        <w:rPr>
          <w:bCs/>
        </w:rPr>
      </w:pPr>
      <w:r w:rsidRPr="009045FC">
        <w:rPr>
          <w:rFonts w:cs="Times New Roman"/>
          <w:bCs/>
          <w:sz w:val="28"/>
          <w:szCs w:val="28"/>
          <w:rtl/>
        </w:rPr>
        <w:t>الخيار الاردني</w:t>
      </w:r>
      <w:r w:rsidRPr="009045FC">
        <w:rPr>
          <w:bCs/>
          <w:sz w:val="28"/>
          <w:szCs w:val="28"/>
          <w:rtl/>
        </w:rPr>
        <w:t xml:space="preserve">: </w:t>
      </w:r>
      <w:r w:rsidR="005107DA">
        <w:rPr>
          <w:rFonts w:cs="Arial" w:hint="cs"/>
          <w:bCs/>
          <w:sz w:val="28"/>
          <w:szCs w:val="28"/>
          <w:rtl/>
        </w:rPr>
        <w:t xml:space="preserve">لن يساعد على إنهاء الإحتلال </w:t>
      </w:r>
      <w:r w:rsidRPr="009045FC">
        <w:rPr>
          <w:bCs/>
          <w:sz w:val="28"/>
          <w:szCs w:val="28"/>
          <w:rtl/>
        </w:rPr>
        <w:t xml:space="preserve">   </w:t>
      </w:r>
    </w:p>
    <w:p w:rsidR="009045FC" w:rsidRDefault="009045FC" w:rsidP="00B96447">
      <w:pPr>
        <w:pStyle w:val="normal0"/>
        <w:bidi/>
        <w:jc w:val="both"/>
      </w:pPr>
      <w:r>
        <w:rPr>
          <w:rFonts w:cs="Times New Roman"/>
          <w:sz w:val="28"/>
          <w:szCs w:val="28"/>
          <w:rtl/>
        </w:rPr>
        <w:t xml:space="preserve">وأظهر الاستطلاع الذي تم اجراؤه بين </w:t>
      </w:r>
      <w:r>
        <w:rPr>
          <w:sz w:val="28"/>
          <w:szCs w:val="28"/>
          <w:rtl/>
        </w:rPr>
        <w:t xml:space="preserve">8 </w:t>
      </w:r>
      <w:r>
        <w:rPr>
          <w:rFonts w:cs="Times New Roman"/>
          <w:sz w:val="28"/>
          <w:szCs w:val="28"/>
          <w:rtl/>
        </w:rPr>
        <w:t>و</w:t>
      </w:r>
      <w:r>
        <w:rPr>
          <w:sz w:val="28"/>
          <w:szCs w:val="28"/>
          <w:rtl/>
        </w:rPr>
        <w:t xml:space="preserve">12 </w:t>
      </w:r>
      <w:r>
        <w:rPr>
          <w:rFonts w:cs="Times New Roman"/>
          <w:sz w:val="28"/>
          <w:szCs w:val="28"/>
          <w:rtl/>
        </w:rPr>
        <w:t xml:space="preserve">تموز </w:t>
      </w:r>
      <w:r>
        <w:rPr>
          <w:sz w:val="28"/>
          <w:szCs w:val="28"/>
          <w:rtl/>
        </w:rPr>
        <w:t>2016</w:t>
      </w:r>
      <w:r>
        <w:rPr>
          <w:rFonts w:cs="Times New Roman"/>
          <w:sz w:val="28"/>
          <w:szCs w:val="28"/>
          <w:rtl/>
        </w:rPr>
        <w:t xml:space="preserve">، على عينة عشوائية بلغ عددها </w:t>
      </w:r>
      <w:r>
        <w:rPr>
          <w:b/>
          <w:sz w:val="28"/>
          <w:szCs w:val="28"/>
        </w:rPr>
        <w:t>1200</w:t>
      </w:r>
      <w:r>
        <w:rPr>
          <w:rFonts w:cs="Times New Roman"/>
          <w:sz w:val="28"/>
          <w:szCs w:val="28"/>
          <w:rtl/>
        </w:rPr>
        <w:t xml:space="preserve"> شخص، أن أكثرية من </w:t>
      </w:r>
      <w:r>
        <w:rPr>
          <w:sz w:val="28"/>
          <w:szCs w:val="28"/>
          <w:rtl/>
        </w:rPr>
        <w:t xml:space="preserve">73.5% </w:t>
      </w:r>
      <w:r>
        <w:rPr>
          <w:rFonts w:cs="Times New Roman"/>
          <w:sz w:val="28"/>
          <w:szCs w:val="28"/>
          <w:rtl/>
        </w:rPr>
        <w:t xml:space="preserve">تعارض حلا يتضمن انهاء الاحتلال بشرط ان تصبح الضفة الغربية جزءا من الاردن مقابل </w:t>
      </w:r>
      <w:r>
        <w:rPr>
          <w:sz w:val="28"/>
          <w:szCs w:val="28"/>
          <w:rtl/>
        </w:rPr>
        <w:t xml:space="preserve">21.6% </w:t>
      </w:r>
      <w:r>
        <w:rPr>
          <w:rFonts w:cs="Times New Roman"/>
          <w:sz w:val="28"/>
          <w:szCs w:val="28"/>
          <w:rtl/>
        </w:rPr>
        <w:t>ايدوا ذلك</w:t>
      </w:r>
      <w:r>
        <w:rPr>
          <w:sz w:val="28"/>
          <w:szCs w:val="28"/>
          <w:rtl/>
        </w:rPr>
        <w:t xml:space="preserve">. </w:t>
      </w:r>
      <w:r>
        <w:rPr>
          <w:rFonts w:cs="Times New Roman"/>
          <w:sz w:val="28"/>
          <w:szCs w:val="28"/>
          <w:rtl/>
        </w:rPr>
        <w:t xml:space="preserve">هذا واستبعدت أكثرية من </w:t>
      </w:r>
      <w:r>
        <w:rPr>
          <w:sz w:val="28"/>
          <w:szCs w:val="28"/>
          <w:rtl/>
        </w:rPr>
        <w:t xml:space="preserve">79.9% </w:t>
      </w:r>
      <w:r>
        <w:rPr>
          <w:rFonts w:cs="Times New Roman"/>
          <w:sz w:val="28"/>
          <w:szCs w:val="28"/>
          <w:rtl/>
        </w:rPr>
        <w:t xml:space="preserve">من المستطلعين امكانية تخلي اسرائيل عن سيطرتها على الضفة الغربية حتى لو كان ذلك لصالح الاردن، مقابل </w:t>
      </w:r>
      <w:r>
        <w:rPr>
          <w:sz w:val="28"/>
          <w:szCs w:val="28"/>
          <w:rtl/>
        </w:rPr>
        <w:t xml:space="preserve">11.3% </w:t>
      </w:r>
      <w:r>
        <w:rPr>
          <w:rFonts w:cs="Times New Roman"/>
          <w:sz w:val="28"/>
          <w:szCs w:val="28"/>
          <w:rtl/>
        </w:rPr>
        <w:t>فقط قالوا العكس</w:t>
      </w:r>
      <w:r>
        <w:rPr>
          <w:sz w:val="28"/>
          <w:szCs w:val="28"/>
          <w:rtl/>
        </w:rPr>
        <w:t>.</w:t>
      </w:r>
    </w:p>
    <w:p w:rsidR="009045FC" w:rsidRDefault="009045FC" w:rsidP="00B96447">
      <w:pPr>
        <w:pStyle w:val="normal0"/>
        <w:bidi/>
        <w:jc w:val="both"/>
      </w:pPr>
    </w:p>
    <w:p w:rsidR="009045FC" w:rsidRPr="005107DA" w:rsidRDefault="009045FC" w:rsidP="00B96447">
      <w:pPr>
        <w:pStyle w:val="normal0"/>
        <w:bidi/>
        <w:jc w:val="both"/>
        <w:rPr>
          <w:rFonts w:cs="Arial"/>
          <w:bCs/>
          <w:sz w:val="28"/>
          <w:szCs w:val="28"/>
        </w:rPr>
      </w:pPr>
      <w:r w:rsidRPr="009045FC">
        <w:rPr>
          <w:rFonts w:cs="Times New Roman"/>
          <w:bCs/>
          <w:sz w:val="28"/>
          <w:szCs w:val="28"/>
          <w:rtl/>
        </w:rPr>
        <w:lastRenderedPageBreak/>
        <w:t>المبادرة الفرنسية</w:t>
      </w:r>
      <w:r w:rsidRPr="009045FC">
        <w:rPr>
          <w:bCs/>
          <w:sz w:val="28"/>
          <w:szCs w:val="28"/>
          <w:rtl/>
        </w:rPr>
        <w:t xml:space="preserve">: </w:t>
      </w:r>
      <w:r w:rsidRPr="009045FC">
        <w:rPr>
          <w:rFonts w:cs="Times New Roman"/>
          <w:bCs/>
          <w:sz w:val="28"/>
          <w:szCs w:val="28"/>
          <w:rtl/>
        </w:rPr>
        <w:t xml:space="preserve">مجهولة </w:t>
      </w:r>
      <w:r w:rsidR="005107DA">
        <w:rPr>
          <w:rFonts w:cs="Arial" w:hint="cs"/>
          <w:bCs/>
          <w:sz w:val="28"/>
          <w:szCs w:val="28"/>
          <w:rtl/>
        </w:rPr>
        <w:t>ولا تقدم ولا تؤخر</w:t>
      </w:r>
      <w:r w:rsidRPr="009045FC">
        <w:rPr>
          <w:bCs/>
          <w:sz w:val="28"/>
          <w:szCs w:val="28"/>
          <w:rtl/>
        </w:rPr>
        <w:t xml:space="preserve">   </w:t>
      </w:r>
    </w:p>
    <w:p w:rsidR="009045FC" w:rsidRDefault="009045FC" w:rsidP="00B96447">
      <w:pPr>
        <w:pStyle w:val="normal0"/>
        <w:bidi/>
        <w:jc w:val="both"/>
      </w:pPr>
      <w:r>
        <w:rPr>
          <w:rFonts w:cs="Times New Roman"/>
          <w:sz w:val="28"/>
          <w:szCs w:val="28"/>
          <w:rtl/>
        </w:rPr>
        <w:t xml:space="preserve">واللافت هنا أن الاكثرية من المستطلعين والتي بلغت </w:t>
      </w:r>
      <w:r>
        <w:rPr>
          <w:sz w:val="28"/>
          <w:szCs w:val="28"/>
          <w:rtl/>
        </w:rPr>
        <w:t xml:space="preserve">68.3 % </w:t>
      </w:r>
      <w:r>
        <w:rPr>
          <w:rFonts w:cs="Times New Roman"/>
          <w:sz w:val="28"/>
          <w:szCs w:val="28"/>
          <w:rtl/>
        </w:rPr>
        <w:t xml:space="preserve">قالت إنها لم تطلع بالمرة أو اطلعت قليلا على المبادرة الفرنسية فيما </w:t>
      </w:r>
      <w:r>
        <w:rPr>
          <w:sz w:val="28"/>
          <w:szCs w:val="28"/>
          <w:rtl/>
        </w:rPr>
        <w:t xml:space="preserve">25.8% </w:t>
      </w:r>
      <w:r>
        <w:rPr>
          <w:rFonts w:cs="Times New Roman"/>
          <w:sz w:val="28"/>
          <w:szCs w:val="28"/>
          <w:rtl/>
        </w:rPr>
        <w:t>فقط من المستطلعين قالوا انهم مطلعون بشكل كبير او متوسط عليها</w:t>
      </w:r>
      <w:r>
        <w:rPr>
          <w:sz w:val="28"/>
          <w:szCs w:val="28"/>
          <w:rtl/>
        </w:rPr>
        <w:t xml:space="preserve">. </w:t>
      </w:r>
      <w:r w:rsidR="00806634">
        <w:rPr>
          <w:sz w:val="28"/>
          <w:szCs w:val="28"/>
        </w:rPr>
        <w:t xml:space="preserve"> </w:t>
      </w:r>
      <w:r w:rsidR="00806634">
        <w:rPr>
          <w:rFonts w:cs="Times New Roman"/>
          <w:sz w:val="28"/>
          <w:szCs w:val="28"/>
          <w:rtl/>
        </w:rPr>
        <w:t xml:space="preserve">وفي سؤال </w:t>
      </w:r>
      <w:r w:rsidR="00806634">
        <w:rPr>
          <w:rFonts w:cs="Arial" w:hint="cs"/>
          <w:sz w:val="28"/>
          <w:szCs w:val="28"/>
          <w:rtl/>
        </w:rPr>
        <w:t>فقط للمطلعين على</w:t>
      </w:r>
      <w:r w:rsidR="00806634">
        <w:rPr>
          <w:rFonts w:cs="Times New Roman"/>
          <w:sz w:val="28"/>
          <w:szCs w:val="28"/>
          <w:rtl/>
        </w:rPr>
        <w:t xml:space="preserve"> مبادرة السلام الفرنسية، إن كانت تضر أو تخدم القضية الفلسطينية، اجابت النسبة الاكبر</w:t>
      </w:r>
      <w:r w:rsidR="00806634">
        <w:rPr>
          <w:rFonts w:hint="cs"/>
          <w:sz w:val="28"/>
          <w:szCs w:val="28"/>
          <w:rtl/>
        </w:rPr>
        <w:t xml:space="preserve"> </w:t>
      </w:r>
      <w:r w:rsidR="00806634">
        <w:rPr>
          <w:rFonts w:cs="Arial" w:hint="cs"/>
          <w:sz w:val="28"/>
          <w:szCs w:val="28"/>
          <w:rtl/>
        </w:rPr>
        <w:t>منهم</w:t>
      </w:r>
      <w:r w:rsidR="00806634">
        <w:rPr>
          <w:rFonts w:cs="Times New Roman"/>
          <w:sz w:val="28"/>
          <w:szCs w:val="28"/>
          <w:rtl/>
        </w:rPr>
        <w:t xml:space="preserve"> والبالغة </w:t>
      </w:r>
      <w:r w:rsidR="00806634">
        <w:rPr>
          <w:sz w:val="28"/>
          <w:szCs w:val="28"/>
          <w:rtl/>
        </w:rPr>
        <w:t xml:space="preserve">48.9% </w:t>
      </w:r>
      <w:r w:rsidR="00806634">
        <w:rPr>
          <w:rFonts w:cs="Times New Roman"/>
          <w:sz w:val="28"/>
          <w:szCs w:val="28"/>
          <w:rtl/>
        </w:rPr>
        <w:t xml:space="preserve">انها لا تقدم ولا تؤخر في هذا السياق، مقابل </w:t>
      </w:r>
      <w:r w:rsidR="00806634">
        <w:rPr>
          <w:sz w:val="28"/>
          <w:szCs w:val="28"/>
          <w:rtl/>
        </w:rPr>
        <w:t>28.2</w:t>
      </w:r>
      <w:r w:rsidR="00806634">
        <w:rPr>
          <w:sz w:val="28"/>
          <w:szCs w:val="28"/>
        </w:rPr>
        <w:t>%</w:t>
      </w:r>
      <w:r w:rsidR="00806634">
        <w:rPr>
          <w:rFonts w:cs="Times New Roman"/>
          <w:sz w:val="28"/>
          <w:szCs w:val="28"/>
          <w:rtl/>
        </w:rPr>
        <w:t xml:space="preserve"> قالوا ان المبادرة تشكل تطورا جيدا يخدم القضية الفلسطينية و</w:t>
      </w:r>
      <w:r w:rsidR="00806634">
        <w:rPr>
          <w:sz w:val="28"/>
          <w:szCs w:val="28"/>
          <w:rtl/>
        </w:rPr>
        <w:t xml:space="preserve">18.3% </w:t>
      </w:r>
      <w:r w:rsidR="00806634">
        <w:rPr>
          <w:rFonts w:cs="Times New Roman"/>
          <w:sz w:val="28"/>
          <w:szCs w:val="28"/>
          <w:rtl/>
        </w:rPr>
        <w:t>قالوا انها تشكل تطورا سيئا يضر بالقضية الفلسطينية</w:t>
      </w:r>
    </w:p>
    <w:p w:rsidR="009045FC" w:rsidRPr="009045FC" w:rsidRDefault="009045FC" w:rsidP="00B96447">
      <w:pPr>
        <w:pStyle w:val="normal0"/>
        <w:bidi/>
        <w:jc w:val="both"/>
        <w:rPr>
          <w:bCs/>
        </w:rPr>
      </w:pPr>
      <w:r w:rsidRPr="009045FC">
        <w:rPr>
          <w:rFonts w:cs="Times New Roman"/>
          <w:bCs/>
          <w:sz w:val="28"/>
          <w:szCs w:val="28"/>
          <w:rtl/>
        </w:rPr>
        <w:t xml:space="preserve">مصر اوروبا امريكا ثم روسيا     </w:t>
      </w:r>
    </w:p>
    <w:p w:rsidR="009045FC" w:rsidRDefault="009045FC" w:rsidP="00B96447">
      <w:pPr>
        <w:pStyle w:val="normal0"/>
        <w:bidi/>
        <w:jc w:val="both"/>
      </w:pPr>
      <w:r>
        <w:rPr>
          <w:sz w:val="28"/>
          <w:szCs w:val="28"/>
        </w:rPr>
        <w:t xml:space="preserve"> </w:t>
      </w:r>
      <w:r>
        <w:rPr>
          <w:rFonts w:cs="Times New Roman"/>
          <w:sz w:val="28"/>
          <w:szCs w:val="28"/>
          <w:rtl/>
        </w:rPr>
        <w:t xml:space="preserve">وحول تهميش القضية الفلسطينية نتيجة الاحداث الجارية في المنطقة، قالت النسبة الاكثر والبالغة </w:t>
      </w:r>
      <w:r>
        <w:rPr>
          <w:sz w:val="28"/>
          <w:szCs w:val="28"/>
          <w:rtl/>
        </w:rPr>
        <w:t xml:space="preserve">15.3% </w:t>
      </w:r>
      <w:r>
        <w:rPr>
          <w:rFonts w:cs="Times New Roman"/>
          <w:sz w:val="28"/>
          <w:szCs w:val="28"/>
          <w:rtl/>
        </w:rPr>
        <w:t xml:space="preserve">ان مصر هي الطرف الاكثر اهتماما بالقضية الفلسطينية، ويليها وبنفس النسبة تقريبا الاتحاد الاوروبي </w:t>
      </w:r>
      <w:r>
        <w:rPr>
          <w:sz w:val="28"/>
          <w:szCs w:val="28"/>
          <w:rtl/>
        </w:rPr>
        <w:t>15.1%</w:t>
      </w:r>
      <w:r>
        <w:rPr>
          <w:rFonts w:cs="Times New Roman"/>
          <w:sz w:val="28"/>
          <w:szCs w:val="28"/>
          <w:rtl/>
        </w:rPr>
        <w:t xml:space="preserve">، ثم الامم المتحدة </w:t>
      </w:r>
      <w:r>
        <w:rPr>
          <w:sz w:val="28"/>
          <w:szCs w:val="28"/>
          <w:rtl/>
        </w:rPr>
        <w:t>13.7%</w:t>
      </w:r>
      <w:r>
        <w:rPr>
          <w:rFonts w:cs="Times New Roman"/>
          <w:sz w:val="28"/>
          <w:szCs w:val="28"/>
          <w:rtl/>
        </w:rPr>
        <w:t xml:space="preserve">، ثم السعودية </w:t>
      </w:r>
      <w:r>
        <w:rPr>
          <w:sz w:val="28"/>
          <w:szCs w:val="28"/>
          <w:rtl/>
        </w:rPr>
        <w:t>11.3%</w:t>
      </w:r>
      <w:r>
        <w:rPr>
          <w:rFonts w:cs="Times New Roman"/>
          <w:sz w:val="28"/>
          <w:szCs w:val="28"/>
          <w:rtl/>
        </w:rPr>
        <w:t xml:space="preserve">، ثم الولايات المتحدة </w:t>
      </w:r>
      <w:r>
        <w:rPr>
          <w:sz w:val="28"/>
          <w:szCs w:val="28"/>
          <w:rtl/>
        </w:rPr>
        <w:t>8.6%</w:t>
      </w:r>
      <w:r>
        <w:rPr>
          <w:rFonts w:cs="Times New Roman"/>
          <w:sz w:val="28"/>
          <w:szCs w:val="28"/>
          <w:rtl/>
        </w:rPr>
        <w:t xml:space="preserve">، ثم روسيا </w:t>
      </w:r>
      <w:r>
        <w:rPr>
          <w:sz w:val="28"/>
          <w:szCs w:val="28"/>
          <w:rtl/>
        </w:rPr>
        <w:t>3.8%.</w:t>
      </w:r>
    </w:p>
    <w:p w:rsidR="009045FC" w:rsidRPr="009045FC" w:rsidRDefault="009045FC" w:rsidP="00B96447">
      <w:pPr>
        <w:pStyle w:val="normal0"/>
        <w:bidi/>
        <w:jc w:val="both"/>
        <w:rPr>
          <w:bCs/>
        </w:rPr>
      </w:pPr>
      <w:r w:rsidRPr="009045FC">
        <w:rPr>
          <w:rFonts w:cs="Times New Roman"/>
          <w:bCs/>
          <w:sz w:val="28"/>
          <w:szCs w:val="28"/>
          <w:rtl/>
        </w:rPr>
        <w:t xml:space="preserve">العمليات مضرة  </w:t>
      </w:r>
    </w:p>
    <w:p w:rsidR="009045FC" w:rsidRPr="001726D8" w:rsidRDefault="001726D8" w:rsidP="00B96447">
      <w:pPr>
        <w:pStyle w:val="normal0"/>
        <w:bidi/>
        <w:jc w:val="both"/>
        <w:rPr>
          <w:rFonts w:cs="Arial"/>
          <w:rtl/>
        </w:rPr>
      </w:pPr>
      <w:r>
        <w:rPr>
          <w:rFonts w:cs="Arial" w:hint="cs"/>
          <w:sz w:val="28"/>
          <w:szCs w:val="28"/>
          <w:rtl/>
        </w:rPr>
        <w:t>يظهر الإستطلاع وجود تراجع في نسبة الذين يؤيدون العمليات العسكرية كرد مناسب</w:t>
      </w:r>
      <w:r w:rsidR="002D0E88">
        <w:rPr>
          <w:rFonts w:cs="Arial" w:hint="cs"/>
          <w:sz w:val="28"/>
          <w:szCs w:val="28"/>
          <w:rtl/>
        </w:rPr>
        <w:t xml:space="preserve"> في الظروف الحالية </w:t>
      </w:r>
      <w:r>
        <w:rPr>
          <w:rFonts w:cs="Arial" w:hint="cs"/>
          <w:sz w:val="28"/>
          <w:szCs w:val="28"/>
          <w:rtl/>
        </w:rPr>
        <w:t xml:space="preserve"> من 50.9% في كانون أول </w:t>
      </w:r>
      <w:r w:rsidR="002D0E88">
        <w:rPr>
          <w:rFonts w:cs="Arial" w:hint="cs"/>
          <w:sz w:val="28"/>
          <w:szCs w:val="28"/>
          <w:rtl/>
        </w:rPr>
        <w:t xml:space="preserve">عام 2012  إلى 42.7% في تشرين أول عام 2014 لتصل إلى 37.3% في تموز الحالي، وفي المقابل إرتفعت نسبة الذين يعارضون العمليات العسكرية ويرونها تضر بالمصلحة الفلسطيينة من 42.0% في كانون أول عام 2012 إلى 50.4% في تشرين أول عام 2014 لتصل إلى 52.9% في تموز الحالي. </w:t>
      </w:r>
    </w:p>
    <w:p w:rsidR="009045FC" w:rsidRPr="005107DA" w:rsidRDefault="005107DA" w:rsidP="00B96447">
      <w:pPr>
        <w:pStyle w:val="normal0"/>
        <w:bidi/>
        <w:jc w:val="both"/>
        <w:rPr>
          <w:rFonts w:cs="Arial"/>
          <w:bCs/>
        </w:rPr>
      </w:pPr>
      <w:r>
        <w:rPr>
          <w:rFonts w:cs="Times New Roman"/>
          <w:bCs/>
          <w:sz w:val="28"/>
          <w:szCs w:val="28"/>
          <w:rtl/>
        </w:rPr>
        <w:t>السلطة غير ديمقراطية</w:t>
      </w:r>
      <w:r>
        <w:rPr>
          <w:rFonts w:hint="cs"/>
          <w:bCs/>
          <w:sz w:val="28"/>
          <w:szCs w:val="28"/>
          <w:rtl/>
        </w:rPr>
        <w:t xml:space="preserve"> </w:t>
      </w:r>
      <w:r>
        <w:rPr>
          <w:rFonts w:cs="Times New Roman"/>
          <w:bCs/>
          <w:sz w:val="28"/>
          <w:szCs w:val="28"/>
          <w:rtl/>
        </w:rPr>
        <w:t xml:space="preserve"> و</w:t>
      </w:r>
      <w:r w:rsidR="009045FC" w:rsidRPr="009045FC">
        <w:rPr>
          <w:rFonts w:cs="Times New Roman"/>
          <w:bCs/>
          <w:sz w:val="28"/>
          <w:szCs w:val="28"/>
          <w:rtl/>
        </w:rPr>
        <w:t xml:space="preserve">حرية </w:t>
      </w:r>
      <w:r w:rsidR="009045FC" w:rsidRPr="009045FC">
        <w:rPr>
          <w:bCs/>
          <w:sz w:val="28"/>
          <w:szCs w:val="28"/>
        </w:rPr>
        <w:t xml:space="preserve">  </w:t>
      </w:r>
      <w:r>
        <w:rPr>
          <w:rFonts w:cs="Arial" w:hint="cs"/>
          <w:bCs/>
          <w:sz w:val="28"/>
          <w:szCs w:val="28"/>
          <w:rtl/>
        </w:rPr>
        <w:t>التعبير محدودة</w:t>
      </w:r>
    </w:p>
    <w:p w:rsidR="009045FC" w:rsidRDefault="009045FC" w:rsidP="00B96447">
      <w:pPr>
        <w:pStyle w:val="normal0"/>
        <w:bidi/>
        <w:jc w:val="both"/>
      </w:pPr>
      <w:r>
        <w:rPr>
          <w:rFonts w:cs="Times New Roman"/>
          <w:sz w:val="28"/>
          <w:szCs w:val="28"/>
          <w:rtl/>
        </w:rPr>
        <w:t xml:space="preserve">اعربت </w:t>
      </w:r>
      <w:r w:rsidR="005107DA">
        <w:rPr>
          <w:rFonts w:cs="Arial" w:hint="cs"/>
          <w:sz w:val="28"/>
          <w:szCs w:val="28"/>
          <w:rtl/>
        </w:rPr>
        <w:t>غالبية</w:t>
      </w:r>
      <w:r w:rsidR="005107DA">
        <w:rPr>
          <w:rFonts w:cs="Times New Roman"/>
          <w:sz w:val="28"/>
          <w:szCs w:val="28"/>
          <w:rtl/>
        </w:rPr>
        <w:t xml:space="preserve"> المستطلعين</w:t>
      </w:r>
      <w:r>
        <w:rPr>
          <w:rFonts w:cs="Times New Roman"/>
          <w:sz w:val="28"/>
          <w:szCs w:val="28"/>
          <w:rtl/>
        </w:rPr>
        <w:t xml:space="preserve"> والبالغة</w:t>
      </w:r>
      <w:r>
        <w:rPr>
          <w:sz w:val="28"/>
          <w:szCs w:val="28"/>
        </w:rPr>
        <w:t xml:space="preserve"> 53.2% </w:t>
      </w:r>
      <w:r>
        <w:rPr>
          <w:rFonts w:cs="Times New Roman"/>
          <w:sz w:val="28"/>
          <w:szCs w:val="28"/>
          <w:rtl/>
        </w:rPr>
        <w:t xml:space="preserve">عن اعتقادها بان السلطة الوطنية الفلسطينية غير ديمقراطية، مقابل </w:t>
      </w:r>
      <w:r>
        <w:rPr>
          <w:sz w:val="28"/>
          <w:szCs w:val="28"/>
          <w:rtl/>
        </w:rPr>
        <w:t xml:space="preserve">35.5% </w:t>
      </w:r>
      <w:r>
        <w:rPr>
          <w:rFonts w:cs="Times New Roman"/>
          <w:sz w:val="28"/>
          <w:szCs w:val="28"/>
          <w:rtl/>
        </w:rPr>
        <w:t>تعتقد انها كذلك</w:t>
      </w:r>
      <w:r>
        <w:rPr>
          <w:sz w:val="28"/>
          <w:szCs w:val="28"/>
          <w:rtl/>
        </w:rPr>
        <w:t xml:space="preserve">. </w:t>
      </w:r>
      <w:r w:rsidR="008A17A1">
        <w:rPr>
          <w:sz w:val="28"/>
          <w:szCs w:val="28"/>
        </w:rPr>
        <w:t xml:space="preserve"> </w:t>
      </w:r>
      <w:r>
        <w:rPr>
          <w:rFonts w:cs="Times New Roman"/>
          <w:sz w:val="28"/>
          <w:szCs w:val="28"/>
          <w:rtl/>
        </w:rPr>
        <w:t xml:space="preserve">وقالت النسبة الاكبر البالغة </w:t>
      </w:r>
      <w:r>
        <w:rPr>
          <w:sz w:val="28"/>
          <w:szCs w:val="28"/>
          <w:rtl/>
        </w:rPr>
        <w:t xml:space="preserve">50.9% </w:t>
      </w:r>
      <w:r>
        <w:rPr>
          <w:rFonts w:cs="Times New Roman"/>
          <w:sz w:val="28"/>
          <w:szCs w:val="28"/>
          <w:rtl/>
        </w:rPr>
        <w:t xml:space="preserve">إن حرية التعبير متاحة الى درجة قليلة في مناطق السلطة الفلسطينية، بينما اعتبر </w:t>
      </w:r>
      <w:r>
        <w:rPr>
          <w:sz w:val="28"/>
          <w:szCs w:val="28"/>
          <w:rtl/>
        </w:rPr>
        <w:t xml:space="preserve">23.4% </w:t>
      </w:r>
      <w:r>
        <w:rPr>
          <w:rFonts w:cs="Times New Roman"/>
          <w:sz w:val="28"/>
          <w:szCs w:val="28"/>
          <w:rtl/>
        </w:rPr>
        <w:t xml:space="preserve">انها غير متاحة بالمرة، مقابل  </w:t>
      </w:r>
      <w:r>
        <w:rPr>
          <w:sz w:val="28"/>
          <w:szCs w:val="28"/>
        </w:rPr>
        <w:t xml:space="preserve">21.2% </w:t>
      </w:r>
      <w:r>
        <w:rPr>
          <w:rFonts w:cs="Times New Roman"/>
          <w:sz w:val="28"/>
          <w:szCs w:val="28"/>
          <w:rtl/>
        </w:rPr>
        <w:t xml:space="preserve"> فقط تعتقد ان حرية التعبير متاحة بشكل كبير في مناطق السلطة الوطنية</w:t>
      </w:r>
      <w:r>
        <w:rPr>
          <w:sz w:val="28"/>
          <w:szCs w:val="28"/>
        </w:rPr>
        <w:t>.</w:t>
      </w:r>
    </w:p>
    <w:p w:rsidR="009045FC" w:rsidRDefault="009045FC" w:rsidP="00B96447">
      <w:pPr>
        <w:pStyle w:val="normal0"/>
        <w:bidi/>
        <w:jc w:val="both"/>
        <w:rPr>
          <w:rtl/>
        </w:rPr>
      </w:pPr>
    </w:p>
    <w:p w:rsidR="005107DA" w:rsidRPr="008A17A1" w:rsidRDefault="005107DA" w:rsidP="00B96447">
      <w:pPr>
        <w:pStyle w:val="normal0"/>
        <w:bidi/>
        <w:jc w:val="both"/>
        <w:rPr>
          <w:bCs/>
        </w:rPr>
      </w:pPr>
      <w:r w:rsidRPr="008A17A1">
        <w:rPr>
          <w:rFonts w:cs="Times New Roman"/>
          <w:bCs/>
          <w:sz w:val="28"/>
          <w:szCs w:val="28"/>
          <w:rtl/>
        </w:rPr>
        <w:t>معبر رفح</w:t>
      </w:r>
      <w:r w:rsidRPr="008A17A1">
        <w:rPr>
          <w:bCs/>
          <w:sz w:val="28"/>
          <w:szCs w:val="28"/>
          <w:rtl/>
        </w:rPr>
        <w:t xml:space="preserve">: </w:t>
      </w:r>
      <w:r w:rsidRPr="008A17A1">
        <w:rPr>
          <w:rFonts w:cs="Times New Roman"/>
          <w:bCs/>
          <w:sz w:val="28"/>
          <w:szCs w:val="28"/>
          <w:rtl/>
        </w:rPr>
        <w:t xml:space="preserve">اسرائيل مصر أم حماس؟ </w:t>
      </w:r>
    </w:p>
    <w:p w:rsidR="005107DA" w:rsidRDefault="005107DA" w:rsidP="00B96447">
      <w:pPr>
        <w:pStyle w:val="normal0"/>
        <w:bidi/>
        <w:jc w:val="both"/>
      </w:pPr>
      <w:r>
        <w:rPr>
          <w:rFonts w:cs="Times New Roman"/>
          <w:sz w:val="28"/>
          <w:szCs w:val="28"/>
          <w:rtl/>
        </w:rPr>
        <w:t xml:space="preserve">حملت النسبة الاكثر والبالغة </w:t>
      </w:r>
      <w:r>
        <w:rPr>
          <w:sz w:val="28"/>
          <w:szCs w:val="28"/>
          <w:rtl/>
        </w:rPr>
        <w:t xml:space="preserve">32.8% </w:t>
      </w:r>
      <w:r>
        <w:rPr>
          <w:rFonts w:cs="Times New Roman"/>
          <w:sz w:val="28"/>
          <w:szCs w:val="28"/>
          <w:rtl/>
        </w:rPr>
        <w:t xml:space="preserve">مسؤولية اغلاق معبر رفح لإسرائيل، في المقابل وفي المرتبة الثانية انقسم الجمهور تقريبا حول من يتحمل المسؤولية حماس أم مصر، حيث حمل </w:t>
      </w:r>
      <w:r>
        <w:rPr>
          <w:sz w:val="28"/>
          <w:szCs w:val="28"/>
          <w:rtl/>
        </w:rPr>
        <w:t xml:space="preserve">26.1% </w:t>
      </w:r>
      <w:r>
        <w:rPr>
          <w:rFonts w:cs="Times New Roman"/>
          <w:sz w:val="28"/>
          <w:szCs w:val="28"/>
          <w:rtl/>
        </w:rPr>
        <w:t xml:space="preserve">لمصر مقابل </w:t>
      </w:r>
      <w:r>
        <w:rPr>
          <w:sz w:val="28"/>
          <w:szCs w:val="28"/>
        </w:rPr>
        <w:t xml:space="preserve">25.6% </w:t>
      </w:r>
      <w:r>
        <w:rPr>
          <w:rFonts w:cs="Times New Roman"/>
          <w:sz w:val="28"/>
          <w:szCs w:val="28"/>
          <w:rtl/>
        </w:rPr>
        <w:t xml:space="preserve">حملوها لحماس </w:t>
      </w:r>
      <w:r>
        <w:rPr>
          <w:rFonts w:hint="cs"/>
          <w:sz w:val="28"/>
          <w:szCs w:val="28"/>
          <w:rtl/>
        </w:rPr>
        <w:t xml:space="preserve">. </w:t>
      </w:r>
      <w:r>
        <w:rPr>
          <w:sz w:val="28"/>
          <w:szCs w:val="28"/>
          <w:rtl/>
        </w:rPr>
        <w:t xml:space="preserve"> </w:t>
      </w:r>
    </w:p>
    <w:p w:rsidR="005107DA" w:rsidRPr="005107DA" w:rsidRDefault="005107DA" w:rsidP="00B96447">
      <w:pPr>
        <w:pStyle w:val="normal0"/>
        <w:bidi/>
        <w:jc w:val="both"/>
        <w:rPr>
          <w:rtl/>
        </w:rPr>
      </w:pPr>
    </w:p>
    <w:p w:rsidR="009045FC" w:rsidRPr="008A17A1" w:rsidRDefault="00E3009B" w:rsidP="00E3009B">
      <w:pPr>
        <w:pStyle w:val="normal0"/>
        <w:bidi/>
        <w:jc w:val="both"/>
        <w:rPr>
          <w:bCs/>
        </w:rPr>
      </w:pPr>
      <w:r>
        <w:rPr>
          <w:rFonts w:cs="Times New Roman"/>
          <w:rtl/>
        </w:rPr>
        <w:br w:type="page"/>
      </w:r>
      <w:r w:rsidR="009045FC" w:rsidRPr="008A17A1">
        <w:rPr>
          <w:rFonts w:cs="Times New Roman"/>
          <w:bCs/>
          <w:sz w:val="28"/>
          <w:szCs w:val="28"/>
          <w:rtl/>
        </w:rPr>
        <w:lastRenderedPageBreak/>
        <w:t>الاحزاب والساسة</w:t>
      </w:r>
      <w:r w:rsidR="009045FC" w:rsidRPr="008A17A1">
        <w:rPr>
          <w:bCs/>
          <w:sz w:val="28"/>
          <w:szCs w:val="28"/>
          <w:rtl/>
        </w:rPr>
        <w:t xml:space="preserve">: </w:t>
      </w:r>
      <w:r w:rsidR="009045FC" w:rsidRPr="008A17A1">
        <w:rPr>
          <w:rFonts w:cs="Times New Roman"/>
          <w:bCs/>
          <w:sz w:val="28"/>
          <w:szCs w:val="28"/>
          <w:rtl/>
        </w:rPr>
        <w:t xml:space="preserve">البرغوثي بعد الرئيس   </w:t>
      </w:r>
    </w:p>
    <w:p w:rsidR="009045FC" w:rsidRDefault="009045FC" w:rsidP="00B96447">
      <w:pPr>
        <w:pStyle w:val="normal0"/>
        <w:bidi/>
        <w:jc w:val="both"/>
      </w:pPr>
      <w:r>
        <w:rPr>
          <w:rFonts w:cs="Times New Roman"/>
          <w:sz w:val="28"/>
          <w:szCs w:val="28"/>
          <w:rtl/>
        </w:rPr>
        <w:t xml:space="preserve">مازالت حركة فتح هي الاكثر شعبية بين الفصائل، بنسبة </w:t>
      </w:r>
      <w:r>
        <w:rPr>
          <w:sz w:val="28"/>
          <w:szCs w:val="28"/>
          <w:rtl/>
        </w:rPr>
        <w:t xml:space="preserve">33.1% </w:t>
      </w:r>
      <w:r>
        <w:rPr>
          <w:sz w:val="28"/>
          <w:szCs w:val="28"/>
        </w:rPr>
        <w:t xml:space="preserve"> </w:t>
      </w:r>
      <w:r>
        <w:rPr>
          <w:rFonts w:cs="Times New Roman"/>
          <w:sz w:val="28"/>
          <w:szCs w:val="28"/>
          <w:rtl/>
        </w:rPr>
        <w:t xml:space="preserve">تليها حركة حماس بنسبة </w:t>
      </w:r>
      <w:r>
        <w:rPr>
          <w:sz w:val="28"/>
          <w:szCs w:val="28"/>
          <w:rtl/>
        </w:rPr>
        <w:t xml:space="preserve">14.3% </w:t>
      </w:r>
      <w:r>
        <w:rPr>
          <w:rFonts w:cs="Times New Roman"/>
          <w:sz w:val="28"/>
          <w:szCs w:val="28"/>
          <w:rtl/>
        </w:rPr>
        <w:t xml:space="preserve">ثم الجبهة الشعبية بنسبة </w:t>
      </w:r>
      <w:r>
        <w:rPr>
          <w:sz w:val="28"/>
          <w:szCs w:val="28"/>
          <w:rtl/>
        </w:rPr>
        <w:t>3.4%</w:t>
      </w:r>
      <w:r>
        <w:rPr>
          <w:rFonts w:cs="Times New Roman"/>
          <w:sz w:val="28"/>
          <w:szCs w:val="28"/>
          <w:rtl/>
        </w:rPr>
        <w:t xml:space="preserve">، في حين </w:t>
      </w:r>
      <w:r>
        <w:rPr>
          <w:sz w:val="28"/>
          <w:szCs w:val="28"/>
          <w:rtl/>
        </w:rPr>
        <w:t xml:space="preserve">35.9% </w:t>
      </w:r>
      <w:r>
        <w:rPr>
          <w:rFonts w:cs="Times New Roman"/>
          <w:sz w:val="28"/>
          <w:szCs w:val="28"/>
          <w:rtl/>
        </w:rPr>
        <w:t>من المستطلعين قالوا إنهم لا يثقون بأحد</w:t>
      </w:r>
      <w:r>
        <w:rPr>
          <w:sz w:val="28"/>
          <w:szCs w:val="28"/>
          <w:rtl/>
        </w:rPr>
        <w:t xml:space="preserve">. </w:t>
      </w:r>
    </w:p>
    <w:p w:rsidR="009045FC" w:rsidRDefault="009045FC" w:rsidP="00B96447">
      <w:pPr>
        <w:pStyle w:val="normal0"/>
        <w:bidi/>
        <w:jc w:val="both"/>
      </w:pPr>
      <w:r>
        <w:rPr>
          <w:rFonts w:cs="Times New Roman"/>
          <w:sz w:val="28"/>
          <w:szCs w:val="28"/>
          <w:rtl/>
        </w:rPr>
        <w:t xml:space="preserve">وكذلك ما زال الرئيس ابو مازن الأكثر شعبية بين القادة السياسيين، بنسبة </w:t>
      </w:r>
      <w:r>
        <w:rPr>
          <w:sz w:val="28"/>
          <w:szCs w:val="28"/>
          <w:rtl/>
        </w:rPr>
        <w:t xml:space="preserve">14.9% </w:t>
      </w:r>
      <w:r>
        <w:rPr>
          <w:rFonts w:cs="Times New Roman"/>
          <w:sz w:val="28"/>
          <w:szCs w:val="28"/>
          <w:rtl/>
        </w:rPr>
        <w:t xml:space="preserve">ويليه مروان البرغوثي </w:t>
      </w:r>
      <w:r>
        <w:rPr>
          <w:sz w:val="28"/>
          <w:szCs w:val="28"/>
          <w:rtl/>
        </w:rPr>
        <w:t xml:space="preserve">9.3% </w:t>
      </w:r>
      <w:r>
        <w:rPr>
          <w:rFonts w:cs="Times New Roman"/>
          <w:sz w:val="28"/>
          <w:szCs w:val="28"/>
          <w:rtl/>
        </w:rPr>
        <w:t xml:space="preserve">ثم إسماعيل هنية بنسبة </w:t>
      </w:r>
      <w:r>
        <w:rPr>
          <w:sz w:val="28"/>
          <w:szCs w:val="28"/>
          <w:rtl/>
        </w:rPr>
        <w:t>8.8%</w:t>
      </w:r>
      <w:r>
        <w:rPr>
          <w:rFonts w:cs="Times New Roman"/>
          <w:sz w:val="28"/>
          <w:szCs w:val="28"/>
          <w:rtl/>
        </w:rPr>
        <w:t xml:space="preserve">، ثم محمد دحلان بنسبة </w:t>
      </w:r>
      <w:r>
        <w:rPr>
          <w:sz w:val="28"/>
          <w:szCs w:val="28"/>
          <w:rtl/>
        </w:rPr>
        <w:t>4.7%</w:t>
      </w:r>
      <w:r>
        <w:rPr>
          <w:rFonts w:cs="Times New Roman"/>
          <w:sz w:val="28"/>
          <w:szCs w:val="28"/>
          <w:rtl/>
        </w:rPr>
        <w:t xml:space="preserve">، في حين قالت النسبة الاكبر والبالغة </w:t>
      </w:r>
      <w:r>
        <w:rPr>
          <w:sz w:val="28"/>
          <w:szCs w:val="28"/>
          <w:rtl/>
        </w:rPr>
        <w:t xml:space="preserve">35.9% </w:t>
      </w:r>
      <w:r>
        <w:rPr>
          <w:rFonts w:cs="Times New Roman"/>
          <w:sz w:val="28"/>
          <w:szCs w:val="28"/>
          <w:rtl/>
        </w:rPr>
        <w:t>انها لا تثق بأحد</w:t>
      </w:r>
      <w:r>
        <w:rPr>
          <w:sz w:val="28"/>
          <w:szCs w:val="28"/>
          <w:rtl/>
        </w:rPr>
        <w:t xml:space="preserve">. </w:t>
      </w:r>
    </w:p>
    <w:p w:rsidR="009045FC" w:rsidRDefault="009045FC" w:rsidP="00B96447">
      <w:pPr>
        <w:pStyle w:val="normal0"/>
        <w:bidi/>
        <w:jc w:val="both"/>
      </w:pPr>
      <w:r>
        <w:rPr>
          <w:rFonts w:cs="Times New Roman"/>
          <w:sz w:val="28"/>
          <w:szCs w:val="28"/>
          <w:rtl/>
        </w:rPr>
        <w:t xml:space="preserve">ولكن في حال جرت انتخابات رئاسية اليوم ولم يرشح الرئيس محمود عباس </w:t>
      </w:r>
      <w:r>
        <w:rPr>
          <w:sz w:val="28"/>
          <w:szCs w:val="28"/>
          <w:rtl/>
        </w:rPr>
        <w:t>(</w:t>
      </w:r>
      <w:r>
        <w:rPr>
          <w:rFonts w:cs="Times New Roman"/>
          <w:sz w:val="28"/>
          <w:szCs w:val="28"/>
          <w:rtl/>
        </w:rPr>
        <w:t>أبو مازن</w:t>
      </w:r>
      <w:r>
        <w:rPr>
          <w:sz w:val="28"/>
          <w:szCs w:val="28"/>
          <w:rtl/>
        </w:rPr>
        <w:t xml:space="preserve">) </w:t>
      </w:r>
      <w:r>
        <w:rPr>
          <w:rFonts w:cs="Times New Roman"/>
          <w:sz w:val="28"/>
          <w:szCs w:val="28"/>
          <w:rtl/>
        </w:rPr>
        <w:t xml:space="preserve">نفسه بها فإن النسبة الاكثر والبالغة </w:t>
      </w:r>
      <w:r>
        <w:rPr>
          <w:sz w:val="28"/>
          <w:szCs w:val="28"/>
          <w:rtl/>
        </w:rPr>
        <w:t xml:space="preserve">14.8% </w:t>
      </w:r>
      <w:r>
        <w:rPr>
          <w:rFonts w:cs="Times New Roman"/>
          <w:sz w:val="28"/>
          <w:szCs w:val="28"/>
          <w:rtl/>
        </w:rPr>
        <w:t xml:space="preserve">ستنتخب مروان البرغوثي الذي يحظى بشعبية متساوية بين المستطلعين في الضفة وغزة، ويليه اسماعيل هنية بنسبة مقدارها </w:t>
      </w:r>
      <w:r>
        <w:rPr>
          <w:sz w:val="28"/>
          <w:szCs w:val="28"/>
          <w:rtl/>
        </w:rPr>
        <w:t xml:space="preserve">7.8% </w:t>
      </w:r>
      <w:r>
        <w:rPr>
          <w:rFonts w:cs="Times New Roman"/>
          <w:sz w:val="28"/>
          <w:szCs w:val="28"/>
          <w:rtl/>
        </w:rPr>
        <w:t xml:space="preserve">وبنسبة  تأييد اعلى </w:t>
      </w:r>
      <w:r w:rsidR="002D0E88">
        <w:rPr>
          <w:rFonts w:cs="Arial" w:hint="cs"/>
          <w:sz w:val="28"/>
          <w:szCs w:val="28"/>
          <w:rtl/>
        </w:rPr>
        <w:t>بين</w:t>
      </w:r>
      <w:r w:rsidR="005B6713">
        <w:rPr>
          <w:rFonts w:cs="Times New Roman"/>
          <w:sz w:val="28"/>
          <w:szCs w:val="28"/>
          <w:rtl/>
        </w:rPr>
        <w:t xml:space="preserve"> المستطلعين في قطاع غزة،</w:t>
      </w:r>
      <w:r w:rsidR="005B6713">
        <w:rPr>
          <w:rFonts w:hint="cs"/>
          <w:sz w:val="28"/>
          <w:szCs w:val="28"/>
          <w:rtl/>
        </w:rPr>
        <w:t xml:space="preserve"> </w:t>
      </w:r>
      <w:r>
        <w:rPr>
          <w:sz w:val="28"/>
          <w:szCs w:val="28"/>
        </w:rPr>
        <w:t xml:space="preserve"> </w:t>
      </w:r>
      <w:r>
        <w:rPr>
          <w:rFonts w:cs="Times New Roman"/>
          <w:sz w:val="28"/>
          <w:szCs w:val="28"/>
          <w:rtl/>
        </w:rPr>
        <w:t>ثم</w:t>
      </w:r>
      <w:r w:rsidRPr="005B6713">
        <w:rPr>
          <w:rFonts w:ascii="Times New Roman" w:hAnsi="Times New Roman" w:cs="Times New Roman"/>
          <w:sz w:val="28"/>
          <w:szCs w:val="28"/>
          <w:rtl/>
        </w:rPr>
        <w:t xml:space="preserve"> </w:t>
      </w:r>
      <w:r w:rsidR="005B6713" w:rsidRPr="005B6713">
        <w:rPr>
          <w:rFonts w:ascii="Arial" w:hAnsi="Arial" w:cs="Arial"/>
          <w:sz w:val="28"/>
          <w:szCs w:val="28"/>
          <w:rtl/>
        </w:rPr>
        <w:t>محمد</w:t>
      </w:r>
      <w:r w:rsidR="005B6713">
        <w:rPr>
          <w:rFonts w:ascii="Times New Roman" w:hAnsi="Times New Roman" w:cs="Times New Roman" w:hint="cs"/>
          <w:sz w:val="28"/>
          <w:szCs w:val="28"/>
          <w:rtl/>
        </w:rPr>
        <w:t xml:space="preserve"> </w:t>
      </w:r>
      <w:r>
        <w:rPr>
          <w:rFonts w:cs="Times New Roman"/>
          <w:sz w:val="28"/>
          <w:szCs w:val="28"/>
          <w:rtl/>
        </w:rPr>
        <w:t xml:space="preserve">دحلان بنسبة مقاربة مقدارها </w:t>
      </w:r>
      <w:r>
        <w:rPr>
          <w:sz w:val="28"/>
          <w:szCs w:val="28"/>
          <w:rtl/>
        </w:rPr>
        <w:t xml:space="preserve">7.4% </w:t>
      </w:r>
      <w:r>
        <w:rPr>
          <w:rFonts w:cs="Times New Roman"/>
          <w:sz w:val="28"/>
          <w:szCs w:val="28"/>
          <w:rtl/>
        </w:rPr>
        <w:t xml:space="preserve">وبنسبة  تأييد اعلى </w:t>
      </w:r>
      <w:r w:rsidR="002D0E88">
        <w:rPr>
          <w:rFonts w:cs="Arial" w:hint="cs"/>
          <w:sz w:val="28"/>
          <w:szCs w:val="28"/>
          <w:rtl/>
        </w:rPr>
        <w:t>بين</w:t>
      </w:r>
      <w:r>
        <w:rPr>
          <w:rFonts w:cs="Times New Roman"/>
          <w:sz w:val="28"/>
          <w:szCs w:val="28"/>
          <w:rtl/>
        </w:rPr>
        <w:t xml:space="preserve"> المستطلعين في قطاع غزة</w:t>
      </w:r>
      <w:r>
        <w:rPr>
          <w:sz w:val="28"/>
          <w:szCs w:val="28"/>
          <w:rtl/>
        </w:rPr>
        <w:t xml:space="preserve">. </w:t>
      </w:r>
    </w:p>
    <w:p w:rsidR="009045FC" w:rsidRDefault="009045FC" w:rsidP="00B96447">
      <w:pPr>
        <w:pStyle w:val="normal0"/>
        <w:bidi/>
        <w:jc w:val="both"/>
      </w:pPr>
      <w:r>
        <w:rPr>
          <w:rFonts w:cs="Times New Roman"/>
          <w:sz w:val="28"/>
          <w:szCs w:val="28"/>
          <w:rtl/>
        </w:rPr>
        <w:t xml:space="preserve">وقد انقسم الرأي العام الفلسطيني حول تقييم اداء الرئيس عباس لمهامه، فقد اعتبرت نسبة </w:t>
      </w:r>
      <w:r>
        <w:rPr>
          <w:sz w:val="28"/>
          <w:szCs w:val="28"/>
          <w:rtl/>
        </w:rPr>
        <w:t>50.6%</w:t>
      </w:r>
      <w:r>
        <w:rPr>
          <w:rFonts w:cs="Times New Roman"/>
          <w:sz w:val="28"/>
          <w:szCs w:val="28"/>
          <w:rtl/>
        </w:rPr>
        <w:t>، اكثرهم من غزة، أنهم غير راضين عن الطريقة التي يؤدي بها وظيفته كرئيس للسلطة، وذلك مقابل</w:t>
      </w:r>
      <w:r>
        <w:rPr>
          <w:sz w:val="28"/>
          <w:szCs w:val="28"/>
          <w:rtl/>
        </w:rPr>
        <w:t xml:space="preserve"> 44.6%</w:t>
      </w:r>
      <w:r>
        <w:rPr>
          <w:rFonts w:cs="Times New Roman"/>
          <w:sz w:val="28"/>
          <w:szCs w:val="28"/>
          <w:rtl/>
        </w:rPr>
        <w:t>، أكثرهم من الضفة، قالوا انهم راضون عن ادائه</w:t>
      </w:r>
      <w:r>
        <w:rPr>
          <w:sz w:val="28"/>
          <w:szCs w:val="28"/>
          <w:rtl/>
        </w:rPr>
        <w:t xml:space="preserve">. </w:t>
      </w:r>
    </w:p>
    <w:p w:rsidR="009045FC" w:rsidRDefault="009045FC" w:rsidP="00B96447">
      <w:pPr>
        <w:pStyle w:val="normal0"/>
        <w:bidi/>
        <w:jc w:val="both"/>
      </w:pPr>
      <w:r>
        <w:rPr>
          <w:rFonts w:cs="Times New Roman"/>
          <w:sz w:val="28"/>
          <w:szCs w:val="28"/>
          <w:rtl/>
        </w:rPr>
        <w:t xml:space="preserve">وهناك انقسام مماثل حول ما إذا كان الرئيس مسيطرا على الوضح الداخلي، حيث قالت نسبة </w:t>
      </w:r>
      <w:r>
        <w:rPr>
          <w:sz w:val="28"/>
          <w:szCs w:val="28"/>
          <w:rtl/>
        </w:rPr>
        <w:t xml:space="preserve">50.5% </w:t>
      </w:r>
      <w:r>
        <w:rPr>
          <w:rFonts w:cs="Times New Roman"/>
          <w:sz w:val="28"/>
          <w:szCs w:val="28"/>
          <w:rtl/>
        </w:rPr>
        <w:t xml:space="preserve">انه غير مسيطر بالمرة او الى حد ما اكثرهم من المستطلعين في قطاع غزة، مقابل نسبة </w:t>
      </w:r>
      <w:r>
        <w:rPr>
          <w:sz w:val="28"/>
          <w:szCs w:val="28"/>
          <w:rtl/>
        </w:rPr>
        <w:t xml:space="preserve">44.9% </w:t>
      </w:r>
      <w:r>
        <w:rPr>
          <w:rFonts w:cs="Times New Roman"/>
          <w:sz w:val="28"/>
          <w:szCs w:val="28"/>
          <w:rtl/>
        </w:rPr>
        <w:t>ترى انه مسيطر كليا او نوعا ما على الوضح الداخلي الفلسطيني اكثرهم من المستطلعين في الضفة الغربية</w:t>
      </w:r>
      <w:r>
        <w:rPr>
          <w:sz w:val="28"/>
          <w:szCs w:val="28"/>
          <w:rtl/>
        </w:rPr>
        <w:t xml:space="preserve">. </w:t>
      </w:r>
    </w:p>
    <w:p w:rsidR="009045FC" w:rsidRDefault="009045FC" w:rsidP="00B96447">
      <w:pPr>
        <w:pStyle w:val="normal0"/>
        <w:bidi/>
        <w:jc w:val="both"/>
      </w:pPr>
      <w:r>
        <w:rPr>
          <w:rFonts w:cs="Times New Roman"/>
          <w:sz w:val="28"/>
          <w:szCs w:val="28"/>
          <w:rtl/>
        </w:rPr>
        <w:t xml:space="preserve">هذا مع العلم ان الاستطلاع اظهر تراجعا في تقييم الجمهور لأداء السطلة بشكل عام حيث انخفضت نسبة الذين يقيمون ادائها بانه جيد من </w:t>
      </w:r>
      <w:r>
        <w:rPr>
          <w:sz w:val="28"/>
          <w:szCs w:val="28"/>
          <w:rtl/>
        </w:rPr>
        <w:t xml:space="preserve">57.4% </w:t>
      </w:r>
      <w:r>
        <w:rPr>
          <w:rFonts w:cs="Times New Roman"/>
          <w:sz w:val="28"/>
          <w:szCs w:val="28"/>
          <w:rtl/>
        </w:rPr>
        <w:t xml:space="preserve">في آب من العام الماضي الى </w:t>
      </w:r>
      <w:r>
        <w:rPr>
          <w:sz w:val="28"/>
          <w:szCs w:val="28"/>
          <w:rtl/>
        </w:rPr>
        <w:t xml:space="preserve">50.8% </w:t>
      </w:r>
      <w:r>
        <w:rPr>
          <w:rFonts w:cs="Times New Roman"/>
          <w:sz w:val="28"/>
          <w:szCs w:val="28"/>
          <w:rtl/>
        </w:rPr>
        <w:t xml:space="preserve">في تموز من العام الحالي، وبالمقابل ارتفعت نسبة الذين يقيمون اداء السطلة بأنه سيء من </w:t>
      </w:r>
      <w:r>
        <w:rPr>
          <w:sz w:val="28"/>
          <w:szCs w:val="28"/>
          <w:rtl/>
        </w:rPr>
        <w:t xml:space="preserve">41.4% </w:t>
      </w:r>
      <w:r>
        <w:rPr>
          <w:rFonts w:cs="Times New Roman"/>
          <w:sz w:val="28"/>
          <w:szCs w:val="28"/>
          <w:rtl/>
        </w:rPr>
        <w:t xml:space="preserve">في آب الماضي الى </w:t>
      </w:r>
      <w:r>
        <w:rPr>
          <w:sz w:val="28"/>
          <w:szCs w:val="28"/>
          <w:rtl/>
        </w:rPr>
        <w:t xml:space="preserve">46.2% </w:t>
      </w:r>
      <w:r>
        <w:rPr>
          <w:rFonts w:cs="Times New Roman"/>
          <w:sz w:val="28"/>
          <w:szCs w:val="28"/>
          <w:rtl/>
        </w:rPr>
        <w:t>في تموز الحالي</w:t>
      </w:r>
      <w:r>
        <w:rPr>
          <w:sz w:val="28"/>
          <w:szCs w:val="28"/>
          <w:rtl/>
        </w:rPr>
        <w:t>.</w:t>
      </w:r>
    </w:p>
    <w:p w:rsidR="009045FC" w:rsidRDefault="009045FC" w:rsidP="009045FC">
      <w:pPr>
        <w:pStyle w:val="normal0"/>
        <w:bidi/>
        <w:jc w:val="both"/>
        <w:rPr>
          <w:rtl/>
        </w:rPr>
      </w:pPr>
    </w:p>
    <w:p w:rsidR="00B37487" w:rsidRPr="008A17A1" w:rsidRDefault="00B37487" w:rsidP="00B37487">
      <w:pPr>
        <w:pStyle w:val="normal0"/>
        <w:bidi/>
        <w:jc w:val="both"/>
      </w:pPr>
    </w:p>
    <w:p w:rsidR="008E26C5" w:rsidRDefault="008E26C5" w:rsidP="009045FC">
      <w:pPr>
        <w:pStyle w:val="normal0"/>
        <w:jc w:val="center"/>
      </w:pPr>
      <w:r>
        <w:rPr>
          <w:color w:val="auto"/>
        </w:rPr>
        <w:br w:type="page"/>
      </w:r>
    </w:p>
    <w:p w:rsidR="000631EC" w:rsidRPr="00507DEC" w:rsidRDefault="000631EC" w:rsidP="0092269C">
      <w:pPr>
        <w:bidi/>
        <w:jc w:val="both"/>
        <w:rPr>
          <w:rFonts w:ascii="Simplified Arabic" w:hAnsi="Simplified Arabic" w:cs="Simplified Arabic"/>
          <w:sz w:val="24"/>
          <w:szCs w:val="24"/>
          <w:rtl/>
        </w:rPr>
      </w:pPr>
      <w:r w:rsidRPr="00507DEC">
        <w:rPr>
          <w:rFonts w:ascii="Simplified Arabic" w:hAnsi="Simplified Arabic" w:cs="Simplified Arabic"/>
          <w:sz w:val="24"/>
          <w:szCs w:val="24"/>
          <w:u w:val="single"/>
          <w:rtl/>
          <w:lang w:bidi="ar-JO"/>
        </w:rPr>
        <w:lastRenderedPageBreak/>
        <w:t>الآلية :</w:t>
      </w:r>
    </w:p>
    <w:p w:rsidR="005B5EF6" w:rsidRPr="00507DEC" w:rsidRDefault="005B5EF6" w:rsidP="008B7E14">
      <w:pPr>
        <w:bidi/>
        <w:ind w:right="-270"/>
        <w:jc w:val="both"/>
        <w:rPr>
          <w:rFonts w:ascii="Simplified Arabic" w:hAnsi="Simplified Arabic" w:cs="Simplified Arabic"/>
          <w:sz w:val="24"/>
          <w:szCs w:val="24"/>
          <w:rtl/>
        </w:rPr>
      </w:pPr>
      <w:r w:rsidRPr="00507DEC">
        <w:rPr>
          <w:rFonts w:ascii="Simplified Arabic" w:hAnsi="Simplified Arabic" w:cs="Simplified Arabic"/>
          <w:sz w:val="24"/>
          <w:szCs w:val="24"/>
          <w:rtl/>
        </w:rPr>
        <w:t xml:space="preserve">تم مقابلة عينة عشوائية بلغ </w:t>
      </w:r>
      <w:r w:rsidR="00402BC2" w:rsidRPr="00507DEC">
        <w:rPr>
          <w:rFonts w:ascii="Simplified Arabic" w:hAnsi="Simplified Arabic" w:cs="Simplified Arabic"/>
          <w:sz w:val="24"/>
          <w:szCs w:val="24"/>
          <w:rtl/>
        </w:rPr>
        <w:t>عددها</w:t>
      </w:r>
      <w:r w:rsidR="00700986" w:rsidRPr="00507DEC">
        <w:rPr>
          <w:rFonts w:ascii="Simplified Arabic" w:hAnsi="Simplified Arabic" w:cs="Simplified Arabic"/>
          <w:sz w:val="24"/>
          <w:szCs w:val="24"/>
          <w:rtl/>
        </w:rPr>
        <w:t xml:space="preserve"> </w:t>
      </w:r>
      <w:r w:rsidR="005B1CE7" w:rsidRPr="00972A90">
        <w:rPr>
          <w:rFonts w:ascii="Simplified Arabic" w:hAnsi="Simplified Arabic" w:cs="Simplified Arabic"/>
          <w:b/>
          <w:bCs/>
          <w:sz w:val="24"/>
          <w:szCs w:val="24"/>
          <w:rtl/>
        </w:rPr>
        <w:t>1200</w:t>
      </w:r>
      <w:r w:rsidR="00632ECB" w:rsidRPr="00507DEC">
        <w:rPr>
          <w:rFonts w:ascii="Simplified Arabic" w:hAnsi="Simplified Arabic" w:cs="Simplified Arabic"/>
          <w:sz w:val="24"/>
          <w:szCs w:val="24"/>
          <w:rtl/>
        </w:rPr>
        <w:t xml:space="preserve"> </w:t>
      </w:r>
      <w:r w:rsidRPr="00507DEC">
        <w:rPr>
          <w:rFonts w:ascii="Simplified Arabic" w:hAnsi="Simplified Arabic" w:cs="Simplified Arabic"/>
          <w:sz w:val="24"/>
          <w:szCs w:val="24"/>
          <w:rtl/>
        </w:rPr>
        <w:t>شخص</w:t>
      </w:r>
      <w:r w:rsidR="005B1CE7" w:rsidRPr="00507DEC">
        <w:rPr>
          <w:rFonts w:ascii="Simplified Arabic" w:hAnsi="Simplified Arabic" w:cs="Simplified Arabic"/>
          <w:sz w:val="24"/>
          <w:szCs w:val="24"/>
          <w:rtl/>
        </w:rPr>
        <w:t xml:space="preserve"> </w:t>
      </w:r>
      <w:r w:rsidR="00C00447" w:rsidRPr="00507DEC">
        <w:rPr>
          <w:rFonts w:ascii="Simplified Arabic" w:hAnsi="Simplified Arabic" w:cs="Simplified Arabic"/>
          <w:sz w:val="24"/>
          <w:szCs w:val="24"/>
          <w:rtl/>
        </w:rPr>
        <w:t>تزيد</w:t>
      </w:r>
      <w:r w:rsidRPr="00507DEC">
        <w:rPr>
          <w:rFonts w:ascii="Simplified Arabic" w:hAnsi="Simplified Arabic" w:cs="Simplified Arabic"/>
          <w:sz w:val="24"/>
          <w:szCs w:val="24"/>
          <w:rtl/>
        </w:rPr>
        <w:t xml:space="preserve"> أعمارهم</w:t>
      </w:r>
      <w:r w:rsidR="003D1A25" w:rsidRPr="00507DEC">
        <w:rPr>
          <w:rFonts w:ascii="Simplified Arabic" w:hAnsi="Simplified Arabic" w:cs="Simplified Arabic"/>
          <w:sz w:val="24"/>
          <w:szCs w:val="24"/>
          <w:rtl/>
        </w:rPr>
        <w:t xml:space="preserve"> </w:t>
      </w:r>
      <w:r w:rsidR="00C00447" w:rsidRPr="00507DEC">
        <w:rPr>
          <w:rFonts w:ascii="Simplified Arabic" w:hAnsi="Simplified Arabic" w:cs="Simplified Arabic"/>
          <w:sz w:val="24"/>
          <w:szCs w:val="24"/>
          <w:rtl/>
        </w:rPr>
        <w:t>عن 18</w:t>
      </w:r>
      <w:r w:rsidR="003D1A25" w:rsidRPr="00507DEC">
        <w:rPr>
          <w:rFonts w:ascii="Simplified Arabic" w:hAnsi="Simplified Arabic" w:cs="Simplified Arabic"/>
          <w:sz w:val="24"/>
          <w:szCs w:val="24"/>
          <w:rtl/>
        </w:rPr>
        <w:t xml:space="preserve"> </w:t>
      </w:r>
      <w:r w:rsidRPr="00507DEC">
        <w:rPr>
          <w:rFonts w:ascii="Simplified Arabic" w:hAnsi="Simplified Arabic" w:cs="Simplified Arabic"/>
          <w:sz w:val="24"/>
          <w:szCs w:val="24"/>
          <w:rtl/>
        </w:rPr>
        <w:t xml:space="preserve">سنة في الضفة الغربية وقطاع غزة </w:t>
      </w:r>
      <w:r w:rsidR="003C18BB" w:rsidRPr="00507DEC">
        <w:rPr>
          <w:rFonts w:ascii="Simplified Arabic" w:hAnsi="Simplified Arabic" w:cs="Simplified Arabic"/>
          <w:sz w:val="24"/>
          <w:szCs w:val="24"/>
          <w:rtl/>
        </w:rPr>
        <w:t>بين</w:t>
      </w:r>
      <w:r w:rsidR="003D1A25" w:rsidRPr="00507DEC">
        <w:rPr>
          <w:rFonts w:ascii="Simplified Arabic" w:hAnsi="Simplified Arabic" w:cs="Simplified Arabic"/>
          <w:sz w:val="24"/>
          <w:szCs w:val="24"/>
          <w:rtl/>
        </w:rPr>
        <w:t xml:space="preserve"> </w:t>
      </w:r>
      <w:r w:rsidR="005B1CE7" w:rsidRPr="00507DEC">
        <w:rPr>
          <w:rFonts w:ascii="Simplified Arabic" w:hAnsi="Simplified Arabic" w:cs="Simplified Arabic"/>
          <w:sz w:val="24"/>
          <w:szCs w:val="24"/>
          <w:rtl/>
        </w:rPr>
        <w:t>8</w:t>
      </w:r>
      <w:r w:rsidR="003D1A25" w:rsidRPr="00507DEC">
        <w:rPr>
          <w:rFonts w:ascii="Simplified Arabic" w:hAnsi="Simplified Arabic" w:cs="Simplified Arabic"/>
          <w:sz w:val="24"/>
          <w:szCs w:val="24"/>
          <w:rtl/>
        </w:rPr>
        <w:t xml:space="preserve"> و</w:t>
      </w:r>
      <w:r w:rsidR="005B1CE7" w:rsidRPr="00507DEC">
        <w:rPr>
          <w:rFonts w:ascii="Simplified Arabic" w:hAnsi="Simplified Arabic" w:cs="Simplified Arabic"/>
          <w:sz w:val="24"/>
          <w:szCs w:val="24"/>
          <w:rtl/>
        </w:rPr>
        <w:t>12</w:t>
      </w:r>
      <w:r w:rsidR="003D1A25" w:rsidRPr="00507DEC">
        <w:rPr>
          <w:rFonts w:ascii="Simplified Arabic" w:hAnsi="Simplified Arabic" w:cs="Simplified Arabic"/>
          <w:sz w:val="24"/>
          <w:szCs w:val="24"/>
          <w:rtl/>
        </w:rPr>
        <w:t xml:space="preserve"> </w:t>
      </w:r>
      <w:r w:rsidR="005B1CE7" w:rsidRPr="00507DEC">
        <w:rPr>
          <w:rFonts w:ascii="Simplified Arabic" w:hAnsi="Simplified Arabic" w:cs="Simplified Arabic"/>
          <w:sz w:val="24"/>
          <w:szCs w:val="24"/>
          <w:rtl/>
        </w:rPr>
        <w:t>تمو</w:t>
      </w:r>
      <w:r w:rsidR="00507DEC" w:rsidRPr="00507DEC">
        <w:rPr>
          <w:rFonts w:ascii="Simplified Arabic" w:hAnsi="Simplified Arabic" w:cs="Simplified Arabic" w:hint="cs"/>
          <w:sz w:val="24"/>
          <w:szCs w:val="24"/>
          <w:rtl/>
        </w:rPr>
        <w:t>ز</w:t>
      </w:r>
      <w:r w:rsidR="003D1A25" w:rsidRPr="00507DEC">
        <w:rPr>
          <w:rFonts w:ascii="Simplified Arabic" w:hAnsi="Simplified Arabic" w:cs="Simplified Arabic"/>
          <w:sz w:val="24"/>
          <w:szCs w:val="24"/>
          <w:rtl/>
        </w:rPr>
        <w:t xml:space="preserve"> 2016.</w:t>
      </w:r>
      <w:r w:rsidR="005137E1" w:rsidRPr="00507DEC">
        <w:rPr>
          <w:rFonts w:ascii="Simplified Arabic" w:hAnsi="Simplified Arabic" w:cs="Simplified Arabic"/>
          <w:sz w:val="24"/>
          <w:szCs w:val="24"/>
          <w:rtl/>
        </w:rPr>
        <w:t xml:space="preserve"> </w:t>
      </w:r>
      <w:r w:rsidR="006460A2" w:rsidRPr="00507DEC">
        <w:rPr>
          <w:rFonts w:ascii="Simplified Arabic" w:hAnsi="Simplified Arabic" w:cs="Simplified Arabic"/>
          <w:sz w:val="24"/>
          <w:szCs w:val="24"/>
          <w:rtl/>
        </w:rPr>
        <w:t>تمت</w:t>
      </w:r>
      <w:r w:rsidRPr="00507DEC">
        <w:rPr>
          <w:rFonts w:ascii="Simplified Arabic" w:hAnsi="Simplified Arabic" w:cs="Simplified Arabic"/>
          <w:sz w:val="24"/>
          <w:szCs w:val="24"/>
          <w:rtl/>
        </w:rPr>
        <w:t xml:space="preserve"> المقابلات في المنازل وتم انتقاء شخص من المنزل بناءاً على جدول </w:t>
      </w:r>
      <w:r w:rsidRPr="00507DEC">
        <w:rPr>
          <w:rFonts w:ascii="Simplified Arabic" w:hAnsi="Simplified Arabic" w:cs="Simplified Arabic"/>
          <w:sz w:val="24"/>
          <w:szCs w:val="24"/>
        </w:rPr>
        <w:t>Kish</w:t>
      </w:r>
      <w:r w:rsidRPr="00507DEC">
        <w:rPr>
          <w:rFonts w:ascii="Simplified Arabic" w:hAnsi="Simplified Arabic" w:cs="Simplified Arabic"/>
          <w:sz w:val="24"/>
          <w:szCs w:val="24"/>
          <w:rtl/>
        </w:rPr>
        <w:t>.</w:t>
      </w:r>
      <w:r w:rsidR="0092269C" w:rsidRPr="00507DEC">
        <w:rPr>
          <w:rFonts w:ascii="Simplified Arabic" w:hAnsi="Simplified Arabic" w:cs="Simplified Arabic"/>
          <w:sz w:val="24"/>
          <w:szCs w:val="24"/>
          <w:rtl/>
        </w:rPr>
        <w:t xml:space="preserve"> </w:t>
      </w:r>
      <w:r w:rsidRPr="00507DEC">
        <w:rPr>
          <w:rFonts w:ascii="Simplified Arabic" w:hAnsi="Simplified Arabic" w:cs="Simplified Arabic"/>
          <w:sz w:val="24"/>
          <w:szCs w:val="24"/>
          <w:rtl/>
        </w:rPr>
        <w:t>لقد تمت المقابلات في</w:t>
      </w:r>
      <w:r w:rsidR="006460A2" w:rsidRPr="00507DEC">
        <w:rPr>
          <w:rFonts w:ascii="Simplified Arabic" w:hAnsi="Simplified Arabic" w:cs="Simplified Arabic"/>
          <w:sz w:val="24"/>
          <w:szCs w:val="24"/>
          <w:rtl/>
        </w:rPr>
        <w:t xml:space="preserve"> </w:t>
      </w:r>
      <w:r w:rsidR="00972A90">
        <w:rPr>
          <w:rFonts w:ascii="Simplified Arabic" w:hAnsi="Simplified Arabic" w:cs="Simplified Arabic"/>
          <w:sz w:val="24"/>
          <w:szCs w:val="24"/>
          <w:rtl/>
        </w:rPr>
        <w:t>13</w:t>
      </w:r>
      <w:r w:rsidR="00632ECB" w:rsidRPr="00507DEC">
        <w:rPr>
          <w:rFonts w:ascii="Simplified Arabic" w:hAnsi="Simplified Arabic" w:cs="Simplified Arabic"/>
          <w:sz w:val="24"/>
          <w:szCs w:val="24"/>
        </w:rPr>
        <w:t xml:space="preserve">   </w:t>
      </w:r>
      <w:r w:rsidR="00402BC2" w:rsidRPr="00507DEC">
        <w:rPr>
          <w:rFonts w:ascii="Simplified Arabic" w:hAnsi="Simplified Arabic" w:cs="Simplified Arabic"/>
          <w:sz w:val="24"/>
          <w:szCs w:val="24"/>
          <w:rtl/>
        </w:rPr>
        <w:t>م</w:t>
      </w:r>
      <w:r w:rsidRPr="00507DEC">
        <w:rPr>
          <w:rFonts w:ascii="Simplified Arabic" w:hAnsi="Simplified Arabic" w:cs="Simplified Arabic"/>
          <w:sz w:val="24"/>
          <w:szCs w:val="24"/>
          <w:rtl/>
        </w:rPr>
        <w:t>وقع سكني بطريقة عشوائية بناءاً على عدد السكان.</w:t>
      </w:r>
    </w:p>
    <w:p w:rsidR="00BF2A80" w:rsidRPr="00507DEC" w:rsidRDefault="005B5EF6" w:rsidP="00C00447">
      <w:pPr>
        <w:bidi/>
        <w:jc w:val="both"/>
        <w:rPr>
          <w:rFonts w:ascii="Simplified Arabic" w:hAnsi="Simplified Arabic" w:cs="Simplified Arabic"/>
          <w:sz w:val="24"/>
          <w:szCs w:val="24"/>
          <w:rtl/>
        </w:rPr>
      </w:pPr>
      <w:r w:rsidRPr="00507DEC">
        <w:rPr>
          <w:rFonts w:ascii="Simplified Arabic" w:hAnsi="Simplified Arabic" w:cs="Simplified Arabic"/>
          <w:sz w:val="24"/>
          <w:szCs w:val="24"/>
          <w:rtl/>
        </w:rPr>
        <w:t xml:space="preserve">في </w:t>
      </w:r>
      <w:r w:rsidRPr="00507DEC">
        <w:rPr>
          <w:rFonts w:ascii="Simplified Arabic" w:hAnsi="Simplified Arabic" w:cs="Simplified Arabic"/>
          <w:sz w:val="24"/>
          <w:szCs w:val="24"/>
          <w:u w:val="single"/>
          <w:rtl/>
        </w:rPr>
        <w:t>الضفة الغربية</w:t>
      </w:r>
      <w:r w:rsidR="00D33755" w:rsidRPr="00507DEC">
        <w:rPr>
          <w:rFonts w:ascii="Simplified Arabic" w:hAnsi="Simplified Arabic" w:cs="Simplified Arabic"/>
          <w:sz w:val="24"/>
          <w:szCs w:val="24"/>
          <w:rtl/>
        </w:rPr>
        <w:t xml:space="preserve"> </w:t>
      </w:r>
      <w:r w:rsidR="00BF79B2" w:rsidRPr="00507DEC">
        <w:rPr>
          <w:rFonts w:ascii="Simplified Arabic" w:hAnsi="Simplified Arabic" w:cs="Simplified Arabic"/>
          <w:sz w:val="24"/>
          <w:szCs w:val="24"/>
          <w:rtl/>
        </w:rPr>
        <w:t xml:space="preserve"> تم جمع</w:t>
      </w:r>
      <w:r w:rsidR="00E15746" w:rsidRPr="00507DEC">
        <w:rPr>
          <w:rFonts w:ascii="Simplified Arabic" w:hAnsi="Simplified Arabic" w:cs="Simplified Arabic"/>
          <w:sz w:val="24"/>
          <w:szCs w:val="24"/>
          <w:rtl/>
        </w:rPr>
        <w:t xml:space="preserve"> </w:t>
      </w:r>
      <w:r w:rsidR="00C00447" w:rsidRPr="00507DEC">
        <w:rPr>
          <w:rFonts w:ascii="Simplified Arabic" w:hAnsi="Simplified Arabic" w:cs="Simplified Arabic"/>
          <w:sz w:val="24"/>
          <w:szCs w:val="24"/>
          <w:rtl/>
        </w:rPr>
        <w:t xml:space="preserve"> </w:t>
      </w:r>
      <w:r w:rsidR="00972A90" w:rsidRPr="00972A90">
        <w:rPr>
          <w:rFonts w:ascii="Simplified Arabic" w:hAnsi="Simplified Arabic" w:cs="Simplified Arabic"/>
          <w:b/>
          <w:bCs/>
          <w:sz w:val="24"/>
          <w:szCs w:val="24"/>
          <w:rtl/>
        </w:rPr>
        <w:t>750</w:t>
      </w:r>
      <w:r w:rsidR="00C00447" w:rsidRPr="00507DEC">
        <w:rPr>
          <w:rFonts w:ascii="Simplified Arabic" w:hAnsi="Simplified Arabic" w:cs="Simplified Arabic"/>
          <w:sz w:val="24"/>
          <w:szCs w:val="24"/>
          <w:rtl/>
        </w:rPr>
        <w:t xml:space="preserve"> </w:t>
      </w:r>
      <w:r w:rsidRPr="00972A90">
        <w:rPr>
          <w:rFonts w:ascii="Simplified Arabic" w:hAnsi="Simplified Arabic" w:cs="Simplified Arabic"/>
          <w:b/>
          <w:bCs/>
          <w:sz w:val="24"/>
          <w:szCs w:val="24"/>
          <w:rtl/>
        </w:rPr>
        <w:t>استمارة من المدن والقرى والمخيمات التالية:</w:t>
      </w:r>
    </w:p>
    <w:p w:rsidR="00243B5C" w:rsidRPr="00507DEC" w:rsidRDefault="00FA7238" w:rsidP="00AF393F">
      <w:pPr>
        <w:bidi/>
        <w:jc w:val="both"/>
        <w:rPr>
          <w:rFonts w:ascii="Simplified Arabic" w:hAnsi="Simplified Arabic" w:cs="Simplified Arabic"/>
          <w:sz w:val="24"/>
          <w:szCs w:val="24"/>
          <w:rtl/>
        </w:rPr>
      </w:pPr>
      <w:r w:rsidRPr="00693DFF">
        <w:rPr>
          <w:rFonts w:ascii="Simplified Arabic" w:hAnsi="Simplified Arabic" w:cs="Simplified Arabic"/>
          <w:b/>
          <w:bCs/>
          <w:sz w:val="24"/>
          <w:szCs w:val="24"/>
          <w:rtl/>
        </w:rPr>
        <w:t>الخليل</w:t>
      </w:r>
      <w:r w:rsidR="00C00447" w:rsidRPr="00507DEC">
        <w:rPr>
          <w:rFonts w:ascii="Simplified Arabic" w:hAnsi="Simplified Arabic" w:cs="Simplified Arabic"/>
          <w:sz w:val="24"/>
          <w:szCs w:val="24"/>
          <w:rtl/>
        </w:rPr>
        <w:t>:</w:t>
      </w:r>
      <w:r w:rsidR="004C4D17" w:rsidRPr="00507DEC">
        <w:rPr>
          <w:rFonts w:ascii="Simplified Arabic" w:hAnsi="Simplified Arabic" w:cs="Simplified Arabic"/>
          <w:sz w:val="24"/>
          <w:szCs w:val="24"/>
          <w:rtl/>
        </w:rPr>
        <w:t xml:space="preserve"> الخليل، سعير، بيت كاحل، تفوح، الظاهرية، حلحول، خاراس، دورا، يطا، بيت </w:t>
      </w:r>
      <w:r w:rsidR="00972A90">
        <w:rPr>
          <w:rFonts w:ascii="Simplified Arabic" w:hAnsi="Simplified Arabic" w:cs="Simplified Arabic" w:hint="cs"/>
          <w:sz w:val="24"/>
          <w:szCs w:val="24"/>
          <w:rtl/>
        </w:rPr>
        <w:t>عينون</w:t>
      </w:r>
      <w:r w:rsidR="004C4D17" w:rsidRPr="00507DEC">
        <w:rPr>
          <w:rFonts w:ascii="Simplified Arabic" w:hAnsi="Simplified Arabic" w:cs="Simplified Arabic"/>
          <w:sz w:val="24"/>
          <w:szCs w:val="24"/>
          <w:rtl/>
        </w:rPr>
        <w:t xml:space="preserve">، الريحية، مخيم الفوّار. </w:t>
      </w:r>
      <w:r w:rsidR="005B5EF6" w:rsidRPr="00693DFF">
        <w:rPr>
          <w:rFonts w:ascii="Simplified Arabic" w:hAnsi="Simplified Arabic" w:cs="Simplified Arabic"/>
          <w:b/>
          <w:bCs/>
          <w:sz w:val="24"/>
          <w:szCs w:val="24"/>
          <w:rtl/>
        </w:rPr>
        <w:t>جنين:</w:t>
      </w:r>
      <w:r w:rsidR="004C4D17" w:rsidRPr="00507DEC">
        <w:rPr>
          <w:rFonts w:ascii="Simplified Arabic" w:hAnsi="Simplified Arabic" w:cs="Simplified Arabic"/>
          <w:sz w:val="24"/>
          <w:szCs w:val="24"/>
          <w:rtl/>
        </w:rPr>
        <w:t xml:space="preserve"> جنين، قباطية، اليامون، جبع، كفر دان، رمانة، صانور، بيت قد، مخيم جنين. </w:t>
      </w:r>
      <w:r w:rsidR="003617EF" w:rsidRPr="00693DFF">
        <w:rPr>
          <w:rFonts w:ascii="Simplified Arabic" w:hAnsi="Simplified Arabic" w:cs="Simplified Arabic"/>
          <w:b/>
          <w:bCs/>
          <w:sz w:val="24"/>
          <w:szCs w:val="24"/>
          <w:rtl/>
        </w:rPr>
        <w:t>طوباس</w:t>
      </w:r>
      <w:r w:rsidR="003617EF" w:rsidRPr="00507DEC">
        <w:rPr>
          <w:rFonts w:ascii="Simplified Arabic" w:hAnsi="Simplified Arabic" w:cs="Simplified Arabic"/>
          <w:sz w:val="24"/>
          <w:szCs w:val="24"/>
          <w:rtl/>
        </w:rPr>
        <w:t>:</w:t>
      </w:r>
      <w:r w:rsidR="00E3756F" w:rsidRPr="00507DEC">
        <w:rPr>
          <w:rFonts w:ascii="Simplified Arabic" w:hAnsi="Simplified Arabic" w:cs="Simplified Arabic"/>
          <w:sz w:val="24"/>
          <w:szCs w:val="24"/>
          <w:rtl/>
        </w:rPr>
        <w:t xml:space="preserve"> </w:t>
      </w:r>
      <w:r w:rsidR="004C4D17" w:rsidRPr="00507DEC">
        <w:rPr>
          <w:rFonts w:ascii="Simplified Arabic" w:hAnsi="Simplified Arabic" w:cs="Simplified Arabic"/>
          <w:sz w:val="24"/>
          <w:szCs w:val="24"/>
          <w:rtl/>
        </w:rPr>
        <w:t xml:space="preserve">طمون، وادي الفارعة. </w:t>
      </w:r>
      <w:r w:rsidR="004C4D17" w:rsidRPr="00693DFF">
        <w:rPr>
          <w:rFonts w:ascii="Simplified Arabic" w:hAnsi="Simplified Arabic" w:cs="Simplified Arabic"/>
          <w:b/>
          <w:bCs/>
          <w:sz w:val="24"/>
          <w:szCs w:val="24"/>
          <w:rtl/>
        </w:rPr>
        <w:t>رام الله والبيرة</w:t>
      </w:r>
      <w:r w:rsidR="004C4D17" w:rsidRPr="00507DEC">
        <w:rPr>
          <w:rFonts w:ascii="Simplified Arabic" w:hAnsi="Simplified Arabic" w:cs="Simplified Arabic"/>
          <w:sz w:val="24"/>
          <w:szCs w:val="24"/>
          <w:rtl/>
        </w:rPr>
        <w:t xml:space="preserve"> : البيرة، رام الله، بيتونيا، بيرزيت، عبوين، قبية، يبرود، عين عاريك، مخيم الأمعري. </w:t>
      </w:r>
      <w:r w:rsidR="00456BE4" w:rsidRPr="00693DFF">
        <w:rPr>
          <w:rFonts w:ascii="Simplified Arabic" w:hAnsi="Simplified Arabic" w:cs="Simplified Arabic"/>
          <w:b/>
          <w:bCs/>
          <w:sz w:val="24"/>
          <w:szCs w:val="24"/>
          <w:rtl/>
        </w:rPr>
        <w:t xml:space="preserve"> </w:t>
      </w:r>
      <w:r w:rsidR="00F43184" w:rsidRPr="00693DFF">
        <w:rPr>
          <w:rFonts w:ascii="Simplified Arabic" w:hAnsi="Simplified Arabic" w:cs="Simplified Arabic"/>
          <w:b/>
          <w:bCs/>
          <w:sz w:val="24"/>
          <w:szCs w:val="24"/>
          <w:rtl/>
        </w:rPr>
        <w:t>أ</w:t>
      </w:r>
      <w:r w:rsidR="00BF2A80" w:rsidRPr="00693DFF">
        <w:rPr>
          <w:rFonts w:ascii="Simplified Arabic" w:hAnsi="Simplified Arabic" w:cs="Simplified Arabic"/>
          <w:b/>
          <w:bCs/>
          <w:sz w:val="24"/>
          <w:szCs w:val="24"/>
          <w:rtl/>
        </w:rPr>
        <w:t>ريحا</w:t>
      </w:r>
      <w:r w:rsidR="00BF2A80" w:rsidRPr="00507DEC">
        <w:rPr>
          <w:rFonts w:ascii="Simplified Arabic" w:hAnsi="Simplified Arabic" w:cs="Simplified Arabic"/>
          <w:sz w:val="24"/>
          <w:szCs w:val="24"/>
          <w:rtl/>
        </w:rPr>
        <w:t>:</w:t>
      </w:r>
      <w:r w:rsidR="004C4D17" w:rsidRPr="00507DEC">
        <w:rPr>
          <w:rFonts w:ascii="Simplified Arabic" w:hAnsi="Simplified Arabic" w:cs="Simplified Arabic"/>
          <w:sz w:val="24"/>
          <w:szCs w:val="24"/>
          <w:rtl/>
        </w:rPr>
        <w:t xml:space="preserve"> أريحا، الجفتلك. </w:t>
      </w:r>
      <w:r w:rsidR="00F43184" w:rsidRPr="00693DFF">
        <w:rPr>
          <w:rFonts w:ascii="Simplified Arabic" w:hAnsi="Simplified Arabic" w:cs="Simplified Arabic"/>
          <w:b/>
          <w:bCs/>
          <w:sz w:val="24"/>
          <w:szCs w:val="24"/>
          <w:rtl/>
        </w:rPr>
        <w:t xml:space="preserve"> </w:t>
      </w:r>
      <w:r w:rsidR="00BF2A80" w:rsidRPr="00693DFF">
        <w:rPr>
          <w:rFonts w:ascii="Simplified Arabic" w:hAnsi="Simplified Arabic" w:cs="Simplified Arabic"/>
          <w:b/>
          <w:bCs/>
          <w:sz w:val="24"/>
          <w:szCs w:val="24"/>
          <w:rtl/>
        </w:rPr>
        <w:t>القدس</w:t>
      </w:r>
      <w:r w:rsidR="00BF2A80" w:rsidRPr="00507DEC">
        <w:rPr>
          <w:rFonts w:ascii="Simplified Arabic" w:hAnsi="Simplified Arabic" w:cs="Simplified Arabic"/>
          <w:sz w:val="24"/>
          <w:szCs w:val="24"/>
          <w:rtl/>
        </w:rPr>
        <w:t>:</w:t>
      </w:r>
      <w:r w:rsidR="004C4D17" w:rsidRPr="00507DEC">
        <w:rPr>
          <w:rFonts w:ascii="Simplified Arabic" w:hAnsi="Simplified Arabic" w:cs="Simplified Arabic"/>
          <w:sz w:val="24"/>
          <w:szCs w:val="24"/>
          <w:rtl/>
        </w:rPr>
        <w:t xml:space="preserve"> الرام وضاحية البريد، حزمة، أبو ديس، جبع، بيت حنينا، شعفاط، البلدة القديمة، سلوان، رأس العامود، مخيم قلنديا. </w:t>
      </w:r>
      <w:r w:rsidR="004C11CF" w:rsidRPr="00507DEC">
        <w:rPr>
          <w:rFonts w:ascii="Simplified Arabic" w:hAnsi="Simplified Arabic" w:cs="Simplified Arabic"/>
          <w:sz w:val="24"/>
          <w:szCs w:val="24"/>
          <w:rtl/>
        </w:rPr>
        <w:t xml:space="preserve"> </w:t>
      </w:r>
      <w:r w:rsidRPr="00693DFF">
        <w:rPr>
          <w:rFonts w:ascii="Simplified Arabic" w:hAnsi="Simplified Arabic" w:cs="Simplified Arabic"/>
          <w:b/>
          <w:bCs/>
          <w:sz w:val="24"/>
          <w:szCs w:val="24"/>
          <w:rtl/>
        </w:rPr>
        <w:t>بيت لحم</w:t>
      </w:r>
      <w:r w:rsidRPr="00507DEC">
        <w:rPr>
          <w:rFonts w:ascii="Simplified Arabic" w:hAnsi="Simplified Arabic" w:cs="Simplified Arabic"/>
          <w:sz w:val="24"/>
          <w:szCs w:val="24"/>
          <w:rtl/>
        </w:rPr>
        <w:t>:</w:t>
      </w:r>
      <w:r w:rsidR="004C4D17" w:rsidRPr="00507DEC">
        <w:rPr>
          <w:rFonts w:ascii="Simplified Arabic" w:hAnsi="Simplified Arabic" w:cs="Simplified Arabic"/>
          <w:sz w:val="24"/>
          <w:szCs w:val="24"/>
          <w:rtl/>
        </w:rPr>
        <w:t xml:space="preserve"> بيت لحم، بيت فجّار، </w:t>
      </w:r>
      <w:r w:rsidR="00AF393F">
        <w:rPr>
          <w:rFonts w:ascii="Simplified Arabic" w:hAnsi="Simplified Arabic" w:cs="Simplified Arabic"/>
          <w:sz w:val="24"/>
          <w:szCs w:val="24"/>
          <w:rtl/>
        </w:rPr>
        <w:t>الخضر، حسان، ارطاس، مخيم عايدة.</w:t>
      </w:r>
      <w:r w:rsidR="00AF393F">
        <w:rPr>
          <w:rFonts w:ascii="Simplified Arabic" w:hAnsi="Simplified Arabic" w:cs="Simplified Arabic" w:hint="cs"/>
          <w:sz w:val="24"/>
          <w:szCs w:val="24"/>
          <w:rtl/>
        </w:rPr>
        <w:t xml:space="preserve"> </w:t>
      </w:r>
      <w:r w:rsidR="009E0260" w:rsidRPr="00507DEC">
        <w:rPr>
          <w:rFonts w:ascii="Simplified Arabic" w:hAnsi="Simplified Arabic" w:cs="Simplified Arabic"/>
          <w:sz w:val="24"/>
          <w:szCs w:val="24"/>
          <w:rtl/>
        </w:rPr>
        <w:t>نابلس:</w:t>
      </w:r>
      <w:r w:rsidR="004C4D17" w:rsidRPr="00507DEC">
        <w:rPr>
          <w:rFonts w:ascii="Simplified Arabic" w:hAnsi="Simplified Arabic" w:cs="Simplified Arabic"/>
          <w:sz w:val="24"/>
          <w:szCs w:val="24"/>
          <w:rtl/>
        </w:rPr>
        <w:t xml:space="preserve"> بيت فوريك، نابلس، عوريف، بيت إيبا، صرة، مجدل بني فاضل، مخيم بلاطة. </w:t>
      </w:r>
      <w:r w:rsidR="005C4034" w:rsidRPr="00693DFF">
        <w:rPr>
          <w:rFonts w:ascii="Simplified Arabic" w:hAnsi="Simplified Arabic" w:cs="Simplified Arabic"/>
          <w:b/>
          <w:bCs/>
          <w:sz w:val="24"/>
          <w:szCs w:val="24"/>
          <w:rtl/>
        </w:rPr>
        <w:t>سلفيت:</w:t>
      </w:r>
      <w:r w:rsidR="002970FE" w:rsidRPr="00507DEC">
        <w:rPr>
          <w:rFonts w:ascii="Simplified Arabic" w:hAnsi="Simplified Arabic" w:cs="Simplified Arabic"/>
          <w:sz w:val="24"/>
          <w:szCs w:val="24"/>
          <w:rtl/>
        </w:rPr>
        <w:t xml:space="preserve"> الزاوية، دير إستيا. </w:t>
      </w:r>
      <w:r w:rsidR="003617EF" w:rsidRPr="00507DEC">
        <w:rPr>
          <w:rFonts w:ascii="Simplified Arabic" w:hAnsi="Simplified Arabic" w:cs="Simplified Arabic"/>
          <w:sz w:val="24"/>
          <w:szCs w:val="24"/>
          <w:rtl/>
        </w:rPr>
        <w:t xml:space="preserve"> </w:t>
      </w:r>
      <w:r w:rsidR="00E20FE6" w:rsidRPr="00693DFF">
        <w:rPr>
          <w:rFonts w:ascii="Simplified Arabic" w:hAnsi="Simplified Arabic" w:cs="Simplified Arabic"/>
          <w:b/>
          <w:bCs/>
          <w:sz w:val="24"/>
          <w:szCs w:val="24"/>
          <w:rtl/>
        </w:rPr>
        <w:t>ط</w:t>
      </w:r>
      <w:r w:rsidR="005B5EF6" w:rsidRPr="00693DFF">
        <w:rPr>
          <w:rFonts w:ascii="Simplified Arabic" w:hAnsi="Simplified Arabic" w:cs="Simplified Arabic"/>
          <w:b/>
          <w:bCs/>
          <w:sz w:val="24"/>
          <w:szCs w:val="24"/>
          <w:rtl/>
        </w:rPr>
        <w:t>ولكرم</w:t>
      </w:r>
      <w:r w:rsidR="00F27801" w:rsidRPr="00507DEC">
        <w:rPr>
          <w:rFonts w:ascii="Simplified Arabic" w:hAnsi="Simplified Arabic" w:cs="Simplified Arabic"/>
          <w:sz w:val="24"/>
          <w:szCs w:val="24"/>
          <w:rtl/>
        </w:rPr>
        <w:t>:</w:t>
      </w:r>
      <w:r w:rsidR="002970FE" w:rsidRPr="00507DEC">
        <w:rPr>
          <w:rFonts w:ascii="Simplified Arabic" w:hAnsi="Simplified Arabic" w:cs="Simplified Arabic"/>
          <w:sz w:val="24"/>
          <w:szCs w:val="24"/>
          <w:rtl/>
        </w:rPr>
        <w:t xml:space="preserve"> بلعا، طولكرم، دير الغصون، فرعون، صيدا</w:t>
      </w:r>
      <w:r w:rsidR="002970FE" w:rsidRPr="00693DFF">
        <w:rPr>
          <w:rFonts w:ascii="Simplified Arabic" w:hAnsi="Simplified Arabic" w:cs="Simplified Arabic"/>
          <w:b/>
          <w:bCs/>
          <w:sz w:val="24"/>
          <w:szCs w:val="24"/>
          <w:rtl/>
        </w:rPr>
        <w:t xml:space="preserve">. </w:t>
      </w:r>
      <w:r w:rsidR="004C11CF" w:rsidRPr="00693DFF">
        <w:rPr>
          <w:rFonts w:ascii="Simplified Arabic" w:hAnsi="Simplified Arabic" w:cs="Simplified Arabic"/>
          <w:b/>
          <w:bCs/>
          <w:sz w:val="24"/>
          <w:szCs w:val="24"/>
          <w:rtl/>
        </w:rPr>
        <w:t xml:space="preserve"> </w:t>
      </w:r>
      <w:r w:rsidR="00243B5C" w:rsidRPr="00693DFF">
        <w:rPr>
          <w:rFonts w:ascii="Simplified Arabic" w:hAnsi="Simplified Arabic" w:cs="Simplified Arabic"/>
          <w:b/>
          <w:bCs/>
          <w:sz w:val="24"/>
          <w:szCs w:val="24"/>
          <w:rtl/>
        </w:rPr>
        <w:t>قلقيلية</w:t>
      </w:r>
      <w:r w:rsidR="008B7EBB" w:rsidRPr="00693DFF">
        <w:rPr>
          <w:rFonts w:ascii="Simplified Arabic" w:hAnsi="Simplified Arabic" w:cs="Simplified Arabic"/>
          <w:b/>
          <w:bCs/>
          <w:sz w:val="24"/>
          <w:szCs w:val="24"/>
          <w:rtl/>
        </w:rPr>
        <w:t>:</w:t>
      </w:r>
      <w:r w:rsidR="002970FE" w:rsidRPr="00507DEC">
        <w:rPr>
          <w:rFonts w:ascii="Simplified Arabic" w:hAnsi="Simplified Arabic" w:cs="Simplified Arabic"/>
          <w:sz w:val="24"/>
          <w:szCs w:val="24"/>
          <w:rtl/>
        </w:rPr>
        <w:t xml:space="preserve"> قلقيلة، الجيوس.</w:t>
      </w:r>
    </w:p>
    <w:p w:rsidR="009D7475" w:rsidRPr="00507DEC" w:rsidRDefault="009D7475" w:rsidP="00B41444">
      <w:pPr>
        <w:bidi/>
        <w:jc w:val="both"/>
        <w:rPr>
          <w:rFonts w:ascii="Simplified Arabic" w:hAnsi="Simplified Arabic" w:cs="Simplified Arabic"/>
          <w:sz w:val="24"/>
          <w:szCs w:val="24"/>
          <w:rtl/>
        </w:rPr>
      </w:pPr>
    </w:p>
    <w:p w:rsidR="00AB3E36" w:rsidRPr="00507DEC" w:rsidRDefault="005B5EF6" w:rsidP="00C00447">
      <w:pPr>
        <w:bidi/>
        <w:jc w:val="both"/>
        <w:rPr>
          <w:rFonts w:ascii="Simplified Arabic" w:hAnsi="Simplified Arabic" w:cs="Simplified Arabic"/>
          <w:sz w:val="24"/>
          <w:szCs w:val="24"/>
          <w:rtl/>
        </w:rPr>
      </w:pPr>
      <w:r w:rsidRPr="00507DEC">
        <w:rPr>
          <w:rFonts w:ascii="Simplified Arabic" w:hAnsi="Simplified Arabic" w:cs="Simplified Arabic"/>
          <w:sz w:val="24"/>
          <w:szCs w:val="24"/>
          <w:rtl/>
        </w:rPr>
        <w:t xml:space="preserve">وفي </w:t>
      </w:r>
      <w:r w:rsidRPr="00507DEC">
        <w:rPr>
          <w:rFonts w:ascii="Simplified Arabic" w:hAnsi="Simplified Arabic" w:cs="Simplified Arabic"/>
          <w:sz w:val="24"/>
          <w:szCs w:val="24"/>
          <w:u w:val="single"/>
          <w:rtl/>
        </w:rPr>
        <w:t>قطاع غزة:</w:t>
      </w:r>
      <w:r w:rsidR="00972A90">
        <w:rPr>
          <w:rFonts w:ascii="Simplified Arabic" w:hAnsi="Simplified Arabic" w:cs="Simplified Arabic"/>
          <w:sz w:val="24"/>
          <w:szCs w:val="24"/>
          <w:rtl/>
        </w:rPr>
        <w:t xml:space="preserve"> تم جمع</w:t>
      </w:r>
      <w:r w:rsidR="00C00447" w:rsidRPr="00507DEC">
        <w:rPr>
          <w:rFonts w:ascii="Simplified Arabic" w:hAnsi="Simplified Arabic" w:cs="Simplified Arabic"/>
          <w:sz w:val="24"/>
          <w:szCs w:val="24"/>
          <w:rtl/>
        </w:rPr>
        <w:t xml:space="preserve"> </w:t>
      </w:r>
      <w:r w:rsidR="005B1CE7" w:rsidRPr="00972A90">
        <w:rPr>
          <w:rFonts w:ascii="Simplified Arabic" w:hAnsi="Simplified Arabic" w:cs="Simplified Arabic"/>
          <w:b/>
          <w:bCs/>
          <w:sz w:val="24"/>
          <w:szCs w:val="24"/>
          <w:rtl/>
        </w:rPr>
        <w:t>450</w:t>
      </w:r>
      <w:r w:rsidR="00A27314" w:rsidRPr="00507DEC">
        <w:rPr>
          <w:rFonts w:ascii="Simplified Arabic" w:hAnsi="Simplified Arabic" w:cs="Simplified Arabic"/>
          <w:sz w:val="24"/>
          <w:szCs w:val="24"/>
        </w:rPr>
        <w:t xml:space="preserve"> </w:t>
      </w:r>
      <w:r w:rsidRPr="00972A90">
        <w:rPr>
          <w:rFonts w:ascii="Simplified Arabic" w:hAnsi="Simplified Arabic" w:cs="Simplified Arabic"/>
          <w:b/>
          <w:bCs/>
          <w:sz w:val="24"/>
          <w:szCs w:val="24"/>
          <w:rtl/>
        </w:rPr>
        <w:t>استمارة من</w:t>
      </w:r>
      <w:r w:rsidR="00972A90" w:rsidRPr="00972A90">
        <w:rPr>
          <w:rFonts w:ascii="Simplified Arabic" w:hAnsi="Simplified Arabic" w:cs="Simplified Arabic" w:hint="cs"/>
          <w:b/>
          <w:bCs/>
          <w:sz w:val="24"/>
          <w:szCs w:val="24"/>
          <w:rtl/>
        </w:rPr>
        <w:t xml:space="preserve"> القرى والمخيمات التالية</w:t>
      </w:r>
      <w:r w:rsidR="00AB3E36" w:rsidRPr="00972A90">
        <w:rPr>
          <w:rFonts w:ascii="Simplified Arabic" w:hAnsi="Simplified Arabic" w:cs="Simplified Arabic"/>
          <w:b/>
          <w:bCs/>
          <w:sz w:val="24"/>
          <w:szCs w:val="24"/>
          <w:rtl/>
        </w:rPr>
        <w:t xml:space="preserve"> :</w:t>
      </w:r>
      <w:r w:rsidR="00AB3E36" w:rsidRPr="00507DEC">
        <w:rPr>
          <w:rFonts w:ascii="Simplified Arabic" w:hAnsi="Simplified Arabic" w:cs="Simplified Arabic"/>
          <w:sz w:val="24"/>
          <w:szCs w:val="24"/>
          <w:rtl/>
        </w:rPr>
        <w:t xml:space="preserve"> </w:t>
      </w:r>
    </w:p>
    <w:p w:rsidR="005B5EF6" w:rsidRPr="00507DEC" w:rsidRDefault="005B5EF6" w:rsidP="00693DFF">
      <w:pPr>
        <w:bidi/>
        <w:jc w:val="both"/>
        <w:rPr>
          <w:rFonts w:ascii="Simplified Arabic" w:hAnsi="Simplified Arabic" w:cs="Simplified Arabic"/>
          <w:sz w:val="24"/>
          <w:szCs w:val="24"/>
          <w:rtl/>
          <w:lang w:bidi="ar-EG"/>
        </w:rPr>
      </w:pPr>
      <w:r w:rsidRPr="00693DFF">
        <w:rPr>
          <w:rFonts w:ascii="Simplified Arabic" w:hAnsi="Simplified Arabic" w:cs="Simplified Arabic"/>
          <w:b/>
          <w:bCs/>
          <w:sz w:val="24"/>
          <w:szCs w:val="24"/>
          <w:rtl/>
        </w:rPr>
        <w:t>غزة:</w:t>
      </w:r>
      <w:r w:rsidR="007078A0" w:rsidRPr="00507DEC">
        <w:rPr>
          <w:rFonts w:ascii="Simplified Arabic" w:hAnsi="Simplified Arabic" w:cs="Simplified Arabic"/>
          <w:sz w:val="24"/>
          <w:szCs w:val="24"/>
          <w:rtl/>
        </w:rPr>
        <w:t xml:space="preserve"> </w:t>
      </w:r>
      <w:r w:rsidR="00F27801" w:rsidRPr="00507DEC">
        <w:rPr>
          <w:rFonts w:ascii="Simplified Arabic" w:hAnsi="Simplified Arabic" w:cs="Simplified Arabic"/>
          <w:sz w:val="24"/>
          <w:szCs w:val="24"/>
          <w:rtl/>
        </w:rPr>
        <w:t>الرمال الشمالي،</w:t>
      </w:r>
      <w:r w:rsidR="00F47EBA" w:rsidRPr="00507DEC">
        <w:rPr>
          <w:rFonts w:ascii="Simplified Arabic" w:hAnsi="Simplified Arabic" w:cs="Simplified Arabic"/>
          <w:sz w:val="24"/>
          <w:szCs w:val="24"/>
          <w:rtl/>
        </w:rPr>
        <w:t xml:space="preserve"> الرمال الجنوبي،</w:t>
      </w:r>
      <w:r w:rsidR="00F27801" w:rsidRPr="00507DEC">
        <w:rPr>
          <w:rFonts w:ascii="Simplified Arabic" w:hAnsi="Simplified Arabic" w:cs="Simplified Arabic"/>
          <w:sz w:val="24"/>
          <w:szCs w:val="24"/>
          <w:rtl/>
        </w:rPr>
        <w:t xml:space="preserve"> الزيتون، </w:t>
      </w:r>
      <w:r w:rsidR="0006351E" w:rsidRPr="00507DEC">
        <w:rPr>
          <w:rFonts w:ascii="Simplified Arabic" w:hAnsi="Simplified Arabic" w:cs="Simplified Arabic"/>
          <w:sz w:val="24"/>
          <w:szCs w:val="24"/>
          <w:rtl/>
        </w:rPr>
        <w:t>الشجاعية، التفاح، الدرج، النصر،</w:t>
      </w:r>
      <w:r w:rsidR="002970FE" w:rsidRPr="00507DEC">
        <w:rPr>
          <w:rFonts w:ascii="Simplified Arabic" w:hAnsi="Simplified Arabic" w:cs="Simplified Arabic"/>
          <w:sz w:val="24"/>
          <w:szCs w:val="24"/>
          <w:rtl/>
        </w:rPr>
        <w:t xml:space="preserve"> الشيخ رضوان، تل الهوى، المغراقة، </w:t>
      </w:r>
      <w:r w:rsidR="0006351E" w:rsidRPr="00507DEC">
        <w:rPr>
          <w:rFonts w:ascii="Simplified Arabic" w:hAnsi="Simplified Arabic" w:cs="Simplified Arabic"/>
          <w:sz w:val="24"/>
          <w:szCs w:val="24"/>
          <w:rtl/>
        </w:rPr>
        <w:t>مخيم الشاطئ</w:t>
      </w:r>
      <w:r w:rsidR="002970FE" w:rsidRPr="00507DEC">
        <w:rPr>
          <w:rFonts w:ascii="Simplified Arabic" w:hAnsi="Simplified Arabic" w:cs="Simplified Arabic"/>
          <w:sz w:val="24"/>
          <w:szCs w:val="24"/>
          <w:rtl/>
        </w:rPr>
        <w:t xml:space="preserve">. </w:t>
      </w:r>
      <w:r w:rsidR="002970FE" w:rsidRPr="00693DFF">
        <w:rPr>
          <w:rFonts w:ascii="Simplified Arabic" w:hAnsi="Simplified Arabic" w:cs="Simplified Arabic"/>
          <w:b/>
          <w:bCs/>
          <w:sz w:val="24"/>
          <w:szCs w:val="24"/>
          <w:rtl/>
        </w:rPr>
        <w:t xml:space="preserve">خان </w:t>
      </w:r>
      <w:r w:rsidRPr="00693DFF">
        <w:rPr>
          <w:rFonts w:ascii="Simplified Arabic" w:hAnsi="Simplified Arabic" w:cs="Simplified Arabic"/>
          <w:b/>
          <w:bCs/>
          <w:sz w:val="24"/>
          <w:szCs w:val="24"/>
          <w:rtl/>
        </w:rPr>
        <w:t>يونس</w:t>
      </w:r>
      <w:r w:rsidRPr="00507DEC">
        <w:rPr>
          <w:rFonts w:ascii="Simplified Arabic" w:hAnsi="Simplified Arabic" w:cs="Simplified Arabic"/>
          <w:sz w:val="24"/>
          <w:szCs w:val="24"/>
          <w:rtl/>
        </w:rPr>
        <w:t>:</w:t>
      </w:r>
      <w:r w:rsidR="002970FE" w:rsidRPr="00507DEC">
        <w:rPr>
          <w:rFonts w:ascii="Simplified Arabic" w:hAnsi="Simplified Arabic" w:cs="Simplified Arabic"/>
          <w:sz w:val="24"/>
          <w:szCs w:val="24"/>
          <w:rtl/>
        </w:rPr>
        <w:t xml:space="preserve"> </w:t>
      </w:r>
      <w:r w:rsidR="005F1D87" w:rsidRPr="00507DEC">
        <w:rPr>
          <w:rFonts w:ascii="Simplified Arabic" w:hAnsi="Simplified Arabic" w:cs="Simplified Arabic"/>
          <w:sz w:val="24"/>
          <w:szCs w:val="24"/>
          <w:rtl/>
        </w:rPr>
        <w:t xml:space="preserve">خان يونس، </w:t>
      </w:r>
      <w:r w:rsidR="00DD0DD6" w:rsidRPr="00507DEC">
        <w:rPr>
          <w:rFonts w:ascii="Simplified Arabic" w:hAnsi="Simplified Arabic" w:cs="Simplified Arabic"/>
          <w:sz w:val="24"/>
          <w:szCs w:val="24"/>
          <w:rtl/>
        </w:rPr>
        <w:t>عبسان الكبيره،</w:t>
      </w:r>
      <w:r w:rsidR="000E0B73" w:rsidRPr="00507DEC">
        <w:rPr>
          <w:rFonts w:ascii="Simplified Arabic" w:hAnsi="Simplified Arabic" w:cs="Simplified Arabic"/>
          <w:sz w:val="24"/>
          <w:szCs w:val="24"/>
          <w:rtl/>
        </w:rPr>
        <w:t xml:space="preserve"> </w:t>
      </w:r>
      <w:r w:rsidR="002970FE" w:rsidRPr="00507DEC">
        <w:rPr>
          <w:rFonts w:ascii="Simplified Arabic" w:hAnsi="Simplified Arabic" w:cs="Simplified Arabic"/>
          <w:sz w:val="24"/>
          <w:szCs w:val="24"/>
          <w:rtl/>
        </w:rPr>
        <w:t xml:space="preserve">عبسان الصغيرة، بني سهيلا، القرارة، خزاعة، مخيم خان يونس. </w:t>
      </w:r>
      <w:r w:rsidR="002970FE" w:rsidRPr="00693DFF">
        <w:rPr>
          <w:rFonts w:ascii="Simplified Arabic" w:hAnsi="Simplified Arabic" w:cs="Simplified Arabic"/>
          <w:b/>
          <w:bCs/>
          <w:sz w:val="24"/>
          <w:szCs w:val="24"/>
          <w:rtl/>
        </w:rPr>
        <w:t xml:space="preserve"> رفح</w:t>
      </w:r>
      <w:r w:rsidR="002970FE" w:rsidRPr="00507DEC">
        <w:rPr>
          <w:rFonts w:ascii="Simplified Arabic" w:hAnsi="Simplified Arabic" w:cs="Simplified Arabic"/>
          <w:sz w:val="24"/>
          <w:szCs w:val="24"/>
          <w:rtl/>
        </w:rPr>
        <w:t xml:space="preserve">: </w:t>
      </w:r>
      <w:r w:rsidR="000E0B73" w:rsidRPr="00507DEC">
        <w:rPr>
          <w:rFonts w:ascii="Simplified Arabic" w:hAnsi="Simplified Arabic" w:cs="Simplified Arabic"/>
          <w:sz w:val="24"/>
          <w:szCs w:val="24"/>
          <w:rtl/>
        </w:rPr>
        <w:t xml:space="preserve"> </w:t>
      </w:r>
      <w:r w:rsidR="002970FE" w:rsidRPr="00507DEC">
        <w:rPr>
          <w:rFonts w:ascii="Simplified Arabic" w:hAnsi="Simplified Arabic" w:cs="Simplified Arabic"/>
          <w:sz w:val="24"/>
          <w:szCs w:val="24"/>
          <w:rtl/>
        </w:rPr>
        <w:t xml:space="preserve">رفح، شوكة الصوفي، مخيم رفح. شمال غزة: جباليا، بيت لاهيا، بيت حانون، مخيم جباليا. </w:t>
      </w:r>
      <w:r w:rsidR="002970FE" w:rsidRPr="00693DFF">
        <w:rPr>
          <w:rFonts w:ascii="Simplified Arabic" w:hAnsi="Simplified Arabic" w:cs="Simplified Arabic"/>
          <w:b/>
          <w:bCs/>
          <w:sz w:val="24"/>
          <w:szCs w:val="24"/>
          <w:rtl/>
        </w:rPr>
        <w:t>دير البلح:</w:t>
      </w:r>
      <w:r w:rsidR="002970FE" w:rsidRPr="00507DEC">
        <w:rPr>
          <w:rFonts w:ascii="Simplified Arabic" w:hAnsi="Simplified Arabic" w:cs="Simplified Arabic"/>
          <w:sz w:val="24"/>
          <w:szCs w:val="24"/>
          <w:rtl/>
        </w:rPr>
        <w:t xml:space="preserve"> دير البلح، البريج، الزوايدة، النصيرات، مخيم المغازي، مخيم البريج، مخيم دير البلح. </w:t>
      </w:r>
    </w:p>
    <w:p w:rsidR="005B5EF6" w:rsidRPr="00507DEC" w:rsidRDefault="005B5EF6" w:rsidP="00B41444">
      <w:pPr>
        <w:bidi/>
        <w:jc w:val="both"/>
        <w:rPr>
          <w:rFonts w:ascii="Simplified Arabic" w:hAnsi="Simplified Arabic" w:cs="Simplified Arabic"/>
          <w:sz w:val="24"/>
          <w:szCs w:val="24"/>
          <w:lang w:bidi="ar-JO"/>
        </w:rPr>
      </w:pPr>
      <w:r w:rsidRPr="00507DEC">
        <w:rPr>
          <w:rFonts w:ascii="Simplified Arabic" w:hAnsi="Simplified Arabic" w:cs="Simplified Arabic"/>
          <w:sz w:val="24"/>
          <w:szCs w:val="24"/>
          <w:rtl/>
        </w:rPr>
        <w:t xml:space="preserve">نسبة الخطأ كانت </w:t>
      </w:r>
      <w:r w:rsidR="004C105C" w:rsidRPr="00507DEC">
        <w:rPr>
          <w:rFonts w:ascii="Simplified Arabic" w:hAnsi="Simplified Arabic" w:cs="Simplified Arabic"/>
          <w:sz w:val="24"/>
          <w:szCs w:val="24"/>
        </w:rPr>
        <w:t>-3</w:t>
      </w:r>
      <w:r w:rsidR="004C105C" w:rsidRPr="00507DEC">
        <w:rPr>
          <w:rFonts w:ascii="Simplified Arabic" w:hAnsi="Simplified Arabic" w:cs="Simplified Arabic"/>
          <w:sz w:val="24"/>
          <w:szCs w:val="24"/>
          <w:rtl/>
          <w:lang w:bidi="ar-JO"/>
        </w:rPr>
        <w:t>،</w:t>
      </w:r>
      <w:r w:rsidR="004C105C" w:rsidRPr="00507DEC">
        <w:rPr>
          <w:rFonts w:ascii="Simplified Arabic" w:hAnsi="Simplified Arabic" w:cs="Simplified Arabic"/>
          <w:sz w:val="24"/>
          <w:szCs w:val="24"/>
          <w:lang w:bidi="ar-JO"/>
        </w:rPr>
        <w:t>+3</w:t>
      </w:r>
      <w:r w:rsidRPr="00507DEC">
        <w:rPr>
          <w:rFonts w:ascii="Simplified Arabic" w:hAnsi="Simplified Arabic" w:cs="Simplified Arabic"/>
          <w:sz w:val="24"/>
          <w:szCs w:val="24"/>
          <w:rtl/>
        </w:rPr>
        <w:t xml:space="preserve"> </w:t>
      </w:r>
      <w:r w:rsidRPr="00507DEC">
        <w:rPr>
          <w:rFonts w:ascii="Simplified Arabic" w:hAnsi="Simplified Arabic" w:cs="Simplified Arabic"/>
          <w:sz w:val="24"/>
          <w:szCs w:val="24"/>
        </w:rPr>
        <w:t>.</w:t>
      </w:r>
      <w:r w:rsidRPr="00507DEC">
        <w:rPr>
          <w:rFonts w:ascii="Simplified Arabic" w:hAnsi="Simplified Arabic" w:cs="Simplified Arabic"/>
          <w:sz w:val="24"/>
          <w:szCs w:val="24"/>
          <w:rtl/>
        </w:rPr>
        <w:t xml:space="preserve">النسبة المؤكدة تصل إلى </w:t>
      </w:r>
      <w:r w:rsidR="004C105C" w:rsidRPr="00507DEC">
        <w:rPr>
          <w:rFonts w:ascii="Simplified Arabic" w:hAnsi="Simplified Arabic" w:cs="Simplified Arabic"/>
          <w:sz w:val="24"/>
          <w:szCs w:val="24"/>
        </w:rPr>
        <w:t>95%</w:t>
      </w:r>
      <w:r w:rsidR="004C105C" w:rsidRPr="00507DEC">
        <w:rPr>
          <w:rFonts w:ascii="Simplified Arabic" w:hAnsi="Simplified Arabic" w:cs="Simplified Arabic"/>
          <w:sz w:val="24"/>
          <w:szCs w:val="24"/>
          <w:rtl/>
          <w:lang w:bidi="ar-JO"/>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2520"/>
      </w:tblGrid>
      <w:tr w:rsidR="0092269C" w:rsidRPr="00507DEC" w:rsidTr="00943A2B">
        <w:trPr>
          <w:gridAfter w:val="1"/>
          <w:wAfter w:w="2520" w:type="dxa"/>
        </w:trPr>
        <w:tc>
          <w:tcPr>
            <w:tcW w:w="5246" w:type="dxa"/>
            <w:tcBorders>
              <w:top w:val="nil"/>
              <w:left w:val="nil"/>
              <w:right w:val="nil"/>
            </w:tcBorders>
          </w:tcPr>
          <w:p w:rsidR="0092269C" w:rsidRPr="00507DEC" w:rsidRDefault="0092269C" w:rsidP="00943A2B">
            <w:pPr>
              <w:bidi/>
              <w:jc w:val="both"/>
              <w:rPr>
                <w:rFonts w:ascii="Simplified Arabic" w:hAnsi="Simplified Arabic" w:cs="Simplified Arabic"/>
                <w:sz w:val="24"/>
                <w:szCs w:val="24"/>
                <w:rtl/>
              </w:rPr>
            </w:pPr>
            <w:r w:rsidRPr="00507DEC">
              <w:rPr>
                <w:rFonts w:ascii="Simplified Arabic" w:hAnsi="Simplified Arabic" w:cs="Simplified Arabic"/>
                <w:sz w:val="24"/>
                <w:szCs w:val="24"/>
                <w:rtl/>
              </w:rPr>
              <w:t>توزيع العينة:</w:t>
            </w:r>
          </w:p>
        </w:tc>
      </w:tr>
      <w:tr w:rsidR="0092269C" w:rsidRPr="00507DEC" w:rsidTr="00943A2B">
        <w:tc>
          <w:tcPr>
            <w:tcW w:w="7766" w:type="dxa"/>
            <w:gridSpan w:val="2"/>
          </w:tcPr>
          <w:p w:rsidR="0092269C" w:rsidRPr="00507DEC" w:rsidRDefault="005B1CE7" w:rsidP="002970FE">
            <w:pPr>
              <w:bidi/>
              <w:jc w:val="both"/>
              <w:rPr>
                <w:rFonts w:ascii="Simplified Arabic" w:hAnsi="Simplified Arabic" w:cs="Simplified Arabic"/>
                <w:sz w:val="24"/>
                <w:szCs w:val="24"/>
                <w:rtl/>
              </w:rPr>
            </w:pPr>
            <w:r w:rsidRPr="00507DEC">
              <w:rPr>
                <w:rFonts w:ascii="Simplified Arabic" w:hAnsi="Simplified Arabic" w:cs="Simplified Arabic"/>
                <w:sz w:val="24"/>
                <w:szCs w:val="24"/>
                <w:rtl/>
              </w:rPr>
              <w:t>52.5</w:t>
            </w:r>
            <w:r w:rsidR="0092269C" w:rsidRPr="00507DEC">
              <w:rPr>
                <w:rFonts w:ascii="Simplified Arabic" w:hAnsi="Simplified Arabic" w:cs="Simplified Arabic"/>
                <w:sz w:val="24"/>
                <w:szCs w:val="24"/>
                <w:rtl/>
              </w:rPr>
              <w:t xml:space="preserve">% من المستجوبين كانوا من الضفة الغربية،  </w:t>
            </w:r>
            <w:r w:rsidRPr="00507DEC">
              <w:rPr>
                <w:rFonts w:ascii="Simplified Arabic" w:hAnsi="Simplified Arabic" w:cs="Simplified Arabic"/>
                <w:sz w:val="24"/>
                <w:szCs w:val="24"/>
                <w:rtl/>
              </w:rPr>
              <w:t>10.0</w:t>
            </w:r>
            <w:r w:rsidR="0092269C" w:rsidRPr="00507DEC">
              <w:rPr>
                <w:rFonts w:ascii="Simplified Arabic" w:hAnsi="Simplified Arabic" w:cs="Simplified Arabic"/>
                <w:sz w:val="24"/>
                <w:szCs w:val="24"/>
                <w:rtl/>
                <w:lang w:bidi="ar-JO"/>
              </w:rPr>
              <w:t>%</w:t>
            </w:r>
            <w:r w:rsidR="0092269C" w:rsidRPr="00507DEC">
              <w:rPr>
                <w:rFonts w:ascii="Simplified Arabic" w:hAnsi="Simplified Arabic" w:cs="Simplified Arabic"/>
                <w:sz w:val="24"/>
                <w:szCs w:val="24"/>
                <w:rtl/>
              </w:rPr>
              <w:t xml:space="preserve">من القدس، </w:t>
            </w:r>
            <w:r w:rsidRPr="00507DEC">
              <w:rPr>
                <w:rFonts w:ascii="Simplified Arabic" w:hAnsi="Simplified Arabic" w:cs="Simplified Arabic"/>
                <w:sz w:val="24"/>
                <w:szCs w:val="24"/>
                <w:rtl/>
              </w:rPr>
              <w:t>37.5</w:t>
            </w:r>
            <w:r w:rsidR="0092269C" w:rsidRPr="00507DEC">
              <w:rPr>
                <w:rFonts w:ascii="Simplified Arabic" w:hAnsi="Simplified Arabic" w:cs="Simplified Arabic"/>
                <w:sz w:val="24"/>
                <w:szCs w:val="24"/>
                <w:rtl/>
                <w:lang w:bidi="ar-JO"/>
              </w:rPr>
              <w:t>%</w:t>
            </w:r>
            <w:r w:rsidR="0092269C" w:rsidRPr="00507DEC">
              <w:rPr>
                <w:rFonts w:ascii="Simplified Arabic" w:hAnsi="Simplified Arabic" w:cs="Simplified Arabic"/>
                <w:sz w:val="24"/>
                <w:szCs w:val="24"/>
                <w:rtl/>
              </w:rPr>
              <w:t xml:space="preserve"> من قطاع غزه.</w:t>
            </w:r>
          </w:p>
          <w:p w:rsidR="0092269C" w:rsidRPr="00507DEC" w:rsidRDefault="008C6F70" w:rsidP="002970FE">
            <w:pPr>
              <w:bidi/>
              <w:jc w:val="both"/>
              <w:rPr>
                <w:rFonts w:ascii="Simplified Arabic" w:hAnsi="Simplified Arabic" w:cs="Simplified Arabic"/>
                <w:sz w:val="24"/>
                <w:szCs w:val="24"/>
                <w:rtl/>
              </w:rPr>
            </w:pPr>
            <w:r w:rsidRPr="00507DEC">
              <w:rPr>
                <w:rFonts w:ascii="Simplified Arabic" w:hAnsi="Simplified Arabic" w:cs="Simplified Arabic"/>
                <w:sz w:val="24"/>
                <w:szCs w:val="24"/>
              </w:rPr>
              <w:t>16.7</w:t>
            </w:r>
            <w:r w:rsidR="0092269C" w:rsidRPr="00507DEC">
              <w:rPr>
                <w:rFonts w:ascii="Simplified Arabic" w:hAnsi="Simplified Arabic" w:cs="Simplified Arabic"/>
                <w:sz w:val="24"/>
                <w:szCs w:val="24"/>
                <w:rtl/>
              </w:rPr>
              <w:t xml:space="preserve">% من القرى، </w:t>
            </w:r>
            <w:r w:rsidRPr="00507DEC">
              <w:rPr>
                <w:rFonts w:ascii="Simplified Arabic" w:hAnsi="Simplified Arabic" w:cs="Simplified Arabic"/>
                <w:sz w:val="24"/>
                <w:szCs w:val="24"/>
              </w:rPr>
              <w:t>8.8</w:t>
            </w:r>
            <w:r w:rsidR="0092269C" w:rsidRPr="00507DEC">
              <w:rPr>
                <w:rFonts w:ascii="Simplified Arabic" w:hAnsi="Simplified Arabic" w:cs="Simplified Arabic"/>
                <w:sz w:val="24"/>
                <w:szCs w:val="24"/>
                <w:rtl/>
              </w:rPr>
              <w:t xml:space="preserve">% من المخيم، </w:t>
            </w:r>
            <w:r w:rsidRPr="00507DEC">
              <w:rPr>
                <w:rFonts w:ascii="Simplified Arabic" w:hAnsi="Simplified Arabic" w:cs="Simplified Arabic"/>
                <w:sz w:val="24"/>
                <w:szCs w:val="24"/>
              </w:rPr>
              <w:t>74.5</w:t>
            </w:r>
            <w:r w:rsidR="0092269C" w:rsidRPr="00507DEC">
              <w:rPr>
                <w:rFonts w:ascii="Simplified Arabic" w:hAnsi="Simplified Arabic" w:cs="Simplified Arabic"/>
                <w:sz w:val="24"/>
                <w:szCs w:val="24"/>
                <w:rtl/>
              </w:rPr>
              <w:t>%من المدن.</w:t>
            </w:r>
          </w:p>
          <w:p w:rsidR="0092269C" w:rsidRPr="00507DEC" w:rsidRDefault="001846EC" w:rsidP="00A71474">
            <w:pPr>
              <w:bidi/>
              <w:jc w:val="both"/>
              <w:rPr>
                <w:rFonts w:ascii="Simplified Arabic" w:hAnsi="Simplified Arabic" w:cs="Simplified Arabic"/>
                <w:sz w:val="24"/>
                <w:szCs w:val="24"/>
                <w:rtl/>
              </w:rPr>
            </w:pPr>
            <w:r w:rsidRPr="00507DEC">
              <w:rPr>
                <w:rFonts w:ascii="Simplified Arabic" w:hAnsi="Simplified Arabic" w:cs="Simplified Arabic"/>
                <w:sz w:val="24"/>
                <w:szCs w:val="24"/>
                <w:rtl/>
              </w:rPr>
              <w:t>50.5</w:t>
            </w:r>
            <w:r w:rsidR="0092269C" w:rsidRPr="00507DEC">
              <w:rPr>
                <w:rFonts w:ascii="Simplified Arabic" w:hAnsi="Simplified Arabic" w:cs="Simplified Arabic"/>
                <w:sz w:val="24"/>
                <w:szCs w:val="24"/>
                <w:rtl/>
              </w:rPr>
              <w:t xml:space="preserve">% ذكور، </w:t>
            </w:r>
            <w:r w:rsidRPr="00507DEC">
              <w:rPr>
                <w:rFonts w:ascii="Simplified Arabic" w:hAnsi="Simplified Arabic" w:cs="Simplified Arabic"/>
                <w:sz w:val="24"/>
                <w:szCs w:val="24"/>
                <w:rtl/>
              </w:rPr>
              <w:t>49.5</w:t>
            </w:r>
            <w:r w:rsidR="0092269C" w:rsidRPr="00507DEC">
              <w:rPr>
                <w:rFonts w:ascii="Simplified Arabic" w:hAnsi="Simplified Arabic" w:cs="Simplified Arabic"/>
                <w:sz w:val="24"/>
                <w:szCs w:val="24"/>
                <w:rtl/>
              </w:rPr>
              <w:t xml:space="preserve"> % إناث.</w:t>
            </w:r>
          </w:p>
          <w:p w:rsidR="0092269C" w:rsidRPr="00507DEC" w:rsidRDefault="001846EC" w:rsidP="00A71474">
            <w:pPr>
              <w:bidi/>
              <w:jc w:val="both"/>
              <w:rPr>
                <w:rFonts w:ascii="Simplified Arabic" w:hAnsi="Simplified Arabic" w:cs="Simplified Arabic"/>
                <w:sz w:val="24"/>
                <w:szCs w:val="24"/>
                <w:rtl/>
              </w:rPr>
            </w:pPr>
            <w:r w:rsidRPr="00507DEC">
              <w:rPr>
                <w:rFonts w:ascii="Simplified Arabic" w:hAnsi="Simplified Arabic" w:cs="Simplified Arabic"/>
                <w:sz w:val="24"/>
                <w:szCs w:val="24"/>
                <w:rtl/>
              </w:rPr>
              <w:t>67.9</w:t>
            </w:r>
            <w:r w:rsidR="0092269C" w:rsidRPr="00507DEC">
              <w:rPr>
                <w:rFonts w:ascii="Simplified Arabic" w:hAnsi="Simplified Arabic" w:cs="Simplified Arabic"/>
                <w:sz w:val="24"/>
                <w:szCs w:val="24"/>
                <w:rtl/>
              </w:rPr>
              <w:t>% متزوجين</w:t>
            </w:r>
            <w:r w:rsidR="002970FE" w:rsidRPr="00507DEC">
              <w:rPr>
                <w:rFonts w:ascii="Simplified Arabic" w:hAnsi="Simplified Arabic" w:cs="Simplified Arabic"/>
                <w:sz w:val="24"/>
                <w:szCs w:val="24"/>
                <w:rtl/>
              </w:rPr>
              <w:t xml:space="preserve">  </w:t>
            </w:r>
            <w:r w:rsidRPr="00507DEC">
              <w:rPr>
                <w:rFonts w:ascii="Simplified Arabic" w:hAnsi="Simplified Arabic" w:cs="Simplified Arabic"/>
                <w:sz w:val="24"/>
                <w:szCs w:val="24"/>
                <w:rtl/>
              </w:rPr>
              <w:t>25.9</w:t>
            </w:r>
            <w:r w:rsidR="0092269C" w:rsidRPr="00507DEC">
              <w:rPr>
                <w:rFonts w:ascii="Simplified Arabic" w:hAnsi="Simplified Arabic" w:cs="Simplified Arabic"/>
                <w:sz w:val="24"/>
                <w:szCs w:val="24"/>
                <w:rtl/>
              </w:rPr>
              <w:t>% غير متزوجين،</w:t>
            </w:r>
            <w:r w:rsidRPr="00507DEC">
              <w:rPr>
                <w:rFonts w:ascii="Simplified Arabic" w:hAnsi="Simplified Arabic" w:cs="Simplified Arabic"/>
                <w:sz w:val="24"/>
                <w:szCs w:val="24"/>
                <w:rtl/>
              </w:rPr>
              <w:t>4.4</w:t>
            </w:r>
            <w:r w:rsidR="0092269C" w:rsidRPr="00507DEC">
              <w:rPr>
                <w:rFonts w:ascii="Simplified Arabic" w:hAnsi="Simplified Arabic" w:cs="Simplified Arabic"/>
                <w:sz w:val="24"/>
                <w:szCs w:val="24"/>
                <w:rtl/>
              </w:rPr>
              <w:t xml:space="preserve"> % أرمل/ة، </w:t>
            </w:r>
            <w:r w:rsidRPr="00507DEC">
              <w:rPr>
                <w:rFonts w:ascii="Simplified Arabic" w:hAnsi="Simplified Arabic" w:cs="Simplified Arabic"/>
                <w:sz w:val="24"/>
                <w:szCs w:val="24"/>
                <w:rtl/>
              </w:rPr>
              <w:t>1.0</w:t>
            </w:r>
            <w:r w:rsidR="0092269C" w:rsidRPr="00507DEC">
              <w:rPr>
                <w:rFonts w:ascii="Simplified Arabic" w:hAnsi="Simplified Arabic" w:cs="Simplified Arabic"/>
                <w:sz w:val="24"/>
                <w:szCs w:val="24"/>
                <w:rtl/>
              </w:rPr>
              <w:t xml:space="preserve">% مطلق/ة،  </w:t>
            </w:r>
            <w:r w:rsidRPr="00507DEC">
              <w:rPr>
                <w:rFonts w:ascii="Simplified Arabic" w:hAnsi="Simplified Arabic" w:cs="Simplified Arabic"/>
                <w:sz w:val="24"/>
                <w:szCs w:val="24"/>
                <w:rtl/>
              </w:rPr>
              <w:t>0.8</w:t>
            </w:r>
            <w:r w:rsidR="0092269C" w:rsidRPr="00507DEC">
              <w:rPr>
                <w:rFonts w:ascii="Simplified Arabic" w:hAnsi="Simplified Arabic" w:cs="Simplified Arabic"/>
                <w:sz w:val="24"/>
                <w:szCs w:val="24"/>
                <w:rtl/>
              </w:rPr>
              <w:t>% لا جواب</w:t>
            </w:r>
          </w:p>
          <w:p w:rsidR="0092269C" w:rsidRPr="00507DEC" w:rsidRDefault="0092269C" w:rsidP="002970FE">
            <w:pPr>
              <w:bidi/>
              <w:jc w:val="both"/>
              <w:rPr>
                <w:rFonts w:ascii="Simplified Arabic" w:hAnsi="Simplified Arabic" w:cs="Simplified Arabic"/>
                <w:sz w:val="24"/>
                <w:szCs w:val="24"/>
              </w:rPr>
            </w:pPr>
            <w:r w:rsidRPr="00507DEC">
              <w:rPr>
                <w:rFonts w:ascii="Simplified Arabic" w:hAnsi="Simplified Arabic" w:cs="Simplified Arabic"/>
                <w:sz w:val="24"/>
                <w:szCs w:val="24"/>
                <w:rtl/>
              </w:rPr>
              <w:t xml:space="preserve">معدل عمر المستجوبين </w:t>
            </w:r>
            <w:r w:rsidR="001846EC" w:rsidRPr="00507DEC">
              <w:rPr>
                <w:rFonts w:ascii="Simplified Arabic" w:hAnsi="Simplified Arabic" w:cs="Simplified Arabic"/>
                <w:sz w:val="24"/>
                <w:szCs w:val="24"/>
                <w:rtl/>
              </w:rPr>
              <w:t>36.7</w:t>
            </w:r>
            <w:r w:rsidRPr="00507DEC">
              <w:rPr>
                <w:rFonts w:ascii="Simplified Arabic" w:hAnsi="Simplified Arabic" w:cs="Simplified Arabic"/>
                <w:sz w:val="24"/>
                <w:szCs w:val="24"/>
                <w:rtl/>
              </w:rPr>
              <w:t xml:space="preserve"> سنة.</w:t>
            </w:r>
          </w:p>
        </w:tc>
      </w:tr>
    </w:tbl>
    <w:p w:rsidR="0092269C" w:rsidRPr="00507DEC" w:rsidRDefault="0092269C" w:rsidP="0092269C">
      <w:pPr>
        <w:bidi/>
        <w:jc w:val="both"/>
        <w:rPr>
          <w:rFonts w:ascii="Simplified Arabic" w:hAnsi="Simplified Arabic" w:cs="Simplified Arabic"/>
          <w:sz w:val="24"/>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4"/>
        <w:gridCol w:w="2054"/>
        <w:gridCol w:w="3518"/>
      </w:tblGrid>
      <w:tr w:rsidR="0092269C" w:rsidRPr="00507DEC" w:rsidTr="00943A2B">
        <w:trPr>
          <w:gridAfter w:val="1"/>
          <w:wAfter w:w="3518" w:type="dxa"/>
        </w:trPr>
        <w:tc>
          <w:tcPr>
            <w:tcW w:w="4248" w:type="dxa"/>
            <w:gridSpan w:val="2"/>
            <w:tcBorders>
              <w:top w:val="nil"/>
              <w:left w:val="nil"/>
              <w:right w:val="nil"/>
            </w:tcBorders>
          </w:tcPr>
          <w:p w:rsidR="0092269C" w:rsidRPr="00507DEC" w:rsidRDefault="0092269C" w:rsidP="00943A2B">
            <w:pPr>
              <w:bidi/>
              <w:jc w:val="both"/>
              <w:rPr>
                <w:rFonts w:ascii="Simplified Arabic" w:hAnsi="Simplified Arabic" w:cs="Simplified Arabic"/>
                <w:sz w:val="24"/>
                <w:szCs w:val="24"/>
              </w:rPr>
            </w:pPr>
            <w:r w:rsidRPr="00507DEC">
              <w:rPr>
                <w:rFonts w:ascii="Simplified Arabic" w:hAnsi="Simplified Arabic" w:cs="Simplified Arabic"/>
                <w:sz w:val="24"/>
                <w:szCs w:val="24"/>
                <w:rtl/>
              </w:rPr>
              <w:t>وظيفة المستجوبين:</w:t>
            </w:r>
          </w:p>
        </w:tc>
      </w:tr>
      <w:tr w:rsidR="0092269C" w:rsidRPr="00507DEC" w:rsidTr="00943A2B">
        <w:tc>
          <w:tcPr>
            <w:tcW w:w="2194" w:type="dxa"/>
          </w:tcPr>
          <w:p w:rsidR="0092269C" w:rsidRPr="00507DEC" w:rsidRDefault="001846EC" w:rsidP="00943A2B">
            <w:pPr>
              <w:bidi/>
              <w:jc w:val="both"/>
              <w:rPr>
                <w:rFonts w:ascii="Simplified Arabic" w:hAnsi="Simplified Arabic" w:cs="Simplified Arabic"/>
                <w:sz w:val="24"/>
                <w:szCs w:val="24"/>
              </w:rPr>
            </w:pPr>
            <w:r w:rsidRPr="00507DEC">
              <w:rPr>
                <w:rFonts w:ascii="Simplified Arabic" w:hAnsi="Simplified Arabic" w:cs="Simplified Arabic"/>
                <w:sz w:val="24"/>
                <w:szCs w:val="24"/>
                <w:rtl/>
              </w:rPr>
              <w:t>12.3</w:t>
            </w:r>
            <w:r w:rsidR="0092269C" w:rsidRPr="00507DEC">
              <w:rPr>
                <w:rFonts w:ascii="Simplified Arabic" w:hAnsi="Simplified Arabic" w:cs="Simplified Arabic"/>
                <w:sz w:val="24"/>
                <w:szCs w:val="24"/>
                <w:rtl/>
              </w:rPr>
              <w:t>% طالب</w:t>
            </w:r>
          </w:p>
          <w:p w:rsidR="0092269C" w:rsidRPr="00507DEC" w:rsidRDefault="001846EC" w:rsidP="00943A2B">
            <w:pPr>
              <w:bidi/>
              <w:jc w:val="both"/>
              <w:rPr>
                <w:rFonts w:ascii="Simplified Arabic" w:hAnsi="Simplified Arabic" w:cs="Simplified Arabic"/>
                <w:sz w:val="24"/>
                <w:szCs w:val="24"/>
              </w:rPr>
            </w:pPr>
            <w:r w:rsidRPr="00507DEC">
              <w:rPr>
                <w:rFonts w:ascii="Simplified Arabic" w:hAnsi="Simplified Arabic" w:cs="Simplified Arabic"/>
                <w:sz w:val="24"/>
                <w:szCs w:val="24"/>
                <w:rtl/>
              </w:rPr>
              <w:t>11.4</w:t>
            </w:r>
            <w:r w:rsidR="0092269C" w:rsidRPr="00507DEC">
              <w:rPr>
                <w:rFonts w:ascii="Simplified Arabic" w:hAnsi="Simplified Arabic" w:cs="Simplified Arabic"/>
                <w:sz w:val="24"/>
                <w:szCs w:val="24"/>
                <w:rtl/>
              </w:rPr>
              <w:t>% عامل</w:t>
            </w:r>
          </w:p>
          <w:p w:rsidR="0092269C" w:rsidRPr="00507DEC" w:rsidRDefault="001846EC" w:rsidP="00943A2B">
            <w:pPr>
              <w:bidi/>
              <w:jc w:val="both"/>
              <w:rPr>
                <w:rFonts w:ascii="Simplified Arabic" w:hAnsi="Simplified Arabic" w:cs="Simplified Arabic"/>
                <w:sz w:val="24"/>
                <w:szCs w:val="24"/>
              </w:rPr>
            </w:pPr>
            <w:r w:rsidRPr="00507DEC">
              <w:rPr>
                <w:rFonts w:ascii="Simplified Arabic" w:hAnsi="Simplified Arabic" w:cs="Simplified Arabic"/>
                <w:sz w:val="24"/>
                <w:szCs w:val="24"/>
                <w:rtl/>
              </w:rPr>
              <w:t>35.2</w:t>
            </w:r>
            <w:r w:rsidR="0092269C" w:rsidRPr="00507DEC">
              <w:rPr>
                <w:rFonts w:ascii="Simplified Arabic" w:hAnsi="Simplified Arabic" w:cs="Simplified Arabic"/>
                <w:sz w:val="24"/>
                <w:szCs w:val="24"/>
                <w:rtl/>
              </w:rPr>
              <w:t>% ربة بيت</w:t>
            </w:r>
          </w:p>
          <w:p w:rsidR="0092269C" w:rsidRPr="00507DEC" w:rsidRDefault="001846EC" w:rsidP="00943A2B">
            <w:pPr>
              <w:bidi/>
              <w:jc w:val="both"/>
              <w:rPr>
                <w:rFonts w:ascii="Simplified Arabic" w:hAnsi="Simplified Arabic" w:cs="Simplified Arabic"/>
                <w:sz w:val="24"/>
                <w:szCs w:val="24"/>
                <w:rtl/>
              </w:rPr>
            </w:pPr>
            <w:r w:rsidRPr="00507DEC">
              <w:rPr>
                <w:rFonts w:ascii="Simplified Arabic" w:hAnsi="Simplified Arabic" w:cs="Simplified Arabic"/>
                <w:sz w:val="24"/>
                <w:szCs w:val="24"/>
                <w:rtl/>
              </w:rPr>
              <w:t>2.3</w:t>
            </w:r>
            <w:r w:rsidR="0092269C" w:rsidRPr="00507DEC">
              <w:rPr>
                <w:rFonts w:ascii="Simplified Arabic" w:hAnsi="Simplified Arabic" w:cs="Simplified Arabic"/>
                <w:sz w:val="24"/>
                <w:szCs w:val="24"/>
                <w:rtl/>
              </w:rPr>
              <w:t>% مزارع/صياد</w:t>
            </w:r>
          </w:p>
          <w:p w:rsidR="0092269C" w:rsidRPr="00507DEC" w:rsidRDefault="001846EC" w:rsidP="00943A2B">
            <w:pPr>
              <w:bidi/>
              <w:jc w:val="both"/>
              <w:rPr>
                <w:rFonts w:ascii="Simplified Arabic" w:hAnsi="Simplified Arabic" w:cs="Simplified Arabic"/>
                <w:sz w:val="24"/>
                <w:szCs w:val="24"/>
              </w:rPr>
            </w:pPr>
            <w:r w:rsidRPr="00507DEC">
              <w:rPr>
                <w:rFonts w:ascii="Simplified Arabic" w:hAnsi="Simplified Arabic" w:cs="Simplified Arabic"/>
                <w:sz w:val="24"/>
                <w:szCs w:val="24"/>
                <w:rtl/>
              </w:rPr>
              <w:t>1.0</w:t>
            </w:r>
            <w:r w:rsidR="0092269C" w:rsidRPr="00507DEC">
              <w:rPr>
                <w:rFonts w:ascii="Simplified Arabic" w:hAnsi="Simplified Arabic" w:cs="Simplified Arabic"/>
                <w:sz w:val="24"/>
                <w:szCs w:val="24"/>
                <w:rtl/>
              </w:rPr>
              <w:t>% فني</w:t>
            </w:r>
          </w:p>
          <w:p w:rsidR="0092269C" w:rsidRPr="00507DEC" w:rsidRDefault="001846EC" w:rsidP="001846EC">
            <w:pPr>
              <w:bidi/>
              <w:jc w:val="both"/>
              <w:rPr>
                <w:rFonts w:ascii="Simplified Arabic" w:hAnsi="Simplified Arabic" w:cs="Simplified Arabic"/>
                <w:sz w:val="24"/>
                <w:szCs w:val="24"/>
              </w:rPr>
            </w:pPr>
            <w:r w:rsidRPr="00507DEC">
              <w:rPr>
                <w:rFonts w:ascii="Simplified Arabic" w:hAnsi="Simplified Arabic" w:cs="Simplified Arabic"/>
                <w:sz w:val="24"/>
                <w:szCs w:val="24"/>
                <w:rtl/>
              </w:rPr>
              <w:t>8.5</w:t>
            </w:r>
            <w:r w:rsidR="0092269C" w:rsidRPr="00507DEC">
              <w:rPr>
                <w:rFonts w:ascii="Simplified Arabic" w:hAnsi="Simplified Arabic" w:cs="Simplified Arabic"/>
                <w:sz w:val="24"/>
                <w:szCs w:val="24"/>
                <w:rtl/>
              </w:rPr>
              <w:t>% عاطل عن العمل</w:t>
            </w:r>
          </w:p>
        </w:tc>
        <w:tc>
          <w:tcPr>
            <w:tcW w:w="5572" w:type="dxa"/>
            <w:gridSpan w:val="2"/>
          </w:tcPr>
          <w:p w:rsidR="0092269C" w:rsidRPr="00507DEC" w:rsidRDefault="001846EC" w:rsidP="00943A2B">
            <w:pPr>
              <w:bidi/>
              <w:jc w:val="both"/>
              <w:rPr>
                <w:rFonts w:ascii="Simplified Arabic" w:hAnsi="Simplified Arabic" w:cs="Simplified Arabic"/>
                <w:sz w:val="24"/>
                <w:szCs w:val="24"/>
              </w:rPr>
            </w:pPr>
            <w:r w:rsidRPr="00507DEC">
              <w:rPr>
                <w:rFonts w:ascii="Simplified Arabic" w:hAnsi="Simplified Arabic" w:cs="Simplified Arabic"/>
                <w:sz w:val="24"/>
                <w:szCs w:val="24"/>
                <w:rtl/>
              </w:rPr>
              <w:t>8.0</w:t>
            </w:r>
            <w:r w:rsidR="0092269C" w:rsidRPr="00507DEC">
              <w:rPr>
                <w:rFonts w:ascii="Simplified Arabic" w:hAnsi="Simplified Arabic" w:cs="Simplified Arabic"/>
                <w:sz w:val="24"/>
                <w:szCs w:val="24"/>
                <w:rtl/>
              </w:rPr>
              <w:t>% رجل أعمال</w:t>
            </w:r>
          </w:p>
          <w:p w:rsidR="0092269C" w:rsidRPr="00507DEC" w:rsidRDefault="001846EC" w:rsidP="00943A2B">
            <w:pPr>
              <w:bidi/>
              <w:jc w:val="both"/>
              <w:rPr>
                <w:rFonts w:ascii="Simplified Arabic" w:hAnsi="Simplified Arabic" w:cs="Simplified Arabic"/>
                <w:sz w:val="24"/>
                <w:szCs w:val="24"/>
                <w:rtl/>
              </w:rPr>
            </w:pPr>
            <w:r w:rsidRPr="00507DEC">
              <w:rPr>
                <w:rFonts w:ascii="Simplified Arabic" w:hAnsi="Simplified Arabic" w:cs="Simplified Arabic"/>
                <w:sz w:val="24"/>
                <w:szCs w:val="24"/>
                <w:rtl/>
              </w:rPr>
              <w:t>12.2</w:t>
            </w:r>
            <w:r w:rsidR="0092269C" w:rsidRPr="00507DEC">
              <w:rPr>
                <w:rFonts w:ascii="Simplified Arabic" w:hAnsi="Simplified Arabic" w:cs="Simplified Arabic"/>
                <w:sz w:val="24"/>
                <w:szCs w:val="24"/>
                <w:rtl/>
              </w:rPr>
              <w:t>% موظف حكومي</w:t>
            </w:r>
          </w:p>
          <w:p w:rsidR="0092269C" w:rsidRPr="00507DEC" w:rsidRDefault="001846EC" w:rsidP="00943A2B">
            <w:pPr>
              <w:bidi/>
              <w:jc w:val="both"/>
              <w:rPr>
                <w:rFonts w:ascii="Simplified Arabic" w:hAnsi="Simplified Arabic" w:cs="Simplified Arabic"/>
                <w:sz w:val="24"/>
                <w:szCs w:val="24"/>
                <w:rtl/>
              </w:rPr>
            </w:pPr>
            <w:r w:rsidRPr="00507DEC">
              <w:rPr>
                <w:rFonts w:ascii="Simplified Arabic" w:hAnsi="Simplified Arabic" w:cs="Simplified Arabic"/>
                <w:sz w:val="24"/>
                <w:szCs w:val="24"/>
                <w:rtl/>
              </w:rPr>
              <w:t>6.6</w:t>
            </w:r>
            <w:r w:rsidR="0092269C" w:rsidRPr="00507DEC">
              <w:rPr>
                <w:rFonts w:ascii="Simplified Arabic" w:hAnsi="Simplified Arabic" w:cs="Simplified Arabic"/>
                <w:sz w:val="24"/>
                <w:szCs w:val="24"/>
                <w:rtl/>
              </w:rPr>
              <w:t>% موظف قطاع خاص</w:t>
            </w:r>
          </w:p>
          <w:p w:rsidR="0092269C" w:rsidRPr="00507DEC" w:rsidRDefault="001846EC" w:rsidP="00943A2B">
            <w:pPr>
              <w:bidi/>
              <w:jc w:val="both"/>
              <w:rPr>
                <w:rFonts w:ascii="Simplified Arabic" w:hAnsi="Simplified Arabic" w:cs="Simplified Arabic"/>
                <w:sz w:val="24"/>
                <w:szCs w:val="24"/>
              </w:rPr>
            </w:pPr>
            <w:r w:rsidRPr="00507DEC">
              <w:rPr>
                <w:rFonts w:ascii="Simplified Arabic" w:hAnsi="Simplified Arabic" w:cs="Simplified Arabic"/>
                <w:sz w:val="24"/>
                <w:szCs w:val="24"/>
                <w:rtl/>
              </w:rPr>
              <w:t>1.2</w:t>
            </w:r>
            <w:r w:rsidR="0092269C" w:rsidRPr="00507DEC">
              <w:rPr>
                <w:rFonts w:ascii="Simplified Arabic" w:hAnsi="Simplified Arabic" w:cs="Simplified Arabic"/>
                <w:sz w:val="24"/>
                <w:szCs w:val="24"/>
                <w:rtl/>
              </w:rPr>
              <w:t>% مهني (دكتور، محامي،…)</w:t>
            </w:r>
          </w:p>
          <w:p w:rsidR="0092269C" w:rsidRPr="00507DEC" w:rsidRDefault="001846EC" w:rsidP="00943A2B">
            <w:pPr>
              <w:bidi/>
              <w:jc w:val="both"/>
              <w:rPr>
                <w:rFonts w:ascii="Simplified Arabic" w:hAnsi="Simplified Arabic" w:cs="Simplified Arabic"/>
                <w:sz w:val="24"/>
                <w:szCs w:val="24"/>
                <w:rtl/>
              </w:rPr>
            </w:pPr>
            <w:r w:rsidRPr="00507DEC">
              <w:rPr>
                <w:rFonts w:ascii="Simplified Arabic" w:hAnsi="Simplified Arabic" w:cs="Simplified Arabic"/>
                <w:sz w:val="24"/>
                <w:szCs w:val="24"/>
                <w:rtl/>
              </w:rPr>
              <w:t>1.3% متقاعد</w:t>
            </w:r>
          </w:p>
          <w:p w:rsidR="001846EC" w:rsidRPr="00507DEC" w:rsidRDefault="00D11F0A" w:rsidP="001846EC">
            <w:pPr>
              <w:bidi/>
              <w:jc w:val="both"/>
              <w:rPr>
                <w:rFonts w:ascii="Simplified Arabic" w:hAnsi="Simplified Arabic" w:cs="Simplified Arabic"/>
                <w:sz w:val="24"/>
                <w:szCs w:val="24"/>
                <w:rtl/>
              </w:rPr>
            </w:pPr>
            <w:r w:rsidRPr="00507DEC">
              <w:rPr>
                <w:rFonts w:ascii="Simplified Arabic" w:hAnsi="Simplified Arabic" w:cs="Simplified Arabic"/>
                <w:sz w:val="24"/>
                <w:szCs w:val="24"/>
              </w:rPr>
              <w:t>0.0</w:t>
            </w:r>
            <w:r w:rsidR="001846EC" w:rsidRPr="00507DEC">
              <w:rPr>
                <w:rFonts w:ascii="Simplified Arabic" w:hAnsi="Simplified Arabic" w:cs="Simplified Arabic"/>
                <w:sz w:val="24"/>
                <w:szCs w:val="24"/>
                <w:rtl/>
              </w:rPr>
              <w:t xml:space="preserve">% لا جواب </w:t>
            </w:r>
          </w:p>
        </w:tc>
      </w:tr>
    </w:tbl>
    <w:p w:rsidR="0092269C" w:rsidRP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Default="00693DFF" w:rsidP="0092269C">
      <w:pPr>
        <w:bidi/>
        <w:jc w:val="both"/>
        <w:rPr>
          <w:rFonts w:ascii="Calibri" w:hAnsi="Calibri" w:cs="Calibri"/>
          <w:sz w:val="22"/>
          <w:szCs w:val="22"/>
          <w:lang w:bidi="ar-JO"/>
        </w:rPr>
      </w:pPr>
      <w:r>
        <w:rPr>
          <w:rFonts w:ascii="Calibri" w:hAnsi="Calibri"/>
          <w:sz w:val="22"/>
          <w:szCs w:val="22"/>
          <w:rtl/>
          <w:lang w:bidi="ar-JO"/>
        </w:rPr>
        <w:br w:type="page"/>
      </w:r>
    </w:p>
    <w:p w:rsidR="00AD33CA" w:rsidRPr="00694FD4" w:rsidRDefault="000631EC" w:rsidP="001E6EB4">
      <w:pPr>
        <w:bidi/>
        <w:jc w:val="both"/>
        <w:rPr>
          <w:rFonts w:ascii="Calibri" w:hAnsi="Calibri" w:cs="Calibri"/>
          <w:b/>
          <w:bCs/>
          <w:sz w:val="24"/>
          <w:szCs w:val="24"/>
          <w:u w:val="single"/>
          <w:rtl/>
        </w:rPr>
      </w:pPr>
      <w:r w:rsidRPr="00694FD4">
        <w:rPr>
          <w:rFonts w:ascii="Calibri" w:hAnsi="Calibri" w:cs="Simplified Arabic"/>
          <w:b/>
          <w:bCs/>
          <w:sz w:val="24"/>
          <w:szCs w:val="24"/>
          <w:u w:val="single"/>
          <w:rtl/>
        </w:rPr>
        <w:lastRenderedPageBreak/>
        <w:t>النتائج</w:t>
      </w:r>
      <w:r w:rsidRPr="00694FD4">
        <w:rPr>
          <w:rFonts w:ascii="Calibri" w:hAnsi="Calibri" w:cs="Calibri"/>
          <w:b/>
          <w:bCs/>
          <w:sz w:val="24"/>
          <w:szCs w:val="24"/>
          <w:u w:val="single"/>
          <w:rtl/>
        </w:rPr>
        <w:t xml:space="preserve">: </w:t>
      </w:r>
    </w:p>
    <w:p w:rsidR="00714D63" w:rsidRPr="00694FD4" w:rsidRDefault="00714D63" w:rsidP="001E6EB4">
      <w:pPr>
        <w:bidi/>
        <w:jc w:val="both"/>
        <w:rPr>
          <w:rFonts w:ascii="Calibri" w:hAnsi="Calibri" w:cs="Simplified Arabic"/>
          <w:color w:val="FF0000"/>
          <w:sz w:val="24"/>
          <w:szCs w:val="24"/>
          <w:lang w:bidi="ar-EG"/>
        </w:rPr>
      </w:pPr>
      <w:r w:rsidRPr="00694FD4">
        <w:rPr>
          <w:rFonts w:ascii="Calibri" w:hAnsi="Calibri" w:cs="Simplified Arabic"/>
          <w:sz w:val="24"/>
          <w:szCs w:val="24"/>
          <w:rtl/>
          <w:lang w:bidi="ar-JO"/>
        </w:rPr>
        <w:t>1.</w:t>
      </w:r>
      <w:r w:rsidR="00976D2E" w:rsidRPr="00694FD4">
        <w:rPr>
          <w:rFonts w:ascii="Simplified Arabic" w:hAnsi="Simplified Arabic" w:cs="Simplified Arabic"/>
          <w:sz w:val="24"/>
          <w:szCs w:val="24"/>
          <w:rtl/>
        </w:rPr>
        <w:t xml:space="preserve"> </w:t>
      </w:r>
      <w:r w:rsidR="00976D2E" w:rsidRPr="00694FD4">
        <w:rPr>
          <w:rFonts w:ascii="Simplified Arabic" w:hAnsi="Simplified Arabic" w:cs="Simplified Arabic"/>
          <w:sz w:val="24"/>
          <w:szCs w:val="24"/>
          <w:rtl/>
          <w:lang w:bidi="ar-JO"/>
        </w:rPr>
        <w:t xml:space="preserve">ما هو مدى تفاؤلك أو تشاؤمك تجاه المستقبل بشكل عام، هل يمكنك القول أنك متفائل جدا، متفائل، متشائم، أم متشائم جدا؟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070"/>
        <w:gridCol w:w="2594"/>
        <w:gridCol w:w="2464"/>
      </w:tblGrid>
      <w:tr w:rsidR="005C5AA4" w:rsidRPr="00694FD4" w:rsidTr="0008637B">
        <w:tc>
          <w:tcPr>
            <w:tcW w:w="2726" w:type="dxa"/>
            <w:tcBorders>
              <w:top w:val="nil"/>
              <w:left w:val="nil"/>
              <w:bottom w:val="nil"/>
            </w:tcBorders>
          </w:tcPr>
          <w:p w:rsidR="005C5AA4" w:rsidRPr="00694FD4" w:rsidRDefault="005C5AA4" w:rsidP="001E6EB4">
            <w:pPr>
              <w:bidi/>
              <w:jc w:val="both"/>
              <w:rPr>
                <w:rFonts w:ascii="Calibri" w:hAnsi="Calibri" w:cs="Calibri"/>
                <w:sz w:val="24"/>
                <w:szCs w:val="24"/>
              </w:rPr>
            </w:pPr>
          </w:p>
        </w:tc>
        <w:tc>
          <w:tcPr>
            <w:tcW w:w="2070" w:type="dxa"/>
            <w:tcBorders>
              <w:bottom w:val="single" w:sz="4" w:space="0" w:color="auto"/>
            </w:tcBorders>
          </w:tcPr>
          <w:p w:rsidR="005C5AA4" w:rsidRPr="00694FD4" w:rsidRDefault="005C5AA4"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594" w:type="dxa"/>
            <w:tcBorders>
              <w:bottom w:val="single" w:sz="4" w:space="0" w:color="auto"/>
            </w:tcBorders>
          </w:tcPr>
          <w:p w:rsidR="005C5AA4" w:rsidRPr="00694FD4" w:rsidRDefault="005C5AA4"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Borders>
              <w:bottom w:val="single" w:sz="4" w:space="0" w:color="auto"/>
            </w:tcBorders>
          </w:tcPr>
          <w:p w:rsidR="005C5AA4" w:rsidRPr="00694FD4" w:rsidRDefault="005C5AA4"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5C5AA4" w:rsidRPr="00694FD4" w:rsidTr="0008637B">
        <w:tc>
          <w:tcPr>
            <w:tcW w:w="2726" w:type="dxa"/>
            <w:tcBorders>
              <w:top w:val="nil"/>
              <w:left w:val="nil"/>
              <w:bottom w:val="single" w:sz="4" w:space="0" w:color="auto"/>
              <w:right w:val="single" w:sz="4" w:space="0" w:color="auto"/>
            </w:tcBorders>
          </w:tcPr>
          <w:p w:rsidR="005C5AA4" w:rsidRPr="00694FD4" w:rsidRDefault="005C5AA4" w:rsidP="001E6EB4">
            <w:pPr>
              <w:bidi/>
              <w:jc w:val="both"/>
              <w:rPr>
                <w:rFonts w:ascii="Calibri" w:hAnsi="Calibri" w:cs="Calibri"/>
                <w:sz w:val="24"/>
                <w:szCs w:val="24"/>
                <w:rtl/>
              </w:rPr>
            </w:pPr>
          </w:p>
        </w:tc>
        <w:tc>
          <w:tcPr>
            <w:tcW w:w="2070" w:type="dxa"/>
            <w:tcBorders>
              <w:top w:val="single" w:sz="4" w:space="0" w:color="auto"/>
              <w:left w:val="single" w:sz="4" w:space="0" w:color="auto"/>
              <w:bottom w:val="single" w:sz="4" w:space="0" w:color="auto"/>
              <w:right w:val="single" w:sz="4" w:space="0" w:color="auto"/>
            </w:tcBorders>
          </w:tcPr>
          <w:p w:rsidR="005C5AA4" w:rsidRPr="00694FD4" w:rsidRDefault="005C5AA4" w:rsidP="001E6EB4">
            <w:pPr>
              <w:bidi/>
              <w:jc w:val="center"/>
              <w:rPr>
                <w:rFonts w:ascii="Calibri" w:hAnsi="Calibri" w:cs="Arial"/>
                <w:b/>
                <w:bCs/>
                <w:sz w:val="24"/>
                <w:szCs w:val="24"/>
                <w:rtl/>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1042C2" w:rsidRPr="00694FD4">
              <w:rPr>
                <w:rFonts w:ascii="Calibri" w:hAnsi="Calibri" w:cs="Arial"/>
                <w:b/>
                <w:bCs/>
                <w:sz w:val="24"/>
                <w:szCs w:val="24"/>
                <w:rtl/>
              </w:rPr>
              <w:t xml:space="preserve"> </w:t>
            </w:r>
            <w:r w:rsidR="0075420C" w:rsidRPr="00694FD4">
              <w:rPr>
                <w:rFonts w:ascii="Calibri" w:hAnsi="Calibri" w:cs="Arial"/>
                <w:b/>
                <w:bCs/>
                <w:sz w:val="24"/>
                <w:szCs w:val="24"/>
              </w:rPr>
              <w:t>1200</w:t>
            </w:r>
          </w:p>
        </w:tc>
        <w:tc>
          <w:tcPr>
            <w:tcW w:w="2594" w:type="dxa"/>
            <w:tcBorders>
              <w:top w:val="single" w:sz="4" w:space="0" w:color="auto"/>
              <w:left w:val="single" w:sz="4" w:space="0" w:color="auto"/>
              <w:bottom w:val="single" w:sz="4" w:space="0" w:color="auto"/>
            </w:tcBorders>
          </w:tcPr>
          <w:p w:rsidR="005C5AA4" w:rsidRPr="00694FD4" w:rsidRDefault="005C5AA4" w:rsidP="001E6EB4">
            <w:pPr>
              <w:bidi/>
              <w:jc w:val="center"/>
              <w:rPr>
                <w:rFonts w:ascii="Calibri" w:hAnsi="Calibri" w:cs="Calibri"/>
                <w:b/>
                <w:bCs/>
                <w:sz w:val="24"/>
                <w:szCs w:val="24"/>
                <w:rtl/>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Borders>
              <w:top w:val="single" w:sz="4" w:space="0" w:color="auto"/>
            </w:tcBorders>
          </w:tcPr>
          <w:p w:rsidR="005C5AA4" w:rsidRPr="00694FD4" w:rsidRDefault="005C5AA4"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5C5AA4" w:rsidRPr="00694FD4" w:rsidTr="0008637B">
        <w:tc>
          <w:tcPr>
            <w:tcW w:w="2726" w:type="dxa"/>
            <w:tcBorders>
              <w:top w:val="single" w:sz="4" w:space="0" w:color="auto"/>
            </w:tcBorders>
          </w:tcPr>
          <w:p w:rsidR="005C5AA4" w:rsidRPr="00694FD4" w:rsidRDefault="00976D2E" w:rsidP="001E6EB4">
            <w:pPr>
              <w:bidi/>
              <w:rPr>
                <w:rFonts w:ascii="Simplified Arabic" w:hAnsi="Simplified Arabic" w:cs="Simplified Arabic"/>
                <w:sz w:val="24"/>
                <w:szCs w:val="24"/>
                <w:rtl/>
              </w:rPr>
            </w:pPr>
            <w:r w:rsidRPr="00694FD4">
              <w:rPr>
                <w:rFonts w:ascii="Simplified Arabic" w:hAnsi="Simplified Arabic" w:cs="Simplified Arabic"/>
                <w:sz w:val="24"/>
                <w:szCs w:val="24"/>
                <w:rtl/>
              </w:rPr>
              <w:t>متفائل جدا</w:t>
            </w:r>
          </w:p>
        </w:tc>
        <w:tc>
          <w:tcPr>
            <w:tcW w:w="2070" w:type="dxa"/>
            <w:tcBorders>
              <w:top w:val="single" w:sz="4" w:space="0" w:color="auto"/>
            </w:tcBorders>
          </w:tcPr>
          <w:p w:rsidR="0075420C" w:rsidRPr="00694FD4" w:rsidRDefault="0075420C" w:rsidP="001E6EB4">
            <w:pPr>
              <w:bidi/>
              <w:jc w:val="center"/>
              <w:rPr>
                <w:rFonts w:ascii="Calibri" w:hAnsi="Calibri" w:cs="Calibri"/>
                <w:sz w:val="24"/>
                <w:szCs w:val="24"/>
                <w:lang w:bidi="ar-JO"/>
              </w:rPr>
            </w:pPr>
            <w:r w:rsidRPr="00694FD4">
              <w:rPr>
                <w:rFonts w:ascii="Calibri" w:hAnsi="Calibri" w:cs="Calibri"/>
                <w:sz w:val="24"/>
                <w:szCs w:val="24"/>
                <w:lang w:bidi="ar-JO"/>
              </w:rPr>
              <w:t>5.3</w:t>
            </w:r>
          </w:p>
        </w:tc>
        <w:tc>
          <w:tcPr>
            <w:tcW w:w="2594" w:type="dxa"/>
            <w:tcBorders>
              <w:top w:val="single" w:sz="4" w:space="0" w:color="auto"/>
            </w:tcBorders>
          </w:tcPr>
          <w:p w:rsidR="005C5AA4"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6.4</w:t>
            </w:r>
          </w:p>
        </w:tc>
        <w:tc>
          <w:tcPr>
            <w:tcW w:w="2464" w:type="dxa"/>
          </w:tcPr>
          <w:p w:rsidR="005C5AA4"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3.6</w:t>
            </w:r>
          </w:p>
        </w:tc>
      </w:tr>
      <w:tr w:rsidR="005C5AA4" w:rsidRPr="00694FD4" w:rsidTr="0008637B">
        <w:tc>
          <w:tcPr>
            <w:tcW w:w="2726" w:type="dxa"/>
          </w:tcPr>
          <w:p w:rsidR="005C5AA4" w:rsidRPr="00694FD4" w:rsidRDefault="00976D2E" w:rsidP="001E6EB4">
            <w:pPr>
              <w:bidi/>
              <w:jc w:val="both"/>
              <w:rPr>
                <w:rFonts w:ascii="Calibri" w:hAnsi="Calibri" w:cs="Calibri"/>
                <w:sz w:val="24"/>
                <w:szCs w:val="24"/>
                <w:rtl/>
              </w:rPr>
            </w:pPr>
            <w:r w:rsidRPr="00694FD4">
              <w:rPr>
                <w:rFonts w:ascii="Simplified Arabic" w:hAnsi="Simplified Arabic" w:cs="Simplified Arabic"/>
                <w:sz w:val="24"/>
                <w:szCs w:val="24"/>
                <w:rtl/>
              </w:rPr>
              <w:t>متفائل</w:t>
            </w:r>
          </w:p>
        </w:tc>
        <w:tc>
          <w:tcPr>
            <w:tcW w:w="2070" w:type="dxa"/>
          </w:tcPr>
          <w:p w:rsidR="005C5AA4" w:rsidRPr="00694FD4" w:rsidRDefault="0075420C" w:rsidP="001E6EB4">
            <w:pPr>
              <w:bidi/>
              <w:jc w:val="center"/>
              <w:rPr>
                <w:rFonts w:ascii="Calibri" w:hAnsi="Calibri" w:cs="Calibri"/>
                <w:sz w:val="24"/>
                <w:szCs w:val="24"/>
              </w:rPr>
            </w:pPr>
            <w:r w:rsidRPr="00694FD4">
              <w:rPr>
                <w:rFonts w:ascii="Calibri" w:hAnsi="Calibri" w:cs="Calibri"/>
                <w:sz w:val="24"/>
                <w:szCs w:val="24"/>
              </w:rPr>
              <w:t>53.3</w:t>
            </w:r>
          </w:p>
        </w:tc>
        <w:tc>
          <w:tcPr>
            <w:tcW w:w="2594" w:type="dxa"/>
          </w:tcPr>
          <w:p w:rsidR="005C5AA4"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54.5</w:t>
            </w:r>
          </w:p>
        </w:tc>
        <w:tc>
          <w:tcPr>
            <w:tcW w:w="2464" w:type="dxa"/>
          </w:tcPr>
          <w:p w:rsidR="005C5AA4"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51.1</w:t>
            </w:r>
          </w:p>
        </w:tc>
      </w:tr>
      <w:tr w:rsidR="005C5AA4" w:rsidRPr="00694FD4" w:rsidTr="0008637B">
        <w:tc>
          <w:tcPr>
            <w:tcW w:w="2726" w:type="dxa"/>
          </w:tcPr>
          <w:p w:rsidR="005C5AA4" w:rsidRPr="00694FD4" w:rsidRDefault="00976D2E" w:rsidP="001E6EB4">
            <w:pPr>
              <w:bidi/>
              <w:rPr>
                <w:rFonts w:ascii="Calibri" w:hAnsi="Calibri" w:cs="Calibri"/>
                <w:sz w:val="24"/>
                <w:szCs w:val="24"/>
                <w:rtl/>
              </w:rPr>
            </w:pPr>
            <w:r w:rsidRPr="00694FD4">
              <w:rPr>
                <w:rFonts w:ascii="Simplified Arabic" w:hAnsi="Simplified Arabic" w:cs="Simplified Arabic"/>
                <w:sz w:val="24"/>
                <w:szCs w:val="24"/>
                <w:rtl/>
              </w:rPr>
              <w:t>متشائم</w:t>
            </w:r>
          </w:p>
        </w:tc>
        <w:tc>
          <w:tcPr>
            <w:tcW w:w="2070" w:type="dxa"/>
          </w:tcPr>
          <w:p w:rsidR="005C5AA4" w:rsidRPr="00694FD4" w:rsidRDefault="0075420C" w:rsidP="001E6EB4">
            <w:pPr>
              <w:bidi/>
              <w:jc w:val="center"/>
              <w:rPr>
                <w:rFonts w:ascii="Calibri" w:hAnsi="Calibri" w:cs="Calibri"/>
                <w:sz w:val="24"/>
                <w:szCs w:val="24"/>
                <w:lang w:bidi="ar-JO"/>
              </w:rPr>
            </w:pPr>
            <w:r w:rsidRPr="00694FD4">
              <w:rPr>
                <w:rFonts w:ascii="Calibri" w:hAnsi="Calibri" w:cs="Calibri"/>
                <w:sz w:val="24"/>
                <w:szCs w:val="24"/>
                <w:lang w:bidi="ar-JO"/>
              </w:rPr>
              <w:t>29.0</w:t>
            </w:r>
          </w:p>
        </w:tc>
        <w:tc>
          <w:tcPr>
            <w:tcW w:w="2594" w:type="dxa"/>
          </w:tcPr>
          <w:p w:rsidR="005C5AA4"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25.9</w:t>
            </w:r>
          </w:p>
        </w:tc>
        <w:tc>
          <w:tcPr>
            <w:tcW w:w="2464" w:type="dxa"/>
          </w:tcPr>
          <w:p w:rsidR="005C5AA4"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34.2</w:t>
            </w:r>
          </w:p>
        </w:tc>
      </w:tr>
      <w:tr w:rsidR="00976D2E" w:rsidRPr="00694FD4" w:rsidTr="0008637B">
        <w:tc>
          <w:tcPr>
            <w:tcW w:w="2726" w:type="dxa"/>
          </w:tcPr>
          <w:p w:rsidR="00976D2E" w:rsidRPr="00694FD4" w:rsidRDefault="00976D2E" w:rsidP="001E6EB4">
            <w:pPr>
              <w:bidi/>
              <w:rPr>
                <w:rFonts w:ascii="Simplified Arabic" w:hAnsi="Simplified Arabic" w:cs="Simplified Arabic"/>
                <w:sz w:val="24"/>
                <w:szCs w:val="24"/>
                <w:rtl/>
              </w:rPr>
            </w:pPr>
            <w:r w:rsidRPr="00694FD4">
              <w:rPr>
                <w:rFonts w:ascii="Simplified Arabic" w:hAnsi="Simplified Arabic" w:cs="Simplified Arabic"/>
                <w:sz w:val="24"/>
                <w:szCs w:val="24"/>
                <w:rtl/>
              </w:rPr>
              <w:t>متشائم جدا</w:t>
            </w:r>
          </w:p>
        </w:tc>
        <w:tc>
          <w:tcPr>
            <w:tcW w:w="2070" w:type="dxa"/>
          </w:tcPr>
          <w:p w:rsidR="00976D2E" w:rsidRPr="00694FD4" w:rsidRDefault="0075420C" w:rsidP="001E6EB4">
            <w:pPr>
              <w:bidi/>
              <w:jc w:val="center"/>
              <w:rPr>
                <w:rFonts w:ascii="Calibri" w:hAnsi="Calibri" w:cs="Calibri"/>
                <w:sz w:val="24"/>
                <w:szCs w:val="24"/>
                <w:lang w:bidi="ar-JO"/>
              </w:rPr>
            </w:pPr>
            <w:r w:rsidRPr="00694FD4">
              <w:rPr>
                <w:rFonts w:ascii="Calibri" w:hAnsi="Calibri" w:cs="Calibri"/>
                <w:sz w:val="24"/>
                <w:szCs w:val="24"/>
                <w:lang w:bidi="ar-JO"/>
              </w:rPr>
              <w:t>12.3</w:t>
            </w:r>
          </w:p>
        </w:tc>
        <w:tc>
          <w:tcPr>
            <w:tcW w:w="2594" w:type="dxa"/>
          </w:tcPr>
          <w:p w:rsidR="00976D2E"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13.1</w:t>
            </w:r>
          </w:p>
        </w:tc>
        <w:tc>
          <w:tcPr>
            <w:tcW w:w="2464" w:type="dxa"/>
          </w:tcPr>
          <w:p w:rsidR="00976D2E"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10.9</w:t>
            </w:r>
          </w:p>
        </w:tc>
      </w:tr>
      <w:tr w:rsidR="005C5AA4" w:rsidRPr="00694FD4" w:rsidTr="0008637B">
        <w:tc>
          <w:tcPr>
            <w:tcW w:w="2726" w:type="dxa"/>
          </w:tcPr>
          <w:p w:rsidR="005C5AA4" w:rsidRPr="00694FD4" w:rsidRDefault="003C7D92" w:rsidP="001E6EB4">
            <w:pPr>
              <w:bidi/>
              <w:jc w:val="both"/>
              <w:rPr>
                <w:rFonts w:ascii="Calibri" w:hAnsi="Calibri" w:cs="Calibri"/>
                <w:sz w:val="24"/>
                <w:szCs w:val="24"/>
                <w:rtl/>
              </w:rPr>
            </w:pPr>
            <w:r w:rsidRPr="00694FD4">
              <w:rPr>
                <w:rFonts w:ascii="Calibri" w:hAnsi="Calibri" w:cs="Simplified Arabic"/>
                <w:sz w:val="24"/>
                <w:szCs w:val="24"/>
                <w:rtl/>
              </w:rPr>
              <w:t>لا</w:t>
            </w:r>
            <w:r w:rsidRPr="00694FD4">
              <w:rPr>
                <w:rFonts w:ascii="Calibri" w:hAnsi="Calibri" w:cs="Calibri"/>
                <w:sz w:val="24"/>
                <w:szCs w:val="24"/>
                <w:rtl/>
              </w:rPr>
              <w:t xml:space="preserve"> </w:t>
            </w:r>
            <w:r w:rsidRPr="00694FD4">
              <w:rPr>
                <w:rFonts w:ascii="Calibri" w:hAnsi="Calibri" w:cs="Simplified Arabic"/>
                <w:sz w:val="24"/>
                <w:szCs w:val="24"/>
                <w:rtl/>
              </w:rPr>
              <w:t>جواب</w:t>
            </w:r>
          </w:p>
        </w:tc>
        <w:tc>
          <w:tcPr>
            <w:tcW w:w="2070" w:type="dxa"/>
          </w:tcPr>
          <w:p w:rsidR="005C5AA4"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0.1</w:t>
            </w:r>
          </w:p>
        </w:tc>
        <w:tc>
          <w:tcPr>
            <w:tcW w:w="2594" w:type="dxa"/>
          </w:tcPr>
          <w:p w:rsidR="005C5AA4"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0.1</w:t>
            </w:r>
          </w:p>
        </w:tc>
        <w:tc>
          <w:tcPr>
            <w:tcW w:w="2464" w:type="dxa"/>
          </w:tcPr>
          <w:p w:rsidR="005C5AA4"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0.2</w:t>
            </w:r>
          </w:p>
        </w:tc>
      </w:tr>
    </w:tbl>
    <w:p w:rsidR="00AC216E" w:rsidRDefault="00AC216E" w:rsidP="001E6EB4">
      <w:pPr>
        <w:bidi/>
        <w:ind w:firstLine="720"/>
        <w:jc w:val="both"/>
        <w:rPr>
          <w:rFonts w:ascii="Calibri" w:hAnsi="Calibri" w:cs="Calibri"/>
          <w:sz w:val="24"/>
          <w:szCs w:val="24"/>
        </w:rPr>
      </w:pPr>
    </w:p>
    <w:p w:rsidR="001E6EB4" w:rsidRDefault="00056C1B" w:rsidP="00056C1B">
      <w:pPr>
        <w:bidi/>
        <w:spacing w:line="276" w:lineRule="auto"/>
        <w:ind w:hanging="1"/>
        <w:jc w:val="both"/>
        <w:rPr>
          <w:rFonts w:ascii="Calibri" w:hAnsi="Calibri" w:cs="Calibri"/>
          <w:sz w:val="24"/>
          <w:szCs w:val="24"/>
        </w:rPr>
      </w:pPr>
      <w:r w:rsidRPr="00056C1B">
        <w:rPr>
          <w:rFonts w:ascii="Calibri" w:hAnsi="Calibri"/>
          <w:noProof/>
          <w:sz w:val="24"/>
          <w:szCs w:val="24"/>
          <w:rtl/>
        </w:rPr>
        <w:drawing>
          <wp:inline distT="0" distB="0" distL="0" distR="0">
            <wp:extent cx="5942286" cy="2816773"/>
            <wp:effectExtent l="19050" t="0" r="20364" b="2627"/>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2057" w:rsidRDefault="00B32057">
      <w:pPr>
        <w:rPr>
          <w:rFonts w:ascii="Calibri" w:hAnsi="Calibri" w:cs="Calibri"/>
          <w:sz w:val="24"/>
          <w:szCs w:val="24"/>
          <w:rtl/>
        </w:rPr>
      </w:pPr>
      <w:r>
        <w:rPr>
          <w:rFonts w:ascii="Calibri" w:hAnsi="Calibri"/>
          <w:sz w:val="24"/>
          <w:szCs w:val="24"/>
          <w:rtl/>
        </w:rPr>
        <w:br w:type="page"/>
      </w:r>
    </w:p>
    <w:p w:rsidR="001E6EB4" w:rsidRDefault="001E6EB4" w:rsidP="001E6EB4">
      <w:pPr>
        <w:bidi/>
        <w:ind w:hanging="1"/>
        <w:jc w:val="both"/>
        <w:rPr>
          <w:rFonts w:ascii="Calibri" w:hAnsi="Calibri" w:cs="Calibri"/>
          <w:sz w:val="24"/>
          <w:szCs w:val="24"/>
        </w:rPr>
      </w:pPr>
    </w:p>
    <w:p w:rsidR="00714D63" w:rsidRPr="00694FD4" w:rsidRDefault="00714D63" w:rsidP="00056C1B">
      <w:pPr>
        <w:bidi/>
        <w:ind w:right="-142"/>
        <w:rPr>
          <w:rFonts w:ascii="Calibri" w:hAnsi="Calibri" w:cs="Simplified Arabic"/>
          <w:sz w:val="24"/>
          <w:szCs w:val="24"/>
          <w:lang w:bidi="ar-JO"/>
        </w:rPr>
      </w:pPr>
      <w:r w:rsidRPr="00694FD4">
        <w:rPr>
          <w:rFonts w:ascii="Calibri" w:hAnsi="Calibri" w:cs="Simplified Arabic"/>
          <w:sz w:val="24"/>
          <w:szCs w:val="24"/>
          <w:rtl/>
          <w:lang w:bidi="ar-JO"/>
        </w:rPr>
        <w:t xml:space="preserve">2. </w:t>
      </w:r>
      <w:r w:rsidR="00567504" w:rsidRPr="00694FD4">
        <w:rPr>
          <w:rFonts w:ascii="Simplified Arabic" w:hAnsi="Simplified Arabic" w:cs="Simplified Arabic"/>
          <w:sz w:val="24"/>
          <w:szCs w:val="24"/>
          <w:rtl/>
        </w:rPr>
        <w:t>البعض يعتقد أن صيغة الدولتين هي الحل المفضل للنزاع الإسرائيلي الفلسطيني، بينما يعتقد البعض الآخر أن فلسطين لتاريخية لا يمكن تقسيمها إلى دولتين وبالتالي فإن الحل المفضل هو دولة واحدة ثنائية القومية في كل فلسطين يتمتع بها الفلسطينيون والإسرائيليون بتمثيل متساو وحقوق متساوية، أي من هذين الحلين تفضل؟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3C7D92" w:rsidRPr="00694FD4" w:rsidTr="00056C1B">
        <w:trPr>
          <w:trHeight w:hRule="exact" w:val="397"/>
        </w:trPr>
        <w:tc>
          <w:tcPr>
            <w:tcW w:w="2726" w:type="dxa"/>
            <w:tcBorders>
              <w:top w:val="nil"/>
              <w:left w:val="nil"/>
              <w:bottom w:val="nil"/>
            </w:tcBorders>
          </w:tcPr>
          <w:p w:rsidR="003C7D92" w:rsidRPr="00694FD4" w:rsidRDefault="00C86C44" w:rsidP="001E6EB4">
            <w:pPr>
              <w:bidi/>
              <w:jc w:val="both"/>
              <w:rPr>
                <w:rFonts w:ascii="Calibri" w:hAnsi="Calibri" w:cs="Calibri"/>
                <w:sz w:val="24"/>
                <w:szCs w:val="24"/>
                <w:rtl/>
              </w:rPr>
            </w:pPr>
            <w:r w:rsidRPr="00694FD4">
              <w:rPr>
                <w:rFonts w:ascii="Calibri" w:hAnsi="Calibri" w:cs="Calibri"/>
                <w:sz w:val="24"/>
                <w:szCs w:val="24"/>
                <w:rtl/>
                <w:lang w:bidi="ar-JO"/>
              </w:rPr>
              <w:t xml:space="preserve">  </w:t>
            </w:r>
          </w:p>
        </w:tc>
        <w:tc>
          <w:tcPr>
            <w:tcW w:w="2200" w:type="dxa"/>
            <w:tcBorders>
              <w:bottom w:val="single" w:sz="4" w:space="0" w:color="auto"/>
            </w:tcBorders>
          </w:tcPr>
          <w:p w:rsidR="003C7D92" w:rsidRPr="00694FD4" w:rsidRDefault="003C7D92"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Borders>
              <w:bottom w:val="single" w:sz="4" w:space="0" w:color="auto"/>
            </w:tcBorders>
          </w:tcPr>
          <w:p w:rsidR="003C7D92" w:rsidRPr="00694FD4" w:rsidRDefault="003C7D92"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Borders>
              <w:bottom w:val="single" w:sz="4" w:space="0" w:color="auto"/>
            </w:tcBorders>
          </w:tcPr>
          <w:p w:rsidR="003C7D92" w:rsidRPr="00694FD4" w:rsidRDefault="003C7D92"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3C7D92" w:rsidRPr="00694FD4" w:rsidTr="00056C1B">
        <w:trPr>
          <w:trHeight w:hRule="exact" w:val="397"/>
        </w:trPr>
        <w:tc>
          <w:tcPr>
            <w:tcW w:w="2726" w:type="dxa"/>
            <w:tcBorders>
              <w:top w:val="nil"/>
              <w:left w:val="nil"/>
              <w:bottom w:val="single" w:sz="4" w:space="0" w:color="auto"/>
              <w:right w:val="single" w:sz="4" w:space="0" w:color="auto"/>
            </w:tcBorders>
          </w:tcPr>
          <w:p w:rsidR="003C7D92" w:rsidRPr="00694FD4" w:rsidRDefault="003C7D92" w:rsidP="001E6EB4">
            <w:pPr>
              <w:bidi/>
              <w:jc w:val="both"/>
              <w:rPr>
                <w:rFonts w:ascii="Calibri" w:hAnsi="Calibri" w:cs="Calibri"/>
                <w:sz w:val="24"/>
                <w:szCs w:val="24"/>
                <w:rtl/>
              </w:rPr>
            </w:pPr>
          </w:p>
        </w:tc>
        <w:tc>
          <w:tcPr>
            <w:tcW w:w="2200" w:type="dxa"/>
            <w:tcBorders>
              <w:top w:val="single" w:sz="4" w:space="0" w:color="auto"/>
              <w:left w:val="single" w:sz="4" w:space="0" w:color="auto"/>
              <w:bottom w:val="single" w:sz="4" w:space="0" w:color="auto"/>
              <w:right w:val="single" w:sz="4" w:space="0" w:color="auto"/>
            </w:tcBorders>
          </w:tcPr>
          <w:p w:rsidR="003C7D92" w:rsidRPr="00694FD4" w:rsidRDefault="003C7D9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1042C2" w:rsidRPr="00694FD4">
              <w:rPr>
                <w:rFonts w:ascii="Calibri" w:hAnsi="Calibri" w:cs="Calibri"/>
                <w:b/>
                <w:bCs/>
                <w:sz w:val="24"/>
                <w:szCs w:val="24"/>
                <w:rtl/>
              </w:rPr>
              <w:t xml:space="preserve"> </w:t>
            </w:r>
            <w:r w:rsidR="0075420C" w:rsidRPr="00694FD4">
              <w:rPr>
                <w:rFonts w:ascii="Calibri" w:hAnsi="Calibri" w:cs="Calibri"/>
                <w:b/>
                <w:bCs/>
                <w:sz w:val="24"/>
                <w:szCs w:val="24"/>
              </w:rPr>
              <w:t>1200</w:t>
            </w:r>
          </w:p>
        </w:tc>
        <w:tc>
          <w:tcPr>
            <w:tcW w:w="2464" w:type="dxa"/>
            <w:tcBorders>
              <w:top w:val="single" w:sz="4" w:space="0" w:color="auto"/>
              <w:left w:val="single" w:sz="4" w:space="0" w:color="auto"/>
              <w:bottom w:val="single" w:sz="4" w:space="0" w:color="auto"/>
            </w:tcBorders>
          </w:tcPr>
          <w:p w:rsidR="003C7D92" w:rsidRPr="00694FD4" w:rsidRDefault="003C7D92" w:rsidP="001E6EB4">
            <w:pPr>
              <w:bidi/>
              <w:jc w:val="center"/>
              <w:rPr>
                <w:rFonts w:ascii="Calibri" w:hAnsi="Calibri" w:cs="Calibri"/>
                <w:b/>
                <w:bCs/>
                <w:sz w:val="24"/>
                <w:szCs w:val="24"/>
                <w:rtl/>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Borders>
              <w:top w:val="single" w:sz="4" w:space="0" w:color="auto"/>
            </w:tcBorders>
          </w:tcPr>
          <w:p w:rsidR="003C7D92" w:rsidRPr="00694FD4" w:rsidRDefault="003C7D9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3C7D92" w:rsidRPr="00694FD4" w:rsidTr="003E7241">
        <w:trPr>
          <w:trHeight w:hRule="exact" w:val="741"/>
        </w:trPr>
        <w:tc>
          <w:tcPr>
            <w:tcW w:w="2726" w:type="dxa"/>
            <w:tcBorders>
              <w:top w:val="single" w:sz="4" w:space="0" w:color="auto"/>
            </w:tcBorders>
          </w:tcPr>
          <w:p w:rsidR="003C7D92" w:rsidRPr="00694FD4" w:rsidRDefault="00567504" w:rsidP="001E6EB4">
            <w:pPr>
              <w:bidi/>
              <w:jc w:val="both"/>
              <w:rPr>
                <w:rFonts w:ascii="Calibri" w:hAnsi="Calibri" w:cs="Calibri"/>
                <w:sz w:val="24"/>
                <w:szCs w:val="24"/>
                <w:rtl/>
              </w:rPr>
            </w:pPr>
            <w:r w:rsidRPr="00694FD4">
              <w:rPr>
                <w:rFonts w:ascii="Simplified Arabic" w:hAnsi="Simplified Arabic" w:cs="Simplified Arabic"/>
                <w:sz w:val="24"/>
                <w:szCs w:val="24"/>
                <w:rtl/>
              </w:rPr>
              <w:t>أفضل حل الدولتين: فلسطينية وإسرائيلية</w:t>
            </w:r>
          </w:p>
        </w:tc>
        <w:tc>
          <w:tcPr>
            <w:tcW w:w="2200" w:type="dxa"/>
            <w:tcBorders>
              <w:top w:val="single" w:sz="4" w:space="0" w:color="auto"/>
            </w:tcBorders>
          </w:tcPr>
          <w:p w:rsidR="003C7D92" w:rsidRPr="00694FD4" w:rsidRDefault="0075420C" w:rsidP="001E6EB4">
            <w:pPr>
              <w:bidi/>
              <w:jc w:val="center"/>
              <w:rPr>
                <w:rFonts w:ascii="Calibri" w:hAnsi="Calibri" w:cs="Calibri"/>
                <w:sz w:val="24"/>
                <w:szCs w:val="24"/>
                <w:lang w:bidi="ar-JO"/>
              </w:rPr>
            </w:pPr>
            <w:r w:rsidRPr="00694FD4">
              <w:rPr>
                <w:rFonts w:ascii="Calibri" w:hAnsi="Calibri" w:cs="Calibri"/>
                <w:sz w:val="24"/>
                <w:szCs w:val="24"/>
                <w:lang w:bidi="ar-JO"/>
              </w:rPr>
              <w:t>43.7</w:t>
            </w:r>
          </w:p>
        </w:tc>
        <w:tc>
          <w:tcPr>
            <w:tcW w:w="2464" w:type="dxa"/>
            <w:tcBorders>
              <w:top w:val="single" w:sz="4" w:space="0" w:color="auto"/>
            </w:tcBorders>
          </w:tcPr>
          <w:p w:rsidR="003C7D9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44.7</w:t>
            </w:r>
          </w:p>
        </w:tc>
        <w:tc>
          <w:tcPr>
            <w:tcW w:w="2464" w:type="dxa"/>
          </w:tcPr>
          <w:p w:rsidR="003C7D9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42.0</w:t>
            </w:r>
          </w:p>
        </w:tc>
      </w:tr>
      <w:tr w:rsidR="003C7D92" w:rsidRPr="00694FD4" w:rsidTr="003E7241">
        <w:trPr>
          <w:trHeight w:hRule="exact" w:val="795"/>
        </w:trPr>
        <w:tc>
          <w:tcPr>
            <w:tcW w:w="2726" w:type="dxa"/>
          </w:tcPr>
          <w:p w:rsidR="003C7D92" w:rsidRPr="00694FD4" w:rsidRDefault="00567504" w:rsidP="001E6EB4">
            <w:pPr>
              <w:tabs>
                <w:tab w:val="right" w:pos="252"/>
              </w:tabs>
              <w:bidi/>
              <w:rPr>
                <w:rFonts w:ascii="Simplified Arabic" w:hAnsi="Simplified Arabic" w:cs="Simplified Arabic"/>
                <w:sz w:val="24"/>
                <w:szCs w:val="24"/>
                <w:rtl/>
              </w:rPr>
            </w:pPr>
            <w:r w:rsidRPr="00694FD4">
              <w:rPr>
                <w:rFonts w:ascii="Simplified Arabic" w:hAnsi="Simplified Arabic" w:cs="Simplified Arabic"/>
                <w:sz w:val="24"/>
                <w:szCs w:val="24"/>
                <w:rtl/>
              </w:rPr>
              <w:t>أفضل حل الدولة الواحدة ثنائية القومية في كل فلسطين</w:t>
            </w:r>
          </w:p>
        </w:tc>
        <w:tc>
          <w:tcPr>
            <w:tcW w:w="2200" w:type="dxa"/>
          </w:tcPr>
          <w:p w:rsidR="003C7D92" w:rsidRPr="00694FD4" w:rsidRDefault="0075420C" w:rsidP="001E6EB4">
            <w:pPr>
              <w:bidi/>
              <w:jc w:val="center"/>
              <w:rPr>
                <w:rFonts w:ascii="Calibri" w:hAnsi="Calibri" w:cs="Calibri"/>
                <w:sz w:val="24"/>
                <w:szCs w:val="24"/>
              </w:rPr>
            </w:pPr>
            <w:r w:rsidRPr="00694FD4">
              <w:rPr>
                <w:rFonts w:ascii="Calibri" w:hAnsi="Calibri" w:cs="Calibri"/>
                <w:sz w:val="24"/>
                <w:szCs w:val="24"/>
              </w:rPr>
              <w:t>21.3</w:t>
            </w:r>
          </w:p>
        </w:tc>
        <w:tc>
          <w:tcPr>
            <w:tcW w:w="2464" w:type="dxa"/>
          </w:tcPr>
          <w:p w:rsidR="003C7D9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22.5</w:t>
            </w:r>
          </w:p>
        </w:tc>
        <w:tc>
          <w:tcPr>
            <w:tcW w:w="2464" w:type="dxa"/>
          </w:tcPr>
          <w:p w:rsidR="003C7D9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19.1</w:t>
            </w:r>
          </w:p>
        </w:tc>
      </w:tr>
      <w:tr w:rsidR="006427C9" w:rsidRPr="00694FD4" w:rsidTr="00056C1B">
        <w:trPr>
          <w:trHeight w:hRule="exact" w:val="397"/>
        </w:trPr>
        <w:tc>
          <w:tcPr>
            <w:tcW w:w="2726" w:type="dxa"/>
          </w:tcPr>
          <w:p w:rsidR="006427C9" w:rsidRPr="00694FD4" w:rsidRDefault="006427C9" w:rsidP="001E6EB4">
            <w:pPr>
              <w:tabs>
                <w:tab w:val="left" w:pos="1238"/>
              </w:tabs>
              <w:bidi/>
              <w:jc w:val="both"/>
              <w:rPr>
                <w:rFonts w:ascii="Simplified Arabic" w:hAnsi="Simplified Arabic" w:cs="Simplified Arabic"/>
                <w:sz w:val="24"/>
                <w:szCs w:val="24"/>
                <w:rtl/>
              </w:rPr>
            </w:pPr>
            <w:r w:rsidRPr="00694FD4">
              <w:rPr>
                <w:rFonts w:ascii="Simplified Arabic" w:hAnsi="Simplified Arabic" w:cs="Simplified Arabic" w:hint="cs"/>
                <w:sz w:val="24"/>
                <w:szCs w:val="24"/>
                <w:rtl/>
              </w:rPr>
              <w:t xml:space="preserve">فلسطين التاريخية * </w:t>
            </w:r>
          </w:p>
        </w:tc>
        <w:tc>
          <w:tcPr>
            <w:tcW w:w="2200" w:type="dxa"/>
          </w:tcPr>
          <w:p w:rsidR="006427C9" w:rsidRPr="00694FD4" w:rsidRDefault="006427C9" w:rsidP="001E6EB4">
            <w:pPr>
              <w:bidi/>
              <w:jc w:val="center"/>
              <w:rPr>
                <w:rFonts w:ascii="Calibri" w:hAnsi="Calibri" w:cs="Calibri"/>
                <w:sz w:val="24"/>
                <w:szCs w:val="24"/>
                <w:lang w:bidi="ar-JO"/>
              </w:rPr>
            </w:pPr>
            <w:r w:rsidRPr="00694FD4">
              <w:rPr>
                <w:rFonts w:ascii="Calibri" w:hAnsi="Calibri" w:cs="Calibri"/>
                <w:sz w:val="24"/>
                <w:szCs w:val="24"/>
                <w:lang w:bidi="ar-JO"/>
              </w:rPr>
              <w:t>17.4</w:t>
            </w:r>
          </w:p>
        </w:tc>
        <w:tc>
          <w:tcPr>
            <w:tcW w:w="2464" w:type="dxa"/>
          </w:tcPr>
          <w:p w:rsidR="006427C9" w:rsidRPr="00694FD4" w:rsidRDefault="006427C9" w:rsidP="001E6EB4">
            <w:pPr>
              <w:bidi/>
              <w:jc w:val="center"/>
              <w:rPr>
                <w:rFonts w:ascii="Calibri" w:hAnsi="Calibri" w:cs="Calibri"/>
                <w:sz w:val="24"/>
                <w:szCs w:val="24"/>
                <w:lang w:bidi="ar-JO"/>
              </w:rPr>
            </w:pPr>
            <w:r w:rsidRPr="00694FD4">
              <w:rPr>
                <w:rFonts w:ascii="Calibri" w:hAnsi="Calibri" w:cs="Calibri"/>
                <w:sz w:val="24"/>
                <w:szCs w:val="24"/>
                <w:lang w:bidi="ar-JO"/>
              </w:rPr>
              <w:t>15.3</w:t>
            </w:r>
          </w:p>
        </w:tc>
        <w:tc>
          <w:tcPr>
            <w:tcW w:w="2464" w:type="dxa"/>
          </w:tcPr>
          <w:p w:rsidR="006427C9" w:rsidRPr="00694FD4" w:rsidRDefault="006427C9" w:rsidP="001E6EB4">
            <w:pPr>
              <w:bidi/>
              <w:jc w:val="center"/>
              <w:rPr>
                <w:rFonts w:ascii="Calibri" w:hAnsi="Calibri" w:cs="Calibri"/>
                <w:sz w:val="24"/>
                <w:szCs w:val="24"/>
                <w:lang w:bidi="ar-JO"/>
              </w:rPr>
            </w:pPr>
            <w:r w:rsidRPr="00694FD4">
              <w:rPr>
                <w:rFonts w:ascii="Calibri" w:hAnsi="Calibri" w:cs="Calibri" w:hint="cs"/>
                <w:sz w:val="24"/>
                <w:szCs w:val="24"/>
                <w:rtl/>
                <w:lang w:bidi="ar-JO"/>
              </w:rPr>
              <w:t>20.9</w:t>
            </w:r>
          </w:p>
        </w:tc>
      </w:tr>
      <w:tr w:rsidR="006427C9" w:rsidRPr="00694FD4" w:rsidTr="00056C1B">
        <w:trPr>
          <w:trHeight w:hRule="exact" w:val="397"/>
        </w:trPr>
        <w:tc>
          <w:tcPr>
            <w:tcW w:w="2726" w:type="dxa"/>
          </w:tcPr>
          <w:p w:rsidR="006427C9" w:rsidRPr="00694FD4" w:rsidRDefault="006427C9" w:rsidP="001E6EB4">
            <w:pPr>
              <w:tabs>
                <w:tab w:val="left" w:pos="1238"/>
              </w:tabs>
              <w:bidi/>
              <w:jc w:val="both"/>
              <w:rPr>
                <w:rFonts w:ascii="Simplified Arabic" w:hAnsi="Simplified Arabic" w:cs="Simplified Arabic"/>
                <w:sz w:val="24"/>
                <w:szCs w:val="24"/>
                <w:rtl/>
              </w:rPr>
            </w:pPr>
            <w:r w:rsidRPr="00694FD4">
              <w:rPr>
                <w:rFonts w:ascii="Simplified Arabic" w:hAnsi="Simplified Arabic" w:cs="Simplified Arabic" w:hint="cs"/>
                <w:sz w:val="24"/>
                <w:szCs w:val="24"/>
                <w:rtl/>
              </w:rPr>
              <w:t xml:space="preserve">دولة إسلامية * </w:t>
            </w:r>
          </w:p>
        </w:tc>
        <w:tc>
          <w:tcPr>
            <w:tcW w:w="2200" w:type="dxa"/>
          </w:tcPr>
          <w:p w:rsidR="006427C9" w:rsidRPr="00694FD4" w:rsidRDefault="006427C9" w:rsidP="001E6EB4">
            <w:pPr>
              <w:bidi/>
              <w:jc w:val="center"/>
              <w:rPr>
                <w:rFonts w:ascii="Calibri" w:hAnsi="Calibri" w:cs="Calibri"/>
                <w:sz w:val="24"/>
                <w:szCs w:val="24"/>
                <w:lang w:bidi="ar-JO"/>
              </w:rPr>
            </w:pPr>
            <w:r w:rsidRPr="00694FD4">
              <w:rPr>
                <w:rFonts w:ascii="Calibri" w:hAnsi="Calibri" w:cs="Calibri"/>
                <w:sz w:val="24"/>
                <w:szCs w:val="24"/>
                <w:lang w:bidi="ar-JO"/>
              </w:rPr>
              <w:t>0.7</w:t>
            </w:r>
          </w:p>
        </w:tc>
        <w:tc>
          <w:tcPr>
            <w:tcW w:w="2464" w:type="dxa"/>
          </w:tcPr>
          <w:p w:rsidR="006427C9" w:rsidRPr="00694FD4" w:rsidRDefault="006427C9" w:rsidP="001E6EB4">
            <w:pPr>
              <w:bidi/>
              <w:jc w:val="center"/>
              <w:rPr>
                <w:rFonts w:ascii="Calibri" w:hAnsi="Calibri" w:cs="Calibri"/>
                <w:sz w:val="24"/>
                <w:szCs w:val="24"/>
                <w:lang w:bidi="ar-JO"/>
              </w:rPr>
            </w:pPr>
            <w:r w:rsidRPr="00694FD4">
              <w:rPr>
                <w:rFonts w:ascii="Calibri" w:hAnsi="Calibri" w:cs="Calibri"/>
                <w:sz w:val="24"/>
                <w:szCs w:val="24"/>
                <w:lang w:bidi="ar-JO"/>
              </w:rPr>
              <w:t>0.7</w:t>
            </w:r>
          </w:p>
        </w:tc>
        <w:tc>
          <w:tcPr>
            <w:tcW w:w="2464" w:type="dxa"/>
          </w:tcPr>
          <w:p w:rsidR="006427C9" w:rsidRPr="00694FD4" w:rsidRDefault="006427C9" w:rsidP="001E6EB4">
            <w:pPr>
              <w:bidi/>
              <w:jc w:val="center"/>
              <w:rPr>
                <w:rFonts w:ascii="Calibri" w:hAnsi="Calibri" w:cs="Calibri"/>
                <w:sz w:val="24"/>
                <w:szCs w:val="24"/>
                <w:lang w:bidi="ar-JO"/>
              </w:rPr>
            </w:pPr>
            <w:r w:rsidRPr="00694FD4">
              <w:rPr>
                <w:rFonts w:ascii="Calibri" w:hAnsi="Calibri" w:cs="Calibri" w:hint="cs"/>
                <w:sz w:val="24"/>
                <w:szCs w:val="24"/>
                <w:rtl/>
                <w:lang w:bidi="ar-JO"/>
              </w:rPr>
              <w:t>0.7</w:t>
            </w:r>
          </w:p>
        </w:tc>
      </w:tr>
      <w:tr w:rsidR="003C7D92" w:rsidRPr="00694FD4" w:rsidTr="00056C1B">
        <w:trPr>
          <w:trHeight w:hRule="exact" w:val="397"/>
        </w:trPr>
        <w:tc>
          <w:tcPr>
            <w:tcW w:w="2726" w:type="dxa"/>
          </w:tcPr>
          <w:p w:rsidR="003C7D92" w:rsidRPr="00694FD4" w:rsidRDefault="00567504" w:rsidP="001E6EB4">
            <w:pPr>
              <w:bidi/>
              <w:jc w:val="both"/>
              <w:rPr>
                <w:rFonts w:ascii="Calibri" w:hAnsi="Calibri" w:cs="Calibri"/>
                <w:sz w:val="24"/>
                <w:szCs w:val="24"/>
                <w:rtl/>
              </w:rPr>
            </w:pPr>
            <w:r w:rsidRPr="00694FD4">
              <w:rPr>
                <w:rFonts w:ascii="Simplified Arabic" w:hAnsi="Simplified Arabic" w:cs="Simplified Arabic"/>
                <w:sz w:val="24"/>
                <w:szCs w:val="24"/>
                <w:rtl/>
              </w:rPr>
              <w:t>أفضل حل آخر</w:t>
            </w:r>
          </w:p>
        </w:tc>
        <w:tc>
          <w:tcPr>
            <w:tcW w:w="2200" w:type="dxa"/>
          </w:tcPr>
          <w:p w:rsidR="003C7D92" w:rsidRPr="00694FD4" w:rsidRDefault="0075420C" w:rsidP="001E6EB4">
            <w:pPr>
              <w:bidi/>
              <w:jc w:val="center"/>
              <w:rPr>
                <w:rFonts w:ascii="Calibri" w:hAnsi="Calibri" w:cs="Calibri"/>
                <w:sz w:val="24"/>
                <w:szCs w:val="24"/>
                <w:lang w:bidi="ar-JO"/>
              </w:rPr>
            </w:pPr>
            <w:r w:rsidRPr="00694FD4">
              <w:rPr>
                <w:rFonts w:ascii="Calibri" w:hAnsi="Calibri" w:cs="Calibri"/>
                <w:sz w:val="24"/>
                <w:szCs w:val="24"/>
                <w:lang w:bidi="ar-JO"/>
              </w:rPr>
              <w:t>0.2</w:t>
            </w:r>
          </w:p>
        </w:tc>
        <w:tc>
          <w:tcPr>
            <w:tcW w:w="2464" w:type="dxa"/>
          </w:tcPr>
          <w:p w:rsidR="003C7D9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0.1</w:t>
            </w:r>
          </w:p>
        </w:tc>
        <w:tc>
          <w:tcPr>
            <w:tcW w:w="2464" w:type="dxa"/>
          </w:tcPr>
          <w:p w:rsidR="003C7D9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0.2</w:t>
            </w:r>
          </w:p>
        </w:tc>
      </w:tr>
      <w:tr w:rsidR="003C7D92" w:rsidRPr="00694FD4" w:rsidTr="00056C1B">
        <w:trPr>
          <w:trHeight w:hRule="exact" w:val="397"/>
        </w:trPr>
        <w:tc>
          <w:tcPr>
            <w:tcW w:w="2726" w:type="dxa"/>
          </w:tcPr>
          <w:p w:rsidR="003C7D92" w:rsidRPr="00694FD4" w:rsidRDefault="00567504" w:rsidP="001E6EB4">
            <w:pPr>
              <w:tabs>
                <w:tab w:val="left" w:pos="1238"/>
              </w:tabs>
              <w:bidi/>
              <w:jc w:val="both"/>
              <w:rPr>
                <w:rFonts w:ascii="Calibri" w:hAnsi="Calibri" w:cs="Calibri"/>
                <w:sz w:val="24"/>
                <w:szCs w:val="24"/>
                <w:rtl/>
              </w:rPr>
            </w:pPr>
            <w:r w:rsidRPr="00694FD4">
              <w:rPr>
                <w:rFonts w:ascii="Simplified Arabic" w:hAnsi="Simplified Arabic" w:cs="Simplified Arabic"/>
                <w:sz w:val="24"/>
                <w:szCs w:val="24"/>
                <w:rtl/>
              </w:rPr>
              <w:t>لا يوجد حل</w:t>
            </w:r>
          </w:p>
        </w:tc>
        <w:tc>
          <w:tcPr>
            <w:tcW w:w="2200" w:type="dxa"/>
          </w:tcPr>
          <w:p w:rsidR="003C7D92" w:rsidRPr="00694FD4" w:rsidRDefault="0075420C" w:rsidP="001E6EB4">
            <w:pPr>
              <w:bidi/>
              <w:jc w:val="center"/>
              <w:rPr>
                <w:rFonts w:ascii="Calibri" w:hAnsi="Calibri" w:cs="Calibri"/>
                <w:sz w:val="24"/>
                <w:szCs w:val="24"/>
                <w:lang w:bidi="ar-JO"/>
              </w:rPr>
            </w:pPr>
            <w:r w:rsidRPr="00694FD4">
              <w:rPr>
                <w:rFonts w:ascii="Calibri" w:hAnsi="Calibri" w:cs="Calibri"/>
                <w:sz w:val="24"/>
                <w:szCs w:val="24"/>
                <w:lang w:bidi="ar-JO"/>
              </w:rPr>
              <w:t>14.3</w:t>
            </w:r>
          </w:p>
        </w:tc>
        <w:tc>
          <w:tcPr>
            <w:tcW w:w="2464" w:type="dxa"/>
          </w:tcPr>
          <w:p w:rsidR="003C7D9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13.6</w:t>
            </w:r>
          </w:p>
        </w:tc>
        <w:tc>
          <w:tcPr>
            <w:tcW w:w="2464" w:type="dxa"/>
          </w:tcPr>
          <w:p w:rsidR="003C7D9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15.6</w:t>
            </w:r>
          </w:p>
        </w:tc>
      </w:tr>
      <w:tr w:rsidR="00714D63" w:rsidRPr="00694FD4" w:rsidTr="00056C1B">
        <w:trPr>
          <w:trHeight w:hRule="exact" w:val="397"/>
        </w:trPr>
        <w:tc>
          <w:tcPr>
            <w:tcW w:w="2726" w:type="dxa"/>
          </w:tcPr>
          <w:p w:rsidR="00714D63" w:rsidRPr="00694FD4" w:rsidRDefault="00567504" w:rsidP="001E6EB4">
            <w:pPr>
              <w:bidi/>
              <w:jc w:val="both"/>
              <w:rPr>
                <w:rFonts w:ascii="Calibri" w:hAnsi="Calibri" w:cs="Simplified Arabic"/>
                <w:sz w:val="24"/>
                <w:szCs w:val="24"/>
                <w:rtl/>
              </w:rPr>
            </w:pPr>
            <w:r w:rsidRPr="00694FD4">
              <w:rPr>
                <w:rFonts w:ascii="Simplified Arabic" w:hAnsi="Simplified Arabic" w:cs="Simplified Arabic"/>
                <w:sz w:val="24"/>
                <w:szCs w:val="24"/>
                <w:rtl/>
              </w:rPr>
              <w:t>لا أعرف</w:t>
            </w:r>
            <w:r w:rsidR="00C34CBD" w:rsidRPr="00694FD4">
              <w:rPr>
                <w:rFonts w:ascii="Simplified Arabic" w:hAnsi="Simplified Arabic" w:cs="Simplified Arabic" w:hint="cs"/>
                <w:sz w:val="24"/>
                <w:szCs w:val="24"/>
                <w:rtl/>
              </w:rPr>
              <w:t xml:space="preserve">/ لا جواب </w:t>
            </w:r>
          </w:p>
        </w:tc>
        <w:tc>
          <w:tcPr>
            <w:tcW w:w="2200" w:type="dxa"/>
          </w:tcPr>
          <w:p w:rsidR="00714D63"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2.4</w:t>
            </w:r>
          </w:p>
        </w:tc>
        <w:tc>
          <w:tcPr>
            <w:tcW w:w="2464" w:type="dxa"/>
          </w:tcPr>
          <w:p w:rsidR="00714D63"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3.1</w:t>
            </w:r>
          </w:p>
        </w:tc>
        <w:tc>
          <w:tcPr>
            <w:tcW w:w="2464" w:type="dxa"/>
          </w:tcPr>
          <w:p w:rsidR="00714D63"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1.5</w:t>
            </w:r>
          </w:p>
        </w:tc>
      </w:tr>
    </w:tbl>
    <w:p w:rsidR="00AC216E" w:rsidRPr="00694FD4" w:rsidRDefault="0075420C" w:rsidP="001E6EB4">
      <w:pPr>
        <w:numPr>
          <w:ilvl w:val="0"/>
          <w:numId w:val="14"/>
        </w:numPr>
        <w:bidi/>
        <w:ind w:left="188"/>
        <w:jc w:val="both"/>
        <w:rPr>
          <w:rFonts w:ascii="Calibri" w:hAnsi="Calibri" w:cs="Calibri"/>
          <w:b/>
          <w:bCs/>
          <w:sz w:val="24"/>
          <w:szCs w:val="24"/>
          <w:lang w:bidi="ar-JO"/>
        </w:rPr>
      </w:pPr>
      <w:r w:rsidRPr="00694FD4">
        <w:rPr>
          <w:rFonts w:ascii="Calibri" w:hAnsi="Calibri" w:cs="Arial" w:hint="cs"/>
          <w:b/>
          <w:bCs/>
          <w:sz w:val="24"/>
          <w:szCs w:val="24"/>
          <w:rtl/>
          <w:lang w:bidi="ar-JO"/>
        </w:rPr>
        <w:t>هذه ال</w:t>
      </w:r>
      <w:r w:rsidRPr="00694FD4">
        <w:rPr>
          <w:rFonts w:ascii="Calibri" w:hAnsi="Calibri" w:cs="Arial" w:hint="cs"/>
          <w:b/>
          <w:bCs/>
          <w:vanish/>
          <w:sz w:val="24"/>
          <w:szCs w:val="24"/>
          <w:rtl/>
          <w:lang w:bidi="ar-JO"/>
        </w:rPr>
        <w:t>جأأأجويبيبي</w:t>
      </w:r>
      <w:r w:rsidRPr="00694FD4">
        <w:rPr>
          <w:rFonts w:ascii="Calibri" w:hAnsi="Calibri" w:cs="Arial" w:hint="cs"/>
          <w:b/>
          <w:bCs/>
          <w:sz w:val="24"/>
          <w:szCs w:val="24"/>
          <w:rtl/>
          <w:lang w:bidi="ar-JO"/>
        </w:rPr>
        <w:t xml:space="preserve">أجوبة لم تكن من ضمن الخيارات المعطاه للمستفتي </w:t>
      </w:r>
    </w:p>
    <w:p w:rsidR="00F56084" w:rsidRDefault="00F56084" w:rsidP="00AF1F89">
      <w:pPr>
        <w:tabs>
          <w:tab w:val="left" w:pos="839"/>
        </w:tabs>
        <w:bidi/>
        <w:ind w:left="188"/>
        <w:jc w:val="both"/>
        <w:rPr>
          <w:rFonts w:ascii="Calibri" w:hAnsi="Calibri" w:cs="Calibri"/>
          <w:sz w:val="24"/>
          <w:szCs w:val="24"/>
          <w:lang w:bidi="ar-JO"/>
        </w:rPr>
      </w:pPr>
    </w:p>
    <w:p w:rsidR="00AF1F89" w:rsidRDefault="00AF1F89" w:rsidP="00AF1F89">
      <w:pPr>
        <w:tabs>
          <w:tab w:val="left" w:pos="839"/>
        </w:tabs>
        <w:bidi/>
        <w:spacing w:line="276" w:lineRule="auto"/>
        <w:jc w:val="both"/>
        <w:rPr>
          <w:rFonts w:ascii="Calibri" w:hAnsi="Calibri" w:cs="Calibri"/>
          <w:sz w:val="24"/>
          <w:szCs w:val="24"/>
          <w:lang w:bidi="ar-JO"/>
        </w:rPr>
      </w:pPr>
      <w:r w:rsidRPr="00AF1F89">
        <w:rPr>
          <w:rFonts w:ascii="Calibri" w:hAnsi="Calibri"/>
          <w:noProof/>
          <w:sz w:val="24"/>
          <w:szCs w:val="24"/>
          <w:rtl/>
        </w:rPr>
        <w:drawing>
          <wp:inline distT="0" distB="0" distL="0" distR="0">
            <wp:extent cx="5943600" cy="3463925"/>
            <wp:effectExtent l="19050" t="0" r="19050" b="317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2057" w:rsidRDefault="00B32057">
      <w:pPr>
        <w:rPr>
          <w:rFonts w:ascii="Calibri" w:hAnsi="Calibri" w:cs="Calibri"/>
          <w:sz w:val="24"/>
          <w:szCs w:val="24"/>
          <w:rtl/>
          <w:lang w:bidi="ar-JO"/>
        </w:rPr>
      </w:pPr>
      <w:r>
        <w:rPr>
          <w:rFonts w:ascii="Calibri" w:hAnsi="Calibri"/>
          <w:sz w:val="24"/>
          <w:szCs w:val="24"/>
          <w:rtl/>
          <w:lang w:bidi="ar-JO"/>
        </w:rPr>
        <w:br w:type="page"/>
      </w:r>
    </w:p>
    <w:p w:rsidR="00AC216E" w:rsidRDefault="00AC216E" w:rsidP="001E6EB4">
      <w:pPr>
        <w:tabs>
          <w:tab w:val="left" w:pos="839"/>
        </w:tabs>
        <w:bidi/>
        <w:jc w:val="both"/>
        <w:rPr>
          <w:rFonts w:ascii="Calibri" w:hAnsi="Calibri" w:cs="Calibri"/>
          <w:sz w:val="24"/>
          <w:szCs w:val="24"/>
          <w:lang w:bidi="ar-JO"/>
        </w:rPr>
      </w:pPr>
    </w:p>
    <w:p w:rsidR="003C7D92" w:rsidRPr="00694FD4" w:rsidRDefault="00714D63" w:rsidP="001E6EB4">
      <w:pPr>
        <w:bidi/>
        <w:jc w:val="both"/>
        <w:rPr>
          <w:rFonts w:ascii="Calibri" w:hAnsi="Calibri" w:cs="Calibri"/>
          <w:sz w:val="24"/>
          <w:szCs w:val="24"/>
          <w:rtl/>
          <w:lang w:bidi="ar-JO"/>
        </w:rPr>
      </w:pPr>
      <w:r w:rsidRPr="00694FD4">
        <w:rPr>
          <w:rFonts w:ascii="Calibri" w:hAnsi="Calibri" w:cs="Calibri"/>
          <w:sz w:val="24"/>
          <w:szCs w:val="24"/>
          <w:rtl/>
        </w:rPr>
        <w:t xml:space="preserve">3. </w:t>
      </w:r>
      <w:r w:rsidR="008D2A2F" w:rsidRPr="00694FD4">
        <w:rPr>
          <w:rFonts w:cs="Simplified Arabic" w:hint="cs"/>
          <w:sz w:val="24"/>
          <w:szCs w:val="24"/>
          <w:rtl/>
        </w:rPr>
        <w:t>الى اي مدى تؤيد او تعارض مبادرة السلام العربية ؟ هل تؤيدها بشدة ، تؤيدها نوعا ما ،تعارضها نوعا ما ، ام تعارضها بشدة؟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3C7D92" w:rsidRPr="00694FD4" w:rsidTr="00133FC2">
        <w:tc>
          <w:tcPr>
            <w:tcW w:w="2726" w:type="dxa"/>
            <w:tcBorders>
              <w:top w:val="nil"/>
              <w:left w:val="nil"/>
              <w:bottom w:val="nil"/>
            </w:tcBorders>
          </w:tcPr>
          <w:p w:rsidR="003C7D92" w:rsidRPr="00694FD4" w:rsidRDefault="003C7D92" w:rsidP="001E6EB4">
            <w:pPr>
              <w:bidi/>
              <w:jc w:val="both"/>
              <w:rPr>
                <w:rFonts w:ascii="Calibri" w:hAnsi="Calibri" w:cs="Calibri"/>
                <w:sz w:val="24"/>
                <w:szCs w:val="24"/>
                <w:rtl/>
              </w:rPr>
            </w:pPr>
            <w:r w:rsidRPr="00694FD4">
              <w:rPr>
                <w:rFonts w:ascii="Calibri" w:hAnsi="Calibri" w:cs="Calibri"/>
                <w:sz w:val="24"/>
                <w:szCs w:val="24"/>
                <w:rtl/>
                <w:lang w:bidi="ar-JO"/>
              </w:rPr>
              <w:t xml:space="preserve"> </w:t>
            </w:r>
          </w:p>
        </w:tc>
        <w:tc>
          <w:tcPr>
            <w:tcW w:w="2200" w:type="dxa"/>
            <w:tcBorders>
              <w:bottom w:val="single" w:sz="4" w:space="0" w:color="auto"/>
            </w:tcBorders>
          </w:tcPr>
          <w:p w:rsidR="003C7D92" w:rsidRPr="00694FD4" w:rsidRDefault="003C7D92"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Borders>
              <w:bottom w:val="single" w:sz="4" w:space="0" w:color="auto"/>
            </w:tcBorders>
          </w:tcPr>
          <w:p w:rsidR="003C7D92" w:rsidRPr="00694FD4" w:rsidRDefault="003C7D92"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Borders>
              <w:bottom w:val="single" w:sz="4" w:space="0" w:color="auto"/>
            </w:tcBorders>
          </w:tcPr>
          <w:p w:rsidR="003C7D92" w:rsidRPr="00694FD4" w:rsidRDefault="003C7D92"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3C7D92" w:rsidRPr="00694FD4" w:rsidTr="00133FC2">
        <w:tc>
          <w:tcPr>
            <w:tcW w:w="2726" w:type="dxa"/>
            <w:tcBorders>
              <w:top w:val="nil"/>
              <w:left w:val="nil"/>
              <w:bottom w:val="single" w:sz="4" w:space="0" w:color="auto"/>
              <w:right w:val="single" w:sz="4" w:space="0" w:color="auto"/>
            </w:tcBorders>
          </w:tcPr>
          <w:p w:rsidR="003C7D92" w:rsidRPr="00694FD4" w:rsidRDefault="003C7D92" w:rsidP="001E6EB4">
            <w:pPr>
              <w:bidi/>
              <w:ind w:firstLine="720"/>
              <w:jc w:val="both"/>
              <w:rPr>
                <w:rFonts w:ascii="Calibri" w:hAnsi="Calibri" w:cs="Calibri"/>
                <w:sz w:val="24"/>
                <w:szCs w:val="24"/>
                <w:rtl/>
              </w:rPr>
            </w:pPr>
          </w:p>
        </w:tc>
        <w:tc>
          <w:tcPr>
            <w:tcW w:w="2200" w:type="dxa"/>
            <w:tcBorders>
              <w:top w:val="single" w:sz="4" w:space="0" w:color="auto"/>
              <w:left w:val="single" w:sz="4" w:space="0" w:color="auto"/>
              <w:bottom w:val="single" w:sz="4" w:space="0" w:color="auto"/>
              <w:right w:val="single" w:sz="4" w:space="0" w:color="auto"/>
            </w:tcBorders>
          </w:tcPr>
          <w:p w:rsidR="003C7D92" w:rsidRPr="00694FD4" w:rsidRDefault="003C7D9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56084" w:rsidRPr="00694FD4">
              <w:rPr>
                <w:rFonts w:ascii="Calibri" w:hAnsi="Calibri" w:cs="Calibri"/>
                <w:b/>
                <w:bCs/>
                <w:sz w:val="24"/>
                <w:szCs w:val="24"/>
              </w:rPr>
              <w:t>1200</w:t>
            </w:r>
          </w:p>
        </w:tc>
        <w:tc>
          <w:tcPr>
            <w:tcW w:w="2464" w:type="dxa"/>
            <w:tcBorders>
              <w:top w:val="single" w:sz="4" w:space="0" w:color="auto"/>
              <w:left w:val="single" w:sz="4" w:space="0" w:color="auto"/>
              <w:bottom w:val="single" w:sz="4" w:space="0" w:color="auto"/>
            </w:tcBorders>
          </w:tcPr>
          <w:p w:rsidR="003C7D92" w:rsidRPr="00694FD4" w:rsidRDefault="003C7D92" w:rsidP="001E6EB4">
            <w:pPr>
              <w:bidi/>
              <w:jc w:val="center"/>
              <w:rPr>
                <w:rFonts w:ascii="Calibri" w:hAnsi="Calibri" w:cs="Calibri"/>
                <w:b/>
                <w:bCs/>
                <w:sz w:val="24"/>
                <w:szCs w:val="24"/>
                <w:rtl/>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Borders>
              <w:top w:val="single" w:sz="4" w:space="0" w:color="auto"/>
            </w:tcBorders>
          </w:tcPr>
          <w:p w:rsidR="003C7D92" w:rsidRPr="00694FD4" w:rsidRDefault="003C7D9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3C7D92" w:rsidRPr="00694FD4" w:rsidTr="00133FC2">
        <w:tc>
          <w:tcPr>
            <w:tcW w:w="2726" w:type="dxa"/>
            <w:tcBorders>
              <w:top w:val="single" w:sz="4" w:space="0" w:color="auto"/>
            </w:tcBorders>
          </w:tcPr>
          <w:p w:rsidR="003C7D92" w:rsidRPr="00694FD4" w:rsidRDefault="008D2A2F" w:rsidP="001E6EB4">
            <w:pPr>
              <w:tabs>
                <w:tab w:val="right" w:pos="252"/>
              </w:tabs>
              <w:bidi/>
              <w:rPr>
                <w:rFonts w:ascii="Calibri" w:hAnsi="Calibri" w:cs="Calibri"/>
                <w:sz w:val="24"/>
                <w:szCs w:val="24"/>
                <w:rtl/>
              </w:rPr>
            </w:pPr>
            <w:r w:rsidRPr="00694FD4">
              <w:rPr>
                <w:rFonts w:cs="Simplified Arabic" w:hint="cs"/>
                <w:sz w:val="24"/>
                <w:szCs w:val="24"/>
                <w:rtl/>
              </w:rPr>
              <w:t>أؤيدها بشدة</w:t>
            </w:r>
          </w:p>
        </w:tc>
        <w:tc>
          <w:tcPr>
            <w:tcW w:w="2200" w:type="dxa"/>
            <w:tcBorders>
              <w:top w:val="single" w:sz="4" w:space="0" w:color="auto"/>
            </w:tcBorders>
          </w:tcPr>
          <w:p w:rsidR="003C7D92" w:rsidRPr="00694FD4" w:rsidRDefault="00F56084" w:rsidP="001E6EB4">
            <w:pPr>
              <w:bidi/>
              <w:jc w:val="center"/>
              <w:rPr>
                <w:rFonts w:ascii="Calibri" w:hAnsi="Calibri" w:cs="Calibri"/>
                <w:sz w:val="24"/>
                <w:szCs w:val="24"/>
                <w:lang w:bidi="ar-JO"/>
              </w:rPr>
            </w:pPr>
            <w:r w:rsidRPr="00694FD4">
              <w:rPr>
                <w:rFonts w:ascii="Calibri" w:hAnsi="Calibri" w:cs="Calibri"/>
                <w:sz w:val="24"/>
                <w:szCs w:val="24"/>
                <w:lang w:bidi="ar-JO"/>
              </w:rPr>
              <w:t>13.3</w:t>
            </w:r>
          </w:p>
        </w:tc>
        <w:tc>
          <w:tcPr>
            <w:tcW w:w="2464" w:type="dxa"/>
            <w:tcBorders>
              <w:top w:val="single" w:sz="4" w:space="0" w:color="auto"/>
            </w:tcBorders>
          </w:tcPr>
          <w:p w:rsidR="003C7D9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13.1</w:t>
            </w:r>
          </w:p>
        </w:tc>
        <w:tc>
          <w:tcPr>
            <w:tcW w:w="2464" w:type="dxa"/>
          </w:tcPr>
          <w:p w:rsidR="003C7D9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13.6</w:t>
            </w:r>
          </w:p>
        </w:tc>
      </w:tr>
      <w:tr w:rsidR="003C7D92" w:rsidRPr="00694FD4" w:rsidTr="00133FC2">
        <w:tc>
          <w:tcPr>
            <w:tcW w:w="2726" w:type="dxa"/>
          </w:tcPr>
          <w:p w:rsidR="003C7D92" w:rsidRPr="00694FD4" w:rsidRDefault="008D2A2F" w:rsidP="001E6EB4">
            <w:pPr>
              <w:tabs>
                <w:tab w:val="right" w:pos="252"/>
              </w:tabs>
              <w:bidi/>
              <w:rPr>
                <w:rFonts w:ascii="Calibri" w:hAnsi="Calibri" w:cs="Calibri"/>
                <w:sz w:val="24"/>
                <w:szCs w:val="24"/>
                <w:rtl/>
              </w:rPr>
            </w:pPr>
            <w:r w:rsidRPr="00694FD4">
              <w:rPr>
                <w:rFonts w:cs="Simplified Arabic" w:hint="cs"/>
                <w:sz w:val="24"/>
                <w:szCs w:val="24"/>
                <w:rtl/>
              </w:rPr>
              <w:t>أؤيدها نوعا ما</w:t>
            </w:r>
          </w:p>
        </w:tc>
        <w:tc>
          <w:tcPr>
            <w:tcW w:w="2200" w:type="dxa"/>
          </w:tcPr>
          <w:p w:rsidR="003C7D92" w:rsidRPr="00694FD4" w:rsidRDefault="00F56084" w:rsidP="001E6EB4">
            <w:pPr>
              <w:bidi/>
              <w:jc w:val="center"/>
              <w:rPr>
                <w:rFonts w:ascii="Calibri" w:hAnsi="Calibri" w:cs="Calibri"/>
                <w:sz w:val="24"/>
                <w:szCs w:val="24"/>
              </w:rPr>
            </w:pPr>
            <w:r w:rsidRPr="00694FD4">
              <w:rPr>
                <w:rFonts w:ascii="Calibri" w:hAnsi="Calibri" w:cs="Calibri"/>
                <w:sz w:val="24"/>
                <w:szCs w:val="24"/>
              </w:rPr>
              <w:t>40.4</w:t>
            </w:r>
          </w:p>
        </w:tc>
        <w:tc>
          <w:tcPr>
            <w:tcW w:w="2464" w:type="dxa"/>
          </w:tcPr>
          <w:p w:rsidR="003C7D9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40.1</w:t>
            </w:r>
          </w:p>
        </w:tc>
        <w:tc>
          <w:tcPr>
            <w:tcW w:w="2464" w:type="dxa"/>
          </w:tcPr>
          <w:p w:rsidR="003C7D9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40.9</w:t>
            </w:r>
          </w:p>
        </w:tc>
      </w:tr>
      <w:tr w:rsidR="001042C2" w:rsidRPr="00694FD4" w:rsidTr="00133FC2">
        <w:tc>
          <w:tcPr>
            <w:tcW w:w="2726" w:type="dxa"/>
          </w:tcPr>
          <w:p w:rsidR="001042C2" w:rsidRPr="00694FD4" w:rsidRDefault="008D2A2F" w:rsidP="001E6EB4">
            <w:pPr>
              <w:bidi/>
              <w:jc w:val="both"/>
              <w:rPr>
                <w:rFonts w:ascii="Calibri" w:hAnsi="Calibri" w:cs="Simplified Arabic"/>
                <w:color w:val="000000"/>
                <w:sz w:val="24"/>
                <w:szCs w:val="24"/>
                <w:rtl/>
              </w:rPr>
            </w:pPr>
            <w:r w:rsidRPr="00694FD4">
              <w:rPr>
                <w:rFonts w:cs="Simplified Arabic" w:hint="cs"/>
                <w:sz w:val="24"/>
                <w:szCs w:val="24"/>
                <w:rtl/>
              </w:rPr>
              <w:t>أعارضها نوعا ما</w:t>
            </w:r>
          </w:p>
        </w:tc>
        <w:tc>
          <w:tcPr>
            <w:tcW w:w="2200" w:type="dxa"/>
          </w:tcPr>
          <w:p w:rsidR="001042C2" w:rsidRPr="00694FD4" w:rsidRDefault="00F56084" w:rsidP="001E6EB4">
            <w:pPr>
              <w:bidi/>
              <w:jc w:val="center"/>
              <w:rPr>
                <w:rFonts w:ascii="Calibri" w:hAnsi="Calibri" w:cs="Calibri"/>
                <w:sz w:val="24"/>
                <w:szCs w:val="24"/>
                <w:rtl/>
                <w:lang w:bidi="ar-JO"/>
              </w:rPr>
            </w:pPr>
            <w:r w:rsidRPr="00694FD4">
              <w:rPr>
                <w:rFonts w:ascii="Calibri" w:hAnsi="Calibri" w:cs="Calibri"/>
                <w:sz w:val="24"/>
                <w:szCs w:val="24"/>
                <w:lang w:bidi="ar-JO"/>
              </w:rPr>
              <w:t>19.4</w:t>
            </w:r>
          </w:p>
        </w:tc>
        <w:tc>
          <w:tcPr>
            <w:tcW w:w="2464" w:type="dxa"/>
          </w:tcPr>
          <w:p w:rsidR="001042C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17.9</w:t>
            </w:r>
          </w:p>
        </w:tc>
        <w:tc>
          <w:tcPr>
            <w:tcW w:w="2464" w:type="dxa"/>
          </w:tcPr>
          <w:p w:rsidR="001042C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22.0</w:t>
            </w:r>
          </w:p>
        </w:tc>
      </w:tr>
      <w:tr w:rsidR="001042C2" w:rsidRPr="00694FD4" w:rsidTr="00133FC2">
        <w:tc>
          <w:tcPr>
            <w:tcW w:w="2726" w:type="dxa"/>
          </w:tcPr>
          <w:p w:rsidR="001042C2" w:rsidRPr="00694FD4" w:rsidRDefault="008D2A2F" w:rsidP="001E6EB4">
            <w:pPr>
              <w:bidi/>
              <w:jc w:val="both"/>
              <w:rPr>
                <w:rFonts w:ascii="Calibri" w:hAnsi="Calibri" w:cs="Simplified Arabic"/>
                <w:color w:val="000000"/>
                <w:sz w:val="24"/>
                <w:szCs w:val="24"/>
                <w:rtl/>
              </w:rPr>
            </w:pPr>
            <w:r w:rsidRPr="00694FD4">
              <w:rPr>
                <w:rFonts w:cs="Simplified Arabic" w:hint="cs"/>
                <w:sz w:val="24"/>
                <w:szCs w:val="24"/>
                <w:rtl/>
              </w:rPr>
              <w:t>أعارضها بشدة</w:t>
            </w:r>
          </w:p>
        </w:tc>
        <w:tc>
          <w:tcPr>
            <w:tcW w:w="2200" w:type="dxa"/>
          </w:tcPr>
          <w:p w:rsidR="001042C2" w:rsidRPr="00694FD4" w:rsidRDefault="00F56084" w:rsidP="001E6EB4">
            <w:pPr>
              <w:bidi/>
              <w:jc w:val="center"/>
              <w:rPr>
                <w:rFonts w:ascii="Calibri" w:hAnsi="Calibri" w:cs="Calibri"/>
                <w:sz w:val="24"/>
                <w:szCs w:val="24"/>
                <w:rtl/>
                <w:lang w:bidi="ar-JO"/>
              </w:rPr>
            </w:pPr>
            <w:r w:rsidRPr="00694FD4">
              <w:rPr>
                <w:rFonts w:ascii="Calibri" w:hAnsi="Calibri" w:cs="Calibri"/>
                <w:sz w:val="24"/>
                <w:szCs w:val="24"/>
                <w:lang w:bidi="ar-JO"/>
              </w:rPr>
              <w:t>16.3</w:t>
            </w:r>
          </w:p>
        </w:tc>
        <w:tc>
          <w:tcPr>
            <w:tcW w:w="2464" w:type="dxa"/>
          </w:tcPr>
          <w:p w:rsidR="001042C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15.5</w:t>
            </w:r>
          </w:p>
        </w:tc>
        <w:tc>
          <w:tcPr>
            <w:tcW w:w="2464" w:type="dxa"/>
          </w:tcPr>
          <w:p w:rsidR="001042C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17.6</w:t>
            </w:r>
          </w:p>
        </w:tc>
      </w:tr>
      <w:tr w:rsidR="00D47A7D" w:rsidRPr="00694FD4" w:rsidTr="00133FC2">
        <w:tc>
          <w:tcPr>
            <w:tcW w:w="2726" w:type="dxa"/>
          </w:tcPr>
          <w:p w:rsidR="00D47A7D" w:rsidRPr="00694FD4" w:rsidRDefault="008D2A2F" w:rsidP="001E6EB4">
            <w:pPr>
              <w:bidi/>
              <w:jc w:val="both"/>
              <w:rPr>
                <w:rFonts w:ascii="Calibri" w:hAnsi="Calibri" w:cs="Calibri"/>
                <w:sz w:val="24"/>
                <w:szCs w:val="24"/>
                <w:rtl/>
              </w:rPr>
            </w:pPr>
            <w:r w:rsidRPr="00694FD4">
              <w:rPr>
                <w:rFonts w:cs="Simplified Arabic" w:hint="cs"/>
                <w:sz w:val="24"/>
                <w:szCs w:val="24"/>
                <w:rtl/>
              </w:rPr>
              <w:t>لا أعرف</w:t>
            </w:r>
            <w:r w:rsidR="00C34CBD" w:rsidRPr="00694FD4">
              <w:rPr>
                <w:rFonts w:cs="Simplified Arabic" w:hint="cs"/>
                <w:sz w:val="24"/>
                <w:szCs w:val="24"/>
                <w:rtl/>
              </w:rPr>
              <w:t xml:space="preserve"> / لا جواب </w:t>
            </w:r>
          </w:p>
        </w:tc>
        <w:tc>
          <w:tcPr>
            <w:tcW w:w="2200" w:type="dxa"/>
          </w:tcPr>
          <w:p w:rsidR="00D47A7D"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10.6</w:t>
            </w:r>
          </w:p>
        </w:tc>
        <w:tc>
          <w:tcPr>
            <w:tcW w:w="2464" w:type="dxa"/>
          </w:tcPr>
          <w:p w:rsidR="00D47A7D"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13.4</w:t>
            </w:r>
          </w:p>
        </w:tc>
        <w:tc>
          <w:tcPr>
            <w:tcW w:w="2464" w:type="dxa"/>
          </w:tcPr>
          <w:p w:rsidR="00D47A7D" w:rsidRPr="00694FD4" w:rsidRDefault="00DE566C" w:rsidP="001E6EB4">
            <w:pPr>
              <w:bidi/>
              <w:jc w:val="center"/>
              <w:rPr>
                <w:rFonts w:ascii="Calibri" w:hAnsi="Calibri" w:cs="Calibri"/>
                <w:sz w:val="24"/>
                <w:szCs w:val="24"/>
                <w:lang w:bidi="ar-JO"/>
              </w:rPr>
            </w:pPr>
            <w:r w:rsidRPr="00694FD4">
              <w:rPr>
                <w:rFonts w:ascii="Calibri" w:hAnsi="Calibri" w:cs="Calibri"/>
                <w:sz w:val="24"/>
                <w:szCs w:val="24"/>
                <w:lang w:bidi="ar-JO"/>
              </w:rPr>
              <w:t>5.9</w:t>
            </w:r>
          </w:p>
        </w:tc>
      </w:tr>
    </w:tbl>
    <w:p w:rsidR="003C7D92" w:rsidRDefault="003C7D92" w:rsidP="001E6EB4">
      <w:pPr>
        <w:bidi/>
        <w:jc w:val="both"/>
        <w:rPr>
          <w:rFonts w:ascii="Calibri" w:hAnsi="Calibri" w:cs="Calibri"/>
          <w:sz w:val="24"/>
          <w:szCs w:val="24"/>
          <w:lang w:bidi="ar-JO"/>
        </w:rPr>
      </w:pPr>
    </w:p>
    <w:p w:rsidR="007B100A" w:rsidRDefault="007B100A" w:rsidP="007B100A">
      <w:pPr>
        <w:bidi/>
        <w:spacing w:line="276" w:lineRule="auto"/>
        <w:jc w:val="both"/>
        <w:rPr>
          <w:rFonts w:ascii="Calibri" w:hAnsi="Calibri" w:cs="Calibri"/>
          <w:sz w:val="24"/>
          <w:szCs w:val="24"/>
          <w:lang w:bidi="ar-JO"/>
        </w:rPr>
      </w:pPr>
      <w:r w:rsidRPr="007B100A">
        <w:rPr>
          <w:rFonts w:ascii="Calibri" w:hAnsi="Calibri"/>
          <w:noProof/>
          <w:sz w:val="24"/>
          <w:szCs w:val="24"/>
          <w:rtl/>
        </w:rPr>
        <w:drawing>
          <wp:inline distT="0" distB="0" distL="0" distR="0">
            <wp:extent cx="5943600" cy="3214370"/>
            <wp:effectExtent l="19050" t="0" r="19050" b="508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100A" w:rsidRPr="00694FD4" w:rsidRDefault="007B100A" w:rsidP="007B100A">
      <w:pPr>
        <w:bidi/>
        <w:jc w:val="both"/>
        <w:rPr>
          <w:rFonts w:ascii="Calibri" w:hAnsi="Calibri" w:cs="Calibri"/>
          <w:sz w:val="24"/>
          <w:szCs w:val="24"/>
          <w:rtl/>
          <w:lang w:bidi="ar-JO"/>
        </w:rPr>
      </w:pPr>
    </w:p>
    <w:p w:rsidR="00B32057" w:rsidRDefault="00B32057">
      <w:pPr>
        <w:rPr>
          <w:rFonts w:ascii="Calibri" w:hAnsi="Calibri" w:cs="Calibri"/>
          <w:sz w:val="24"/>
          <w:szCs w:val="24"/>
        </w:rPr>
      </w:pPr>
      <w:r>
        <w:rPr>
          <w:rFonts w:ascii="Calibri" w:hAnsi="Calibri" w:cs="Calibri"/>
          <w:sz w:val="24"/>
          <w:szCs w:val="24"/>
        </w:rPr>
        <w:br w:type="page"/>
      </w:r>
    </w:p>
    <w:p w:rsidR="008D2A2F" w:rsidRPr="00694FD4" w:rsidRDefault="00B32057" w:rsidP="001E6EB4">
      <w:pPr>
        <w:bidi/>
        <w:rPr>
          <w:rFonts w:ascii="Simplified Arabic" w:hAnsi="Simplified Arabic" w:cs="Simplified Arabic"/>
          <w:sz w:val="24"/>
          <w:szCs w:val="24"/>
        </w:rPr>
      </w:pPr>
      <w:r>
        <w:rPr>
          <w:rFonts w:ascii="Calibri" w:hAnsi="Calibri" w:cs="Calibri"/>
          <w:sz w:val="24"/>
          <w:szCs w:val="24"/>
        </w:rPr>
        <w:lastRenderedPageBreak/>
        <w:t>4</w:t>
      </w:r>
      <w:r w:rsidR="000D1D94" w:rsidRPr="00694FD4">
        <w:rPr>
          <w:rFonts w:ascii="Calibri" w:hAnsi="Calibri" w:cs="Calibri"/>
          <w:sz w:val="24"/>
          <w:szCs w:val="24"/>
          <w:rtl/>
        </w:rPr>
        <w:t xml:space="preserve">. </w:t>
      </w:r>
      <w:r w:rsidR="008D2A2F" w:rsidRPr="00694FD4">
        <w:rPr>
          <w:rFonts w:ascii="Simplified Arabic" w:hAnsi="Simplified Arabic" w:cs="Simplified Arabic"/>
          <w:sz w:val="24"/>
          <w:szCs w:val="24"/>
          <w:rtl/>
          <w:lang w:bidi="ar-JO"/>
        </w:rPr>
        <w:t xml:space="preserve">في اطار المبادرة الفرنسية تم </w:t>
      </w:r>
      <w:r w:rsidR="008D2A2F" w:rsidRPr="00694FD4">
        <w:rPr>
          <w:rFonts w:ascii="Simplified Arabic" w:hAnsi="Simplified Arabic" w:cs="Simplified Arabic"/>
          <w:sz w:val="24"/>
          <w:szCs w:val="24"/>
          <w:rtl/>
        </w:rPr>
        <w:t xml:space="preserve">عقد مؤتمر دولي في باريس مؤخرا من اجل تطوير إطار دولي جديد لحل ازمة الشرق الاوسط، </w:t>
      </w:r>
      <w:r w:rsidR="008D2A2F" w:rsidRPr="00694FD4">
        <w:rPr>
          <w:rFonts w:ascii="Simplified Arabic" w:hAnsi="Simplified Arabic" w:cs="Simplified Arabic"/>
          <w:sz w:val="24"/>
          <w:szCs w:val="24"/>
          <w:rtl/>
          <w:lang w:bidi="ar-JO"/>
        </w:rPr>
        <w:t xml:space="preserve">الى اي مدى انت </w:t>
      </w:r>
      <w:r w:rsidR="008D2A2F" w:rsidRPr="00694FD4">
        <w:rPr>
          <w:rFonts w:ascii="Simplified Arabic" w:hAnsi="Simplified Arabic" w:cs="Simplified Arabic"/>
          <w:sz w:val="24"/>
          <w:szCs w:val="24"/>
          <w:rtl/>
        </w:rPr>
        <w:t>مطلع على هذه المبادرة؟ هل تقول بأنك مطلع بشكل كبير، متوسط، قليل ام أنك غير مطلع عليها بالمرة؟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86C44" w:rsidRPr="00694FD4" w:rsidTr="00007789">
        <w:tc>
          <w:tcPr>
            <w:tcW w:w="2546" w:type="dxa"/>
            <w:tcBorders>
              <w:top w:val="nil"/>
              <w:left w:val="nil"/>
              <w:bottom w:val="nil"/>
            </w:tcBorders>
          </w:tcPr>
          <w:p w:rsidR="00C86C44" w:rsidRPr="00694FD4" w:rsidRDefault="00C86C44" w:rsidP="001E6EB4">
            <w:pPr>
              <w:bidi/>
              <w:ind w:firstLine="720"/>
              <w:jc w:val="both"/>
              <w:rPr>
                <w:rFonts w:ascii="Calibri" w:hAnsi="Calibri" w:cs="Calibri"/>
                <w:sz w:val="24"/>
                <w:szCs w:val="24"/>
                <w:rtl/>
              </w:rPr>
            </w:pPr>
          </w:p>
        </w:tc>
        <w:tc>
          <w:tcPr>
            <w:tcW w:w="2380" w:type="dxa"/>
          </w:tcPr>
          <w:p w:rsidR="00C86C44" w:rsidRPr="00694FD4" w:rsidRDefault="00C86C44"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C86C44" w:rsidRPr="00694FD4" w:rsidRDefault="00C86C44"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C86C44" w:rsidRPr="00694FD4" w:rsidRDefault="00C86C44"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C86C44" w:rsidRPr="00694FD4" w:rsidTr="00007789">
        <w:trPr>
          <w:trHeight w:val="58"/>
        </w:trPr>
        <w:tc>
          <w:tcPr>
            <w:tcW w:w="2546" w:type="dxa"/>
            <w:tcBorders>
              <w:top w:val="nil"/>
              <w:left w:val="nil"/>
            </w:tcBorders>
          </w:tcPr>
          <w:p w:rsidR="00C86C44" w:rsidRPr="00694FD4" w:rsidRDefault="00C86C44" w:rsidP="001E6EB4">
            <w:pPr>
              <w:bidi/>
              <w:jc w:val="both"/>
              <w:rPr>
                <w:rFonts w:ascii="Calibri" w:hAnsi="Calibri" w:cs="Calibri"/>
                <w:sz w:val="24"/>
                <w:szCs w:val="24"/>
                <w:rtl/>
              </w:rPr>
            </w:pPr>
          </w:p>
        </w:tc>
        <w:tc>
          <w:tcPr>
            <w:tcW w:w="2380" w:type="dxa"/>
          </w:tcPr>
          <w:p w:rsidR="00C86C44" w:rsidRPr="00694FD4" w:rsidRDefault="00C86C44"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56084" w:rsidRPr="00694FD4">
              <w:rPr>
                <w:rFonts w:ascii="Calibri" w:hAnsi="Calibri" w:cs="Calibri"/>
                <w:b/>
                <w:bCs/>
                <w:sz w:val="24"/>
                <w:szCs w:val="24"/>
              </w:rPr>
              <w:t>1200</w:t>
            </w:r>
          </w:p>
        </w:tc>
        <w:tc>
          <w:tcPr>
            <w:tcW w:w="2464" w:type="dxa"/>
          </w:tcPr>
          <w:p w:rsidR="00C86C44" w:rsidRPr="00694FD4" w:rsidRDefault="00C86C44"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C86C44" w:rsidRPr="00694FD4" w:rsidRDefault="00C86C44"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C86C44" w:rsidRPr="00694FD4" w:rsidTr="00007789">
        <w:tc>
          <w:tcPr>
            <w:tcW w:w="2546" w:type="dxa"/>
          </w:tcPr>
          <w:p w:rsidR="00C86C44" w:rsidRPr="00694FD4" w:rsidRDefault="008D2A2F"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مطلع بشكل كبير</w:t>
            </w:r>
          </w:p>
        </w:tc>
        <w:tc>
          <w:tcPr>
            <w:tcW w:w="2380" w:type="dxa"/>
          </w:tcPr>
          <w:p w:rsidR="00C86C44" w:rsidRPr="00694FD4" w:rsidRDefault="00F56084" w:rsidP="001E6EB4">
            <w:pPr>
              <w:bidi/>
              <w:jc w:val="center"/>
              <w:rPr>
                <w:rFonts w:ascii="Calibri" w:hAnsi="Calibri" w:cs="Calibri"/>
                <w:sz w:val="24"/>
                <w:szCs w:val="24"/>
                <w:lang w:bidi="ar-JO"/>
              </w:rPr>
            </w:pPr>
            <w:r w:rsidRPr="00694FD4">
              <w:rPr>
                <w:rFonts w:ascii="Calibri" w:hAnsi="Calibri" w:cs="Calibri"/>
                <w:sz w:val="24"/>
                <w:szCs w:val="24"/>
                <w:lang w:bidi="ar-JO"/>
              </w:rPr>
              <w:t>6.1</w:t>
            </w:r>
          </w:p>
        </w:tc>
        <w:tc>
          <w:tcPr>
            <w:tcW w:w="2464" w:type="dxa"/>
          </w:tcPr>
          <w:p w:rsidR="00C86C44"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5.6</w:t>
            </w:r>
          </w:p>
        </w:tc>
        <w:tc>
          <w:tcPr>
            <w:tcW w:w="2464" w:type="dxa"/>
          </w:tcPr>
          <w:p w:rsidR="00C86C44"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6.9</w:t>
            </w:r>
          </w:p>
        </w:tc>
      </w:tr>
      <w:tr w:rsidR="00C86C44" w:rsidRPr="00694FD4" w:rsidTr="00007789">
        <w:tc>
          <w:tcPr>
            <w:tcW w:w="2546" w:type="dxa"/>
          </w:tcPr>
          <w:p w:rsidR="00C86C44" w:rsidRPr="00694FD4" w:rsidRDefault="008D2A2F"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مطلع بشكل متوسط</w:t>
            </w:r>
          </w:p>
        </w:tc>
        <w:tc>
          <w:tcPr>
            <w:tcW w:w="2380" w:type="dxa"/>
          </w:tcPr>
          <w:p w:rsidR="00C86C44" w:rsidRPr="00694FD4" w:rsidRDefault="00F56084" w:rsidP="001E6EB4">
            <w:pPr>
              <w:bidi/>
              <w:jc w:val="center"/>
              <w:rPr>
                <w:rFonts w:ascii="Calibri" w:hAnsi="Calibri" w:cs="Calibri"/>
                <w:sz w:val="24"/>
                <w:szCs w:val="24"/>
                <w:lang w:bidi="ar-JO"/>
              </w:rPr>
            </w:pPr>
            <w:r w:rsidRPr="00694FD4">
              <w:rPr>
                <w:rFonts w:ascii="Calibri" w:hAnsi="Calibri" w:cs="Calibri"/>
                <w:sz w:val="24"/>
                <w:szCs w:val="24"/>
                <w:lang w:bidi="ar-JO"/>
              </w:rPr>
              <w:t>19.7</w:t>
            </w:r>
          </w:p>
        </w:tc>
        <w:tc>
          <w:tcPr>
            <w:tcW w:w="2464" w:type="dxa"/>
          </w:tcPr>
          <w:p w:rsidR="00C86C44"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21.6</w:t>
            </w:r>
          </w:p>
        </w:tc>
        <w:tc>
          <w:tcPr>
            <w:tcW w:w="2464" w:type="dxa"/>
          </w:tcPr>
          <w:p w:rsidR="00C86C44"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16.4</w:t>
            </w:r>
          </w:p>
        </w:tc>
      </w:tr>
      <w:tr w:rsidR="00F56084" w:rsidRPr="00694FD4" w:rsidTr="00007789">
        <w:tc>
          <w:tcPr>
            <w:tcW w:w="2546" w:type="dxa"/>
          </w:tcPr>
          <w:p w:rsidR="00F56084" w:rsidRPr="00694FD4" w:rsidRDefault="00F56084" w:rsidP="001E6EB4">
            <w:pPr>
              <w:bidi/>
              <w:jc w:val="both"/>
              <w:rPr>
                <w:rFonts w:ascii="Simplified Arabic" w:hAnsi="Simplified Arabic" w:cs="Simplified Arabic"/>
                <w:sz w:val="24"/>
                <w:szCs w:val="24"/>
                <w:rtl/>
                <w:lang w:bidi="ar-JO"/>
              </w:rPr>
            </w:pPr>
            <w:r w:rsidRPr="00694FD4">
              <w:rPr>
                <w:rFonts w:ascii="Simplified Arabic" w:hAnsi="Simplified Arabic" w:cs="Simplified Arabic" w:hint="cs"/>
                <w:sz w:val="24"/>
                <w:szCs w:val="24"/>
                <w:rtl/>
              </w:rPr>
              <w:t>مطلع بشكل قليل</w:t>
            </w:r>
          </w:p>
        </w:tc>
        <w:tc>
          <w:tcPr>
            <w:tcW w:w="2380" w:type="dxa"/>
          </w:tcPr>
          <w:p w:rsidR="00F56084"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25.3</w:t>
            </w:r>
          </w:p>
        </w:tc>
        <w:tc>
          <w:tcPr>
            <w:tcW w:w="2464" w:type="dxa"/>
          </w:tcPr>
          <w:p w:rsidR="00F56084"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25.2</w:t>
            </w:r>
          </w:p>
        </w:tc>
        <w:tc>
          <w:tcPr>
            <w:tcW w:w="2464" w:type="dxa"/>
          </w:tcPr>
          <w:p w:rsidR="00F56084"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25.6</w:t>
            </w:r>
          </w:p>
        </w:tc>
      </w:tr>
      <w:tr w:rsidR="00C86C44" w:rsidRPr="00694FD4" w:rsidTr="00007789">
        <w:tc>
          <w:tcPr>
            <w:tcW w:w="2546" w:type="dxa"/>
          </w:tcPr>
          <w:p w:rsidR="00C86C44" w:rsidRPr="00694FD4" w:rsidRDefault="008D2A2F"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غير مطلع بالمرة</w:t>
            </w:r>
          </w:p>
        </w:tc>
        <w:tc>
          <w:tcPr>
            <w:tcW w:w="2380" w:type="dxa"/>
          </w:tcPr>
          <w:p w:rsidR="00C86C44"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43.0</w:t>
            </w:r>
          </w:p>
        </w:tc>
        <w:tc>
          <w:tcPr>
            <w:tcW w:w="2464" w:type="dxa"/>
          </w:tcPr>
          <w:p w:rsidR="00C86C44"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39.6</w:t>
            </w:r>
          </w:p>
        </w:tc>
        <w:tc>
          <w:tcPr>
            <w:tcW w:w="2464" w:type="dxa"/>
          </w:tcPr>
          <w:p w:rsidR="00733E56"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48.7</w:t>
            </w:r>
          </w:p>
        </w:tc>
      </w:tr>
      <w:tr w:rsidR="008D2A2F" w:rsidRPr="00694FD4" w:rsidTr="00007789">
        <w:tc>
          <w:tcPr>
            <w:tcW w:w="2546" w:type="dxa"/>
          </w:tcPr>
          <w:p w:rsidR="008D2A2F" w:rsidRPr="00694FD4" w:rsidRDefault="008D2A2F" w:rsidP="001E6EB4">
            <w:pPr>
              <w:bidi/>
              <w:jc w:val="both"/>
              <w:rPr>
                <w:rFonts w:ascii="Simplified Arabic" w:hAnsi="Simplified Arabic" w:cs="Simplified Arabic"/>
                <w:sz w:val="24"/>
                <w:szCs w:val="24"/>
                <w:rtl/>
                <w:lang w:bidi="ar-JO"/>
              </w:rPr>
            </w:pPr>
            <w:r w:rsidRPr="00694FD4">
              <w:rPr>
                <w:rFonts w:cs="Simplified Arabic" w:hint="cs"/>
                <w:sz w:val="24"/>
                <w:szCs w:val="24"/>
                <w:rtl/>
              </w:rPr>
              <w:t>لا أعرف</w:t>
            </w:r>
            <w:r w:rsidR="00C34CBD" w:rsidRPr="00694FD4">
              <w:rPr>
                <w:rFonts w:cs="Simplified Arabic" w:hint="cs"/>
                <w:sz w:val="24"/>
                <w:szCs w:val="24"/>
                <w:rtl/>
              </w:rPr>
              <w:t xml:space="preserve"> / لا جواب </w:t>
            </w:r>
          </w:p>
        </w:tc>
        <w:tc>
          <w:tcPr>
            <w:tcW w:w="2380" w:type="dxa"/>
          </w:tcPr>
          <w:p w:rsidR="008D2A2F"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5.9</w:t>
            </w:r>
          </w:p>
        </w:tc>
        <w:tc>
          <w:tcPr>
            <w:tcW w:w="2464" w:type="dxa"/>
          </w:tcPr>
          <w:p w:rsidR="008D2A2F"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8.0</w:t>
            </w:r>
          </w:p>
        </w:tc>
        <w:tc>
          <w:tcPr>
            <w:tcW w:w="2464" w:type="dxa"/>
          </w:tcPr>
          <w:p w:rsidR="008D2A2F"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2.4</w:t>
            </w:r>
          </w:p>
        </w:tc>
      </w:tr>
    </w:tbl>
    <w:p w:rsidR="0078764B" w:rsidRDefault="0078764B" w:rsidP="001E6EB4">
      <w:pPr>
        <w:bidi/>
        <w:rPr>
          <w:rFonts w:ascii="Calibri" w:hAnsi="Calibri" w:cs="Arial"/>
          <w:sz w:val="24"/>
          <w:szCs w:val="24"/>
        </w:rPr>
      </w:pPr>
    </w:p>
    <w:p w:rsidR="007B100A" w:rsidRDefault="007B100A" w:rsidP="007B100A">
      <w:pPr>
        <w:bidi/>
        <w:spacing w:line="276" w:lineRule="auto"/>
        <w:rPr>
          <w:rFonts w:ascii="Calibri" w:hAnsi="Calibri" w:cs="Arial"/>
          <w:sz w:val="24"/>
          <w:szCs w:val="24"/>
        </w:rPr>
      </w:pPr>
      <w:r w:rsidRPr="007B100A">
        <w:rPr>
          <w:rFonts w:ascii="Calibri" w:hAnsi="Calibri" w:cs="Arial"/>
          <w:noProof/>
          <w:sz w:val="24"/>
          <w:szCs w:val="24"/>
          <w:rtl/>
        </w:rPr>
        <w:drawing>
          <wp:inline distT="0" distB="0" distL="0" distR="0">
            <wp:extent cx="5942286" cy="2911366"/>
            <wp:effectExtent l="19050" t="0" r="20364" b="3284"/>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32057" w:rsidRDefault="00B32057">
      <w:pPr>
        <w:rPr>
          <w:rFonts w:ascii="Calibri" w:hAnsi="Calibri" w:cs="Arial"/>
          <w:sz w:val="24"/>
          <w:szCs w:val="24"/>
          <w:rtl/>
        </w:rPr>
      </w:pPr>
      <w:r>
        <w:rPr>
          <w:rFonts w:ascii="Calibri" w:hAnsi="Calibri" w:cs="Arial"/>
          <w:sz w:val="24"/>
          <w:szCs w:val="24"/>
          <w:rtl/>
        </w:rPr>
        <w:br w:type="page"/>
      </w:r>
    </w:p>
    <w:p w:rsidR="007B100A" w:rsidRDefault="007B100A" w:rsidP="007B100A">
      <w:pPr>
        <w:bidi/>
        <w:rPr>
          <w:rFonts w:ascii="Calibri" w:hAnsi="Calibri" w:cs="Arial"/>
          <w:sz w:val="24"/>
          <w:szCs w:val="24"/>
        </w:rPr>
      </w:pPr>
    </w:p>
    <w:p w:rsidR="008D2A2F" w:rsidRPr="00694FD4" w:rsidRDefault="0078764B" w:rsidP="001E6EB4">
      <w:pPr>
        <w:bidi/>
        <w:rPr>
          <w:rFonts w:ascii="Simplified Arabic" w:hAnsi="Simplified Arabic" w:cs="Simplified Arabic"/>
          <w:sz w:val="24"/>
          <w:szCs w:val="24"/>
          <w:rtl/>
        </w:rPr>
      </w:pPr>
      <w:r w:rsidRPr="00694FD4">
        <w:rPr>
          <w:rFonts w:ascii="Calibri" w:hAnsi="Calibri" w:cs="Calibri" w:hint="cs"/>
          <w:sz w:val="24"/>
          <w:szCs w:val="24"/>
          <w:rtl/>
        </w:rPr>
        <w:t xml:space="preserve">5. </w:t>
      </w:r>
      <w:r w:rsidR="000D1D94" w:rsidRPr="00694FD4">
        <w:rPr>
          <w:rFonts w:ascii="Calibri" w:hAnsi="Calibri" w:cs="Calibri"/>
          <w:sz w:val="24"/>
          <w:szCs w:val="24"/>
          <w:rtl/>
        </w:rPr>
        <w:t xml:space="preserve"> </w:t>
      </w:r>
      <w:r w:rsidR="008D2A2F" w:rsidRPr="00694FD4">
        <w:rPr>
          <w:rFonts w:ascii="Simplified Arabic" w:hAnsi="Simplified Arabic" w:cs="Simplified Arabic"/>
          <w:sz w:val="24"/>
          <w:szCs w:val="24"/>
          <w:rtl/>
        </w:rPr>
        <w:t>تداولت الانباء مؤخرا عن مبادرة فرنسية لحل ازمة الشرق الاوسط (الصراع العربي</w:t>
      </w:r>
      <w:r w:rsidR="008D2A2F" w:rsidRPr="00694FD4">
        <w:rPr>
          <w:rFonts w:ascii="Simplified Arabic" w:hAnsi="Simplified Arabic" w:cs="Simplified Arabic" w:hint="cs"/>
          <w:sz w:val="24"/>
          <w:szCs w:val="24"/>
          <w:rtl/>
        </w:rPr>
        <w:t>-</w:t>
      </w:r>
      <w:r w:rsidR="008D2A2F" w:rsidRPr="00694FD4">
        <w:rPr>
          <w:rFonts w:ascii="Simplified Arabic" w:hAnsi="Simplified Arabic" w:cs="Simplified Arabic"/>
          <w:sz w:val="24"/>
          <w:szCs w:val="24"/>
          <w:rtl/>
        </w:rPr>
        <w:t xml:space="preserve"> الاسرائيلي)، فهل تعتبر المبادرة الفرنسية تطورا جيدا يخدم القضية الفلسطينية؟ أم تطورا سيئا يضر القضية الفلسطينية؟ أم انها لن تقدم ولن تؤخر؟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3D0A8C" w:rsidRPr="00694FD4" w:rsidTr="00133FC2">
        <w:tc>
          <w:tcPr>
            <w:tcW w:w="2546" w:type="dxa"/>
            <w:tcBorders>
              <w:top w:val="nil"/>
              <w:left w:val="nil"/>
              <w:bottom w:val="nil"/>
            </w:tcBorders>
          </w:tcPr>
          <w:p w:rsidR="003D0A8C" w:rsidRPr="00694FD4" w:rsidRDefault="003D0A8C" w:rsidP="001E6EB4">
            <w:pPr>
              <w:bidi/>
              <w:jc w:val="both"/>
              <w:rPr>
                <w:rFonts w:ascii="Calibri" w:hAnsi="Calibri" w:cs="Calibri"/>
                <w:sz w:val="24"/>
                <w:szCs w:val="24"/>
                <w:rtl/>
              </w:rPr>
            </w:pPr>
          </w:p>
        </w:tc>
        <w:tc>
          <w:tcPr>
            <w:tcW w:w="2380" w:type="dxa"/>
          </w:tcPr>
          <w:p w:rsidR="003D0A8C" w:rsidRPr="00694FD4" w:rsidRDefault="003D0A8C"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3D0A8C" w:rsidRPr="00694FD4" w:rsidRDefault="003D0A8C"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3D0A8C" w:rsidRPr="00694FD4" w:rsidRDefault="003D0A8C"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3D0A8C" w:rsidRPr="00694FD4" w:rsidTr="00133FC2">
        <w:trPr>
          <w:trHeight w:val="58"/>
        </w:trPr>
        <w:tc>
          <w:tcPr>
            <w:tcW w:w="2546" w:type="dxa"/>
            <w:tcBorders>
              <w:top w:val="nil"/>
              <w:left w:val="nil"/>
            </w:tcBorders>
          </w:tcPr>
          <w:p w:rsidR="003D0A8C" w:rsidRPr="00694FD4" w:rsidRDefault="003D0A8C" w:rsidP="001E6EB4">
            <w:pPr>
              <w:bidi/>
              <w:jc w:val="both"/>
              <w:rPr>
                <w:rFonts w:ascii="Calibri" w:hAnsi="Calibri" w:cs="Calibri"/>
                <w:sz w:val="24"/>
                <w:szCs w:val="24"/>
                <w:rtl/>
              </w:rPr>
            </w:pPr>
          </w:p>
        </w:tc>
        <w:tc>
          <w:tcPr>
            <w:tcW w:w="2380" w:type="dxa"/>
          </w:tcPr>
          <w:p w:rsidR="003D0A8C" w:rsidRPr="00694FD4" w:rsidRDefault="003D0A8C"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5D725C" w:rsidRPr="00694FD4">
              <w:rPr>
                <w:rFonts w:ascii="Calibri" w:hAnsi="Calibri" w:cs="Calibri"/>
                <w:b/>
                <w:bCs/>
                <w:sz w:val="24"/>
                <w:szCs w:val="24"/>
                <w:rtl/>
              </w:rPr>
              <w:t xml:space="preserve"> </w:t>
            </w:r>
            <w:r w:rsidR="00D47344" w:rsidRPr="00694FD4">
              <w:rPr>
                <w:rFonts w:ascii="Calibri" w:hAnsi="Calibri" w:cs="Calibri" w:hint="cs"/>
                <w:b/>
                <w:bCs/>
                <w:sz w:val="24"/>
                <w:szCs w:val="24"/>
                <w:rtl/>
              </w:rPr>
              <w:t>613</w:t>
            </w:r>
          </w:p>
        </w:tc>
        <w:tc>
          <w:tcPr>
            <w:tcW w:w="2464" w:type="dxa"/>
          </w:tcPr>
          <w:p w:rsidR="003D0A8C" w:rsidRPr="00694FD4" w:rsidRDefault="003D0A8C"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393</w:t>
            </w:r>
          </w:p>
        </w:tc>
        <w:tc>
          <w:tcPr>
            <w:tcW w:w="2464" w:type="dxa"/>
          </w:tcPr>
          <w:p w:rsidR="003D0A8C" w:rsidRPr="00694FD4" w:rsidRDefault="003D0A8C"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220</w:t>
            </w:r>
          </w:p>
        </w:tc>
      </w:tr>
      <w:tr w:rsidR="003D0A8C" w:rsidRPr="00694FD4" w:rsidTr="00133FC2">
        <w:tc>
          <w:tcPr>
            <w:tcW w:w="2546" w:type="dxa"/>
          </w:tcPr>
          <w:p w:rsidR="003D0A8C" w:rsidRPr="00694FD4" w:rsidRDefault="008D2A2F" w:rsidP="001E6EB4">
            <w:pPr>
              <w:bidi/>
              <w:jc w:val="both"/>
              <w:rPr>
                <w:rFonts w:ascii="Calibri" w:hAnsi="Calibri" w:cs="Calibri"/>
                <w:sz w:val="24"/>
                <w:szCs w:val="24"/>
                <w:rtl/>
              </w:rPr>
            </w:pPr>
            <w:r w:rsidRPr="00694FD4">
              <w:rPr>
                <w:rFonts w:ascii="Simplified Arabic" w:hAnsi="Simplified Arabic" w:cs="Simplified Arabic" w:hint="cs"/>
                <w:sz w:val="24"/>
                <w:szCs w:val="24"/>
                <w:rtl/>
              </w:rPr>
              <w:t>تطورا جيدا يخدم القضية الفلسطينية</w:t>
            </w:r>
          </w:p>
        </w:tc>
        <w:tc>
          <w:tcPr>
            <w:tcW w:w="2380" w:type="dxa"/>
          </w:tcPr>
          <w:p w:rsidR="003D0A8C"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28.2</w:t>
            </w:r>
          </w:p>
        </w:tc>
        <w:tc>
          <w:tcPr>
            <w:tcW w:w="2464" w:type="dxa"/>
          </w:tcPr>
          <w:p w:rsidR="003D0A8C"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29.0</w:t>
            </w:r>
          </w:p>
        </w:tc>
        <w:tc>
          <w:tcPr>
            <w:tcW w:w="2464" w:type="dxa"/>
          </w:tcPr>
          <w:p w:rsidR="003D0A8C"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26.8</w:t>
            </w:r>
          </w:p>
        </w:tc>
      </w:tr>
      <w:tr w:rsidR="003D0A8C" w:rsidRPr="00694FD4" w:rsidTr="00133FC2">
        <w:tc>
          <w:tcPr>
            <w:tcW w:w="2546" w:type="dxa"/>
          </w:tcPr>
          <w:p w:rsidR="003D0A8C" w:rsidRPr="00694FD4" w:rsidRDefault="008D2A2F" w:rsidP="001E6EB4">
            <w:pPr>
              <w:bidi/>
              <w:jc w:val="both"/>
              <w:rPr>
                <w:rFonts w:ascii="Calibri" w:hAnsi="Calibri" w:cs="Calibri"/>
                <w:sz w:val="24"/>
                <w:szCs w:val="24"/>
                <w:rtl/>
              </w:rPr>
            </w:pPr>
            <w:r w:rsidRPr="00694FD4">
              <w:rPr>
                <w:rFonts w:ascii="Simplified Arabic" w:hAnsi="Simplified Arabic" w:cs="Simplified Arabic" w:hint="cs"/>
                <w:sz w:val="24"/>
                <w:szCs w:val="24"/>
                <w:rtl/>
              </w:rPr>
              <w:t>تطورا سيئا يضر القضية الفلسطينية</w:t>
            </w:r>
          </w:p>
        </w:tc>
        <w:tc>
          <w:tcPr>
            <w:tcW w:w="2380" w:type="dxa"/>
          </w:tcPr>
          <w:p w:rsidR="003D0A8C"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18.3</w:t>
            </w:r>
          </w:p>
        </w:tc>
        <w:tc>
          <w:tcPr>
            <w:tcW w:w="2464" w:type="dxa"/>
          </w:tcPr>
          <w:p w:rsidR="003D0A8C"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15.5</w:t>
            </w:r>
          </w:p>
        </w:tc>
        <w:tc>
          <w:tcPr>
            <w:tcW w:w="2464" w:type="dxa"/>
          </w:tcPr>
          <w:p w:rsidR="003D0A8C"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23.2</w:t>
            </w:r>
          </w:p>
        </w:tc>
      </w:tr>
      <w:tr w:rsidR="003D0A8C" w:rsidRPr="00694FD4" w:rsidTr="00133FC2">
        <w:tc>
          <w:tcPr>
            <w:tcW w:w="2546" w:type="dxa"/>
          </w:tcPr>
          <w:p w:rsidR="003D0A8C" w:rsidRPr="00694FD4" w:rsidRDefault="008D2A2F" w:rsidP="001E6EB4">
            <w:pPr>
              <w:bidi/>
              <w:jc w:val="both"/>
              <w:rPr>
                <w:rFonts w:ascii="Calibri" w:hAnsi="Calibri" w:cs="Calibri"/>
                <w:sz w:val="24"/>
                <w:szCs w:val="24"/>
                <w:rtl/>
              </w:rPr>
            </w:pPr>
            <w:r w:rsidRPr="00694FD4">
              <w:rPr>
                <w:rFonts w:ascii="Simplified Arabic" w:hAnsi="Simplified Arabic" w:cs="Simplified Arabic" w:hint="cs"/>
                <w:sz w:val="24"/>
                <w:szCs w:val="24"/>
                <w:rtl/>
              </w:rPr>
              <w:t>لن تقدم ولن تؤخر</w:t>
            </w:r>
          </w:p>
        </w:tc>
        <w:tc>
          <w:tcPr>
            <w:tcW w:w="2380" w:type="dxa"/>
          </w:tcPr>
          <w:p w:rsidR="003D0A8C"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48.9</w:t>
            </w:r>
          </w:p>
        </w:tc>
        <w:tc>
          <w:tcPr>
            <w:tcW w:w="2464" w:type="dxa"/>
          </w:tcPr>
          <w:p w:rsidR="003D0A8C"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50.4</w:t>
            </w:r>
          </w:p>
        </w:tc>
        <w:tc>
          <w:tcPr>
            <w:tcW w:w="2464" w:type="dxa"/>
          </w:tcPr>
          <w:p w:rsidR="003D0A8C"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46.4</w:t>
            </w:r>
          </w:p>
        </w:tc>
      </w:tr>
      <w:tr w:rsidR="008D2A2F" w:rsidRPr="00694FD4" w:rsidTr="00133FC2">
        <w:tc>
          <w:tcPr>
            <w:tcW w:w="2546" w:type="dxa"/>
          </w:tcPr>
          <w:p w:rsidR="008D2A2F" w:rsidRPr="00694FD4" w:rsidRDefault="008D2A2F" w:rsidP="001E6EB4">
            <w:pPr>
              <w:bidi/>
              <w:jc w:val="both"/>
              <w:rPr>
                <w:rFonts w:ascii="Simplified Arabic" w:hAnsi="Simplified Arabic" w:cs="Simplified Arabic"/>
                <w:sz w:val="24"/>
                <w:szCs w:val="24"/>
                <w:rtl/>
              </w:rPr>
            </w:pPr>
            <w:r w:rsidRPr="00694FD4">
              <w:rPr>
                <w:rFonts w:cs="Simplified Arabic" w:hint="cs"/>
                <w:sz w:val="24"/>
                <w:szCs w:val="24"/>
                <w:rtl/>
              </w:rPr>
              <w:t>لا أعرف</w:t>
            </w:r>
            <w:r w:rsidR="00C34CBD" w:rsidRPr="00694FD4">
              <w:rPr>
                <w:rFonts w:cs="Simplified Arabic" w:hint="cs"/>
                <w:sz w:val="24"/>
                <w:szCs w:val="24"/>
                <w:rtl/>
              </w:rPr>
              <w:t xml:space="preserve"> / لا جواب </w:t>
            </w:r>
          </w:p>
        </w:tc>
        <w:tc>
          <w:tcPr>
            <w:tcW w:w="2380" w:type="dxa"/>
          </w:tcPr>
          <w:p w:rsidR="008D2A2F"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4.6</w:t>
            </w:r>
          </w:p>
        </w:tc>
        <w:tc>
          <w:tcPr>
            <w:tcW w:w="2464" w:type="dxa"/>
          </w:tcPr>
          <w:p w:rsidR="008D2A2F"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5.1</w:t>
            </w:r>
          </w:p>
        </w:tc>
        <w:tc>
          <w:tcPr>
            <w:tcW w:w="2464" w:type="dxa"/>
          </w:tcPr>
          <w:p w:rsidR="008D2A2F"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3.6</w:t>
            </w:r>
          </w:p>
        </w:tc>
      </w:tr>
    </w:tbl>
    <w:p w:rsidR="00FD09A5" w:rsidRPr="00694FD4" w:rsidRDefault="00083E79" w:rsidP="001E6EB4">
      <w:pPr>
        <w:numPr>
          <w:ilvl w:val="0"/>
          <w:numId w:val="13"/>
        </w:numPr>
        <w:bidi/>
        <w:ind w:left="-172"/>
        <w:rPr>
          <w:rFonts w:ascii="Calibri" w:hAnsi="Calibri" w:cs="Simplified Arabic"/>
          <w:b/>
          <w:bCs/>
          <w:sz w:val="24"/>
          <w:szCs w:val="24"/>
        </w:rPr>
      </w:pPr>
      <w:r w:rsidRPr="00694FD4">
        <w:rPr>
          <w:rFonts w:ascii="Calibri" w:hAnsi="Calibri" w:cs="Simplified Arabic" w:hint="cs"/>
          <w:b/>
          <w:bCs/>
          <w:sz w:val="24"/>
          <w:szCs w:val="24"/>
          <w:rtl/>
        </w:rPr>
        <w:t xml:space="preserve">هذا السؤال سؤل للذين اجابو </w:t>
      </w:r>
      <w:r w:rsidR="00FD09A5" w:rsidRPr="00694FD4">
        <w:rPr>
          <w:rFonts w:ascii="Simplified Arabic" w:hAnsi="Simplified Arabic" w:cs="Simplified Arabic" w:hint="cs"/>
          <w:b/>
          <w:bCs/>
          <w:sz w:val="24"/>
          <w:szCs w:val="24"/>
          <w:rtl/>
          <w:lang w:bidi="ar-JO"/>
        </w:rPr>
        <w:t xml:space="preserve">مطلع </w:t>
      </w:r>
      <w:r w:rsidRPr="00694FD4">
        <w:rPr>
          <w:rFonts w:ascii="Simplified Arabic" w:hAnsi="Simplified Arabic" w:cs="Simplified Arabic" w:hint="cs"/>
          <w:b/>
          <w:bCs/>
          <w:sz w:val="24"/>
          <w:szCs w:val="24"/>
          <w:rtl/>
          <w:lang w:bidi="ar-JO"/>
        </w:rPr>
        <w:t>بشكل كبير, بشكل متوسط, بشكل قليل</w:t>
      </w:r>
      <w:r w:rsidR="00E70F40" w:rsidRPr="00694FD4">
        <w:rPr>
          <w:rFonts w:ascii="Simplified Arabic" w:hAnsi="Simplified Arabic" w:cs="Simplified Arabic" w:hint="cs"/>
          <w:b/>
          <w:bCs/>
          <w:sz w:val="24"/>
          <w:szCs w:val="24"/>
          <w:rtl/>
        </w:rPr>
        <w:t xml:space="preserve"> في السؤال السابق </w:t>
      </w:r>
    </w:p>
    <w:p w:rsidR="002D4EAA" w:rsidRDefault="002D4EAA" w:rsidP="001E6EB4">
      <w:pPr>
        <w:bidi/>
        <w:rPr>
          <w:rFonts w:ascii="Calibri" w:hAnsi="Calibri" w:cs="Calibri"/>
          <w:sz w:val="24"/>
          <w:szCs w:val="24"/>
        </w:rPr>
      </w:pPr>
    </w:p>
    <w:p w:rsidR="002D4EAA" w:rsidRDefault="002D4EAA" w:rsidP="002D4EAA">
      <w:pPr>
        <w:bidi/>
        <w:spacing w:line="276" w:lineRule="auto"/>
        <w:rPr>
          <w:rFonts w:ascii="Calibri" w:hAnsi="Calibri" w:cs="Calibri"/>
          <w:sz w:val="24"/>
          <w:szCs w:val="24"/>
        </w:rPr>
      </w:pPr>
      <w:r w:rsidRPr="002D4EAA">
        <w:rPr>
          <w:rFonts w:ascii="Calibri" w:hAnsi="Calibri"/>
          <w:noProof/>
          <w:sz w:val="24"/>
          <w:szCs w:val="24"/>
          <w:rtl/>
        </w:rPr>
        <w:drawing>
          <wp:inline distT="0" distB="0" distL="0" distR="0">
            <wp:extent cx="5942286" cy="5076497"/>
            <wp:effectExtent l="19050" t="0" r="20364"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4EAA" w:rsidRDefault="002D4EAA" w:rsidP="002D4EAA">
      <w:pPr>
        <w:bidi/>
        <w:rPr>
          <w:rFonts w:ascii="Calibri" w:hAnsi="Calibri" w:cs="Calibri"/>
          <w:sz w:val="24"/>
          <w:szCs w:val="24"/>
        </w:rPr>
      </w:pPr>
    </w:p>
    <w:p w:rsidR="002D4EAA" w:rsidRDefault="002D4EAA" w:rsidP="002D4EAA">
      <w:pPr>
        <w:bidi/>
        <w:rPr>
          <w:rFonts w:ascii="Calibri" w:hAnsi="Calibri" w:cs="Calibri"/>
          <w:sz w:val="24"/>
          <w:szCs w:val="24"/>
        </w:rPr>
      </w:pPr>
    </w:p>
    <w:p w:rsidR="002D4EAA" w:rsidRDefault="002D4EAA" w:rsidP="002D4EAA">
      <w:pPr>
        <w:bidi/>
        <w:rPr>
          <w:rFonts w:ascii="Calibri" w:hAnsi="Calibri" w:cs="Calibri"/>
          <w:sz w:val="24"/>
          <w:szCs w:val="24"/>
        </w:rPr>
      </w:pPr>
    </w:p>
    <w:p w:rsidR="008521B2" w:rsidRPr="00694FD4" w:rsidRDefault="009256F7" w:rsidP="002D4EAA">
      <w:pPr>
        <w:bidi/>
        <w:rPr>
          <w:rFonts w:ascii="Simplified Arabic" w:hAnsi="Simplified Arabic" w:cs="Simplified Arabic"/>
          <w:sz w:val="24"/>
          <w:szCs w:val="24"/>
          <w:rtl/>
        </w:rPr>
      </w:pPr>
      <w:r w:rsidRPr="00694FD4">
        <w:rPr>
          <w:rFonts w:ascii="Calibri" w:hAnsi="Calibri" w:cs="Calibri" w:hint="cs"/>
          <w:sz w:val="24"/>
          <w:szCs w:val="24"/>
          <w:rtl/>
        </w:rPr>
        <w:lastRenderedPageBreak/>
        <w:t>6.</w:t>
      </w:r>
      <w:r w:rsidRPr="00694FD4">
        <w:rPr>
          <w:rFonts w:ascii="Calibri" w:hAnsi="Calibri" w:cs="Calibri" w:hint="cs"/>
          <w:color w:val="FF0000"/>
          <w:sz w:val="24"/>
          <w:szCs w:val="24"/>
          <w:rtl/>
        </w:rPr>
        <w:t xml:space="preserve"> </w:t>
      </w:r>
      <w:r w:rsidR="00984A2B" w:rsidRPr="00694FD4">
        <w:rPr>
          <w:rFonts w:ascii="Calibri" w:hAnsi="Calibri" w:cs="Calibri"/>
          <w:sz w:val="24"/>
          <w:szCs w:val="24"/>
          <w:rtl/>
        </w:rPr>
        <w:t xml:space="preserve"> </w:t>
      </w:r>
      <w:r w:rsidR="008521B2" w:rsidRPr="00694FD4">
        <w:rPr>
          <w:rFonts w:ascii="Simplified Arabic" w:hAnsi="Simplified Arabic" w:cs="Simplified Arabic"/>
          <w:sz w:val="24"/>
          <w:szCs w:val="24"/>
          <w:rtl/>
        </w:rPr>
        <w:t>تردد في الاخبار مؤخرا مقترحات حول الدور الاردني في انهاء الاحتلال، هل تتوقع ان تكون اسرائيل مستعدة للتخلي عن الضفة الغربية لصالح الاردن ام لا؟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694FD4" w:rsidTr="00133FC2">
        <w:tc>
          <w:tcPr>
            <w:tcW w:w="2546" w:type="dxa"/>
            <w:tcBorders>
              <w:top w:val="nil"/>
              <w:left w:val="nil"/>
              <w:bottom w:val="nil"/>
            </w:tcBorders>
          </w:tcPr>
          <w:p w:rsidR="00600EB3" w:rsidRPr="00694FD4" w:rsidRDefault="00600EB3" w:rsidP="001E6EB4">
            <w:pPr>
              <w:bidi/>
              <w:jc w:val="both"/>
              <w:rPr>
                <w:rFonts w:ascii="Calibri" w:hAnsi="Calibri" w:cs="Calibri"/>
                <w:sz w:val="24"/>
                <w:szCs w:val="24"/>
                <w:rtl/>
              </w:rPr>
            </w:pPr>
          </w:p>
        </w:tc>
        <w:tc>
          <w:tcPr>
            <w:tcW w:w="2380" w:type="dxa"/>
          </w:tcPr>
          <w:p w:rsidR="00600EB3" w:rsidRPr="00694FD4" w:rsidRDefault="00600EB3"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600EB3" w:rsidRPr="00694FD4" w:rsidRDefault="00600EB3"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600EB3" w:rsidRPr="00694FD4" w:rsidRDefault="00600EB3"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600EB3" w:rsidRPr="00694FD4" w:rsidTr="00600EB3">
        <w:trPr>
          <w:trHeight w:val="397"/>
        </w:trPr>
        <w:tc>
          <w:tcPr>
            <w:tcW w:w="2546" w:type="dxa"/>
            <w:tcBorders>
              <w:top w:val="nil"/>
              <w:left w:val="nil"/>
            </w:tcBorders>
          </w:tcPr>
          <w:p w:rsidR="00600EB3" w:rsidRPr="00694FD4" w:rsidRDefault="00600EB3" w:rsidP="001E6EB4">
            <w:pPr>
              <w:bidi/>
              <w:jc w:val="both"/>
              <w:rPr>
                <w:rFonts w:ascii="Calibri" w:hAnsi="Calibri" w:cs="Calibri"/>
                <w:sz w:val="24"/>
                <w:szCs w:val="24"/>
                <w:rtl/>
              </w:rPr>
            </w:pPr>
          </w:p>
        </w:tc>
        <w:tc>
          <w:tcPr>
            <w:tcW w:w="2380" w:type="dxa"/>
          </w:tcPr>
          <w:p w:rsidR="00600EB3" w:rsidRPr="00694FD4" w:rsidRDefault="00600EB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56084" w:rsidRPr="00694FD4">
              <w:rPr>
                <w:rFonts w:ascii="Calibri" w:hAnsi="Calibri" w:cs="Calibri" w:hint="cs"/>
                <w:b/>
                <w:bCs/>
                <w:sz w:val="24"/>
                <w:szCs w:val="24"/>
                <w:rtl/>
              </w:rPr>
              <w:t>1200</w:t>
            </w:r>
          </w:p>
        </w:tc>
        <w:tc>
          <w:tcPr>
            <w:tcW w:w="2464" w:type="dxa"/>
          </w:tcPr>
          <w:p w:rsidR="00600EB3" w:rsidRPr="00694FD4" w:rsidRDefault="00600EB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600EB3" w:rsidRPr="00694FD4" w:rsidRDefault="00600EB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600EB3" w:rsidRPr="00694FD4" w:rsidTr="00133FC2">
        <w:tc>
          <w:tcPr>
            <w:tcW w:w="2546" w:type="dxa"/>
          </w:tcPr>
          <w:p w:rsidR="00600EB3" w:rsidRPr="00694FD4" w:rsidRDefault="008521B2"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أتوقع أن تكون إسرائيل مستعدة للتخلي عن الضفة الغربية لصالح الأردن</w:t>
            </w:r>
          </w:p>
        </w:tc>
        <w:tc>
          <w:tcPr>
            <w:tcW w:w="2380" w:type="dxa"/>
          </w:tcPr>
          <w:p w:rsidR="00600EB3"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11.3</w:t>
            </w:r>
          </w:p>
        </w:tc>
        <w:tc>
          <w:tcPr>
            <w:tcW w:w="2464" w:type="dxa"/>
          </w:tcPr>
          <w:p w:rsidR="00600EB3"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13.2</w:t>
            </w:r>
          </w:p>
        </w:tc>
        <w:tc>
          <w:tcPr>
            <w:tcW w:w="2464" w:type="dxa"/>
          </w:tcPr>
          <w:p w:rsidR="00600EB3"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8.0</w:t>
            </w:r>
          </w:p>
        </w:tc>
      </w:tr>
      <w:tr w:rsidR="00600EB3" w:rsidRPr="00694FD4" w:rsidTr="00133FC2">
        <w:tc>
          <w:tcPr>
            <w:tcW w:w="2546" w:type="dxa"/>
          </w:tcPr>
          <w:p w:rsidR="00600EB3" w:rsidRPr="00694FD4" w:rsidRDefault="008521B2"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لا أتوقع أن تكون إسرائيل مستعدة للتخلي عن الضفة الغربية لصالح الأردن</w:t>
            </w:r>
          </w:p>
        </w:tc>
        <w:tc>
          <w:tcPr>
            <w:tcW w:w="2380" w:type="dxa"/>
          </w:tcPr>
          <w:p w:rsidR="00600EB3"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79.9</w:t>
            </w:r>
          </w:p>
        </w:tc>
        <w:tc>
          <w:tcPr>
            <w:tcW w:w="2464" w:type="dxa"/>
          </w:tcPr>
          <w:p w:rsidR="00600EB3"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75.7</w:t>
            </w:r>
          </w:p>
        </w:tc>
        <w:tc>
          <w:tcPr>
            <w:tcW w:w="2464" w:type="dxa"/>
          </w:tcPr>
          <w:p w:rsidR="00600EB3"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86.9</w:t>
            </w:r>
          </w:p>
        </w:tc>
      </w:tr>
      <w:tr w:rsidR="00600EB3" w:rsidRPr="00694FD4" w:rsidTr="00133FC2">
        <w:tc>
          <w:tcPr>
            <w:tcW w:w="2546" w:type="dxa"/>
          </w:tcPr>
          <w:p w:rsidR="00600EB3" w:rsidRPr="00694FD4" w:rsidRDefault="008521B2" w:rsidP="001E6EB4">
            <w:pPr>
              <w:bidi/>
              <w:jc w:val="both"/>
              <w:rPr>
                <w:rFonts w:ascii="Calibri" w:hAnsi="Calibri" w:cs="Calibri"/>
                <w:sz w:val="24"/>
                <w:szCs w:val="24"/>
                <w:rtl/>
              </w:rPr>
            </w:pPr>
            <w:r w:rsidRPr="00694FD4">
              <w:rPr>
                <w:rFonts w:cs="Simplified Arabic" w:hint="cs"/>
                <w:sz w:val="24"/>
                <w:szCs w:val="24"/>
                <w:rtl/>
              </w:rPr>
              <w:t>لا أعرف</w:t>
            </w:r>
            <w:r w:rsidR="00C34CBD" w:rsidRPr="00694FD4">
              <w:rPr>
                <w:rFonts w:cs="Simplified Arabic" w:hint="cs"/>
                <w:sz w:val="24"/>
                <w:szCs w:val="24"/>
                <w:rtl/>
              </w:rPr>
              <w:t xml:space="preserve"> / لا جواب </w:t>
            </w:r>
          </w:p>
        </w:tc>
        <w:tc>
          <w:tcPr>
            <w:tcW w:w="2380" w:type="dxa"/>
          </w:tcPr>
          <w:p w:rsidR="00600EB3"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8.8</w:t>
            </w:r>
          </w:p>
        </w:tc>
        <w:tc>
          <w:tcPr>
            <w:tcW w:w="2464" w:type="dxa"/>
          </w:tcPr>
          <w:p w:rsidR="00600EB3"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11.1</w:t>
            </w:r>
          </w:p>
        </w:tc>
        <w:tc>
          <w:tcPr>
            <w:tcW w:w="2464" w:type="dxa"/>
          </w:tcPr>
          <w:p w:rsidR="00600EB3"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5.1</w:t>
            </w:r>
          </w:p>
        </w:tc>
      </w:tr>
    </w:tbl>
    <w:p w:rsidR="00600EB3" w:rsidRDefault="00600EB3" w:rsidP="001E6EB4">
      <w:pPr>
        <w:bidi/>
        <w:jc w:val="both"/>
        <w:rPr>
          <w:rFonts w:ascii="Calibri" w:hAnsi="Calibri" w:cs="Calibri"/>
          <w:sz w:val="24"/>
          <w:szCs w:val="24"/>
        </w:rPr>
      </w:pPr>
    </w:p>
    <w:p w:rsidR="00C06BB8" w:rsidRDefault="00C06BB8" w:rsidP="00C06BB8">
      <w:pPr>
        <w:bidi/>
        <w:jc w:val="both"/>
        <w:rPr>
          <w:rFonts w:ascii="Calibri" w:hAnsi="Calibri" w:cs="Calibri"/>
          <w:sz w:val="24"/>
          <w:szCs w:val="24"/>
        </w:rPr>
      </w:pPr>
    </w:p>
    <w:p w:rsidR="00015FCA" w:rsidRDefault="00015FCA" w:rsidP="00015FCA">
      <w:pPr>
        <w:bidi/>
        <w:spacing w:line="276" w:lineRule="auto"/>
        <w:jc w:val="both"/>
        <w:rPr>
          <w:rFonts w:ascii="Calibri" w:hAnsi="Calibri" w:cs="Calibri"/>
          <w:sz w:val="24"/>
          <w:szCs w:val="24"/>
        </w:rPr>
      </w:pPr>
      <w:r w:rsidRPr="00015FCA">
        <w:rPr>
          <w:rFonts w:ascii="Calibri" w:hAnsi="Calibri"/>
          <w:noProof/>
          <w:sz w:val="24"/>
          <w:szCs w:val="24"/>
          <w:rtl/>
        </w:rPr>
        <w:drawing>
          <wp:inline distT="0" distB="0" distL="0" distR="0">
            <wp:extent cx="5942286" cy="4939862"/>
            <wp:effectExtent l="19050" t="0" r="20364"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5FCA" w:rsidRDefault="00015FCA" w:rsidP="00015FCA">
      <w:pPr>
        <w:bidi/>
        <w:jc w:val="both"/>
        <w:rPr>
          <w:rFonts w:ascii="Calibri" w:hAnsi="Calibri" w:cs="Calibri"/>
          <w:sz w:val="24"/>
          <w:szCs w:val="24"/>
        </w:rPr>
      </w:pPr>
    </w:p>
    <w:p w:rsidR="00015FCA" w:rsidRDefault="00015FCA" w:rsidP="00015FCA">
      <w:pPr>
        <w:bidi/>
        <w:jc w:val="both"/>
        <w:rPr>
          <w:rFonts w:ascii="Calibri" w:hAnsi="Calibri" w:cs="Calibri"/>
          <w:sz w:val="24"/>
          <w:szCs w:val="24"/>
        </w:rPr>
      </w:pPr>
    </w:p>
    <w:p w:rsidR="00015FCA" w:rsidRDefault="00015FCA" w:rsidP="00015FCA">
      <w:pPr>
        <w:bidi/>
        <w:jc w:val="both"/>
        <w:rPr>
          <w:rFonts w:ascii="Calibri" w:hAnsi="Calibri" w:cs="Calibri"/>
          <w:sz w:val="24"/>
          <w:szCs w:val="24"/>
        </w:rPr>
      </w:pPr>
    </w:p>
    <w:p w:rsidR="00015FCA" w:rsidRDefault="00015FCA" w:rsidP="00015FCA">
      <w:pPr>
        <w:bidi/>
        <w:jc w:val="both"/>
        <w:rPr>
          <w:rFonts w:ascii="Calibri" w:hAnsi="Calibri" w:cs="Calibri"/>
          <w:sz w:val="24"/>
          <w:szCs w:val="24"/>
        </w:rPr>
      </w:pPr>
    </w:p>
    <w:p w:rsidR="00015FCA" w:rsidRDefault="00015FCA" w:rsidP="00015FCA">
      <w:pPr>
        <w:bidi/>
        <w:jc w:val="both"/>
        <w:rPr>
          <w:rFonts w:ascii="Calibri" w:hAnsi="Calibri" w:cs="Calibri"/>
          <w:sz w:val="24"/>
          <w:szCs w:val="24"/>
        </w:rPr>
      </w:pPr>
    </w:p>
    <w:p w:rsidR="00F40341" w:rsidRPr="00694FD4" w:rsidRDefault="009256F7" w:rsidP="001E6EB4">
      <w:pPr>
        <w:bidi/>
        <w:rPr>
          <w:rFonts w:ascii="Simplified Arabic" w:hAnsi="Simplified Arabic" w:cs="Simplified Arabic"/>
          <w:sz w:val="24"/>
          <w:szCs w:val="24"/>
          <w:rtl/>
        </w:rPr>
      </w:pPr>
      <w:r w:rsidRPr="00694FD4">
        <w:rPr>
          <w:rFonts w:ascii="Calibri" w:hAnsi="Calibri" w:cs="Calibri" w:hint="cs"/>
          <w:sz w:val="24"/>
          <w:szCs w:val="24"/>
          <w:rtl/>
        </w:rPr>
        <w:t>7</w:t>
      </w:r>
      <w:r w:rsidR="00FB35E4" w:rsidRPr="00694FD4">
        <w:rPr>
          <w:rFonts w:ascii="Calibri" w:hAnsi="Calibri" w:cs="Calibri"/>
          <w:sz w:val="24"/>
          <w:szCs w:val="24"/>
          <w:rtl/>
        </w:rPr>
        <w:t xml:space="preserve">. </w:t>
      </w:r>
      <w:r w:rsidR="00F40341" w:rsidRPr="00694FD4">
        <w:rPr>
          <w:rFonts w:ascii="Simplified Arabic" w:hAnsi="Simplified Arabic" w:cs="Simplified Arabic"/>
          <w:sz w:val="24"/>
          <w:szCs w:val="24"/>
          <w:rtl/>
        </w:rPr>
        <w:t>هل توافق او تعارض حل يتضمن انهاء الاحتلال بشرط ان تصبح الضفة الغربية جزء من الاردن؟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694FD4" w:rsidTr="00133FC2">
        <w:tc>
          <w:tcPr>
            <w:tcW w:w="2546" w:type="dxa"/>
            <w:tcBorders>
              <w:top w:val="nil"/>
              <w:left w:val="nil"/>
              <w:bottom w:val="nil"/>
            </w:tcBorders>
          </w:tcPr>
          <w:p w:rsidR="00133FC2" w:rsidRPr="00694FD4" w:rsidRDefault="00133FC2" w:rsidP="001E6EB4">
            <w:pPr>
              <w:bidi/>
              <w:jc w:val="both"/>
              <w:rPr>
                <w:rFonts w:ascii="Calibri" w:hAnsi="Calibri" w:cs="Calibri"/>
                <w:sz w:val="24"/>
                <w:szCs w:val="24"/>
                <w:rtl/>
              </w:rPr>
            </w:pPr>
            <w:r w:rsidRPr="00694FD4">
              <w:rPr>
                <w:rFonts w:ascii="Calibri" w:hAnsi="Calibri" w:cs="Calibri"/>
                <w:sz w:val="24"/>
                <w:szCs w:val="24"/>
                <w:rtl/>
              </w:rPr>
              <w:t xml:space="preserve"> </w:t>
            </w:r>
          </w:p>
        </w:tc>
        <w:tc>
          <w:tcPr>
            <w:tcW w:w="2380" w:type="dxa"/>
          </w:tcPr>
          <w:p w:rsidR="00133FC2" w:rsidRPr="00694FD4" w:rsidRDefault="00133FC2"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133FC2" w:rsidRPr="00694FD4" w:rsidRDefault="00133FC2"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133FC2" w:rsidRPr="00694FD4" w:rsidRDefault="00133FC2"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133FC2" w:rsidRPr="00694FD4" w:rsidTr="00133FC2">
        <w:trPr>
          <w:trHeight w:val="58"/>
        </w:trPr>
        <w:tc>
          <w:tcPr>
            <w:tcW w:w="2546" w:type="dxa"/>
            <w:tcBorders>
              <w:top w:val="nil"/>
              <w:left w:val="nil"/>
            </w:tcBorders>
          </w:tcPr>
          <w:p w:rsidR="00133FC2" w:rsidRPr="00694FD4" w:rsidRDefault="00133FC2" w:rsidP="001E6EB4">
            <w:pPr>
              <w:bidi/>
              <w:jc w:val="both"/>
              <w:rPr>
                <w:rFonts w:ascii="Calibri" w:hAnsi="Calibri" w:cs="Calibri"/>
                <w:sz w:val="24"/>
                <w:szCs w:val="24"/>
                <w:rtl/>
              </w:rPr>
            </w:pPr>
          </w:p>
        </w:tc>
        <w:tc>
          <w:tcPr>
            <w:tcW w:w="2380" w:type="dxa"/>
          </w:tcPr>
          <w:p w:rsidR="00133FC2" w:rsidRPr="00694FD4" w:rsidRDefault="00133FC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56084" w:rsidRPr="00694FD4">
              <w:rPr>
                <w:rFonts w:ascii="Calibri" w:hAnsi="Calibri" w:cs="Calibri" w:hint="cs"/>
                <w:b/>
                <w:bCs/>
                <w:sz w:val="24"/>
                <w:szCs w:val="24"/>
                <w:rtl/>
              </w:rPr>
              <w:t>1200</w:t>
            </w:r>
          </w:p>
        </w:tc>
        <w:tc>
          <w:tcPr>
            <w:tcW w:w="2464" w:type="dxa"/>
          </w:tcPr>
          <w:p w:rsidR="00133FC2" w:rsidRPr="00694FD4" w:rsidRDefault="00133FC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133FC2" w:rsidRPr="00694FD4" w:rsidRDefault="00133FC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133FC2" w:rsidRPr="00694FD4" w:rsidTr="00133FC2">
        <w:tc>
          <w:tcPr>
            <w:tcW w:w="2546" w:type="dxa"/>
          </w:tcPr>
          <w:p w:rsidR="00133FC2" w:rsidRPr="00694FD4" w:rsidRDefault="00F40341"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موافق بشدة</w:t>
            </w:r>
          </w:p>
        </w:tc>
        <w:tc>
          <w:tcPr>
            <w:tcW w:w="2380" w:type="dxa"/>
          </w:tcPr>
          <w:p w:rsidR="00133FC2"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6.3</w:t>
            </w:r>
          </w:p>
        </w:tc>
        <w:tc>
          <w:tcPr>
            <w:tcW w:w="2464" w:type="dxa"/>
          </w:tcPr>
          <w:p w:rsidR="00133FC2"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7.7</w:t>
            </w:r>
          </w:p>
        </w:tc>
        <w:tc>
          <w:tcPr>
            <w:tcW w:w="2464" w:type="dxa"/>
          </w:tcPr>
          <w:p w:rsidR="00133FC2"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3.8</w:t>
            </w:r>
          </w:p>
        </w:tc>
      </w:tr>
      <w:tr w:rsidR="00133FC2" w:rsidRPr="00694FD4" w:rsidTr="00133FC2">
        <w:tc>
          <w:tcPr>
            <w:tcW w:w="2546" w:type="dxa"/>
          </w:tcPr>
          <w:p w:rsidR="00133FC2" w:rsidRPr="00694FD4" w:rsidRDefault="00F40341"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موافق نوعا ما</w:t>
            </w:r>
          </w:p>
        </w:tc>
        <w:tc>
          <w:tcPr>
            <w:tcW w:w="2380" w:type="dxa"/>
          </w:tcPr>
          <w:p w:rsidR="00133FC2"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15.3</w:t>
            </w:r>
          </w:p>
        </w:tc>
        <w:tc>
          <w:tcPr>
            <w:tcW w:w="2464" w:type="dxa"/>
          </w:tcPr>
          <w:p w:rsidR="00133FC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18.1</w:t>
            </w:r>
          </w:p>
        </w:tc>
        <w:tc>
          <w:tcPr>
            <w:tcW w:w="2464" w:type="dxa"/>
          </w:tcPr>
          <w:p w:rsidR="00133FC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10.4</w:t>
            </w:r>
          </w:p>
        </w:tc>
      </w:tr>
      <w:tr w:rsidR="00133FC2" w:rsidRPr="00694FD4" w:rsidTr="00133FC2">
        <w:tc>
          <w:tcPr>
            <w:tcW w:w="2546" w:type="dxa"/>
          </w:tcPr>
          <w:p w:rsidR="00133FC2" w:rsidRPr="00694FD4" w:rsidRDefault="00F40341"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 xml:space="preserve">معارض نوعا </w:t>
            </w:r>
            <w:r w:rsidRPr="00694FD4">
              <w:rPr>
                <w:rFonts w:ascii="Simplified Arabic" w:hAnsi="Simplified Arabic" w:cs="Simplified Arabic" w:hint="cs"/>
                <w:sz w:val="24"/>
                <w:szCs w:val="24"/>
                <w:rtl/>
              </w:rPr>
              <w:t>ما</w:t>
            </w:r>
          </w:p>
        </w:tc>
        <w:tc>
          <w:tcPr>
            <w:tcW w:w="2380" w:type="dxa"/>
          </w:tcPr>
          <w:p w:rsidR="00133FC2"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23.7</w:t>
            </w:r>
          </w:p>
        </w:tc>
        <w:tc>
          <w:tcPr>
            <w:tcW w:w="2464" w:type="dxa"/>
          </w:tcPr>
          <w:p w:rsidR="00133FC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26.0</w:t>
            </w:r>
          </w:p>
        </w:tc>
        <w:tc>
          <w:tcPr>
            <w:tcW w:w="2464" w:type="dxa"/>
          </w:tcPr>
          <w:p w:rsidR="00133FC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19.8</w:t>
            </w:r>
          </w:p>
        </w:tc>
      </w:tr>
      <w:tr w:rsidR="00FB35E4" w:rsidRPr="00694FD4" w:rsidTr="00133FC2">
        <w:tc>
          <w:tcPr>
            <w:tcW w:w="2546" w:type="dxa"/>
          </w:tcPr>
          <w:p w:rsidR="00FB35E4" w:rsidRPr="00694FD4" w:rsidRDefault="00F40341" w:rsidP="001E6EB4">
            <w:pPr>
              <w:bidi/>
              <w:jc w:val="both"/>
              <w:rPr>
                <w:rFonts w:ascii="Calibri" w:hAnsi="Calibri" w:cs="Simplified Arabic"/>
                <w:sz w:val="24"/>
                <w:szCs w:val="24"/>
                <w:rtl/>
                <w:lang w:bidi="ar-EG"/>
              </w:rPr>
            </w:pPr>
            <w:r w:rsidRPr="00694FD4">
              <w:rPr>
                <w:rFonts w:ascii="Simplified Arabic" w:hAnsi="Simplified Arabic" w:cs="Simplified Arabic" w:hint="cs"/>
                <w:sz w:val="24"/>
                <w:szCs w:val="24"/>
                <w:rtl/>
                <w:lang w:bidi="ar-JO"/>
              </w:rPr>
              <w:t>معارض بشدة</w:t>
            </w:r>
          </w:p>
        </w:tc>
        <w:tc>
          <w:tcPr>
            <w:tcW w:w="2380" w:type="dxa"/>
          </w:tcPr>
          <w:p w:rsidR="00FB35E4"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49.8</w:t>
            </w:r>
          </w:p>
        </w:tc>
        <w:tc>
          <w:tcPr>
            <w:tcW w:w="2464" w:type="dxa"/>
          </w:tcPr>
          <w:p w:rsidR="00FB35E4"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41.2</w:t>
            </w:r>
          </w:p>
        </w:tc>
        <w:tc>
          <w:tcPr>
            <w:tcW w:w="2464" w:type="dxa"/>
          </w:tcPr>
          <w:p w:rsidR="00FB35E4"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64.2</w:t>
            </w:r>
          </w:p>
        </w:tc>
      </w:tr>
      <w:tr w:rsidR="00FB35E4" w:rsidRPr="00694FD4" w:rsidTr="00C34CBD">
        <w:trPr>
          <w:trHeight w:val="352"/>
        </w:trPr>
        <w:tc>
          <w:tcPr>
            <w:tcW w:w="2546" w:type="dxa"/>
          </w:tcPr>
          <w:p w:rsidR="00FB35E4" w:rsidRPr="00694FD4" w:rsidRDefault="00F40341" w:rsidP="001E6EB4">
            <w:pPr>
              <w:bidi/>
              <w:jc w:val="both"/>
              <w:rPr>
                <w:rFonts w:ascii="Calibri" w:hAnsi="Calibri" w:cs="Simplified Arabic"/>
                <w:sz w:val="24"/>
                <w:szCs w:val="24"/>
                <w:rtl/>
                <w:lang w:bidi="ar-EG"/>
              </w:rPr>
            </w:pPr>
            <w:r w:rsidRPr="00694FD4">
              <w:rPr>
                <w:rFonts w:cs="Simplified Arabic" w:hint="cs"/>
                <w:sz w:val="24"/>
                <w:szCs w:val="24"/>
                <w:rtl/>
              </w:rPr>
              <w:t>لا أعرف</w:t>
            </w:r>
            <w:r w:rsidR="00C34CBD" w:rsidRPr="00694FD4">
              <w:rPr>
                <w:rFonts w:cs="Simplified Arabic" w:hint="cs"/>
                <w:sz w:val="24"/>
                <w:szCs w:val="24"/>
                <w:rtl/>
              </w:rPr>
              <w:t xml:space="preserve"> / لا جواب </w:t>
            </w:r>
          </w:p>
        </w:tc>
        <w:tc>
          <w:tcPr>
            <w:tcW w:w="2380" w:type="dxa"/>
          </w:tcPr>
          <w:p w:rsidR="00FB35E4"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4.9</w:t>
            </w:r>
          </w:p>
        </w:tc>
        <w:tc>
          <w:tcPr>
            <w:tcW w:w="2464" w:type="dxa"/>
          </w:tcPr>
          <w:p w:rsidR="00FB35E4" w:rsidRPr="00694FD4" w:rsidRDefault="00DE566C" w:rsidP="001E6EB4">
            <w:pPr>
              <w:bidi/>
              <w:jc w:val="center"/>
              <w:rPr>
                <w:rFonts w:ascii="Calibri" w:hAnsi="Calibri" w:cs="Calibri"/>
                <w:sz w:val="24"/>
                <w:szCs w:val="24"/>
                <w:lang w:bidi="ar-JO"/>
              </w:rPr>
            </w:pPr>
            <w:r w:rsidRPr="00694FD4">
              <w:rPr>
                <w:rFonts w:ascii="Calibri" w:hAnsi="Calibri" w:cs="Calibri"/>
                <w:sz w:val="24"/>
                <w:szCs w:val="24"/>
                <w:lang w:bidi="ar-JO"/>
              </w:rPr>
              <w:t>7.0</w:t>
            </w:r>
          </w:p>
        </w:tc>
        <w:tc>
          <w:tcPr>
            <w:tcW w:w="2464" w:type="dxa"/>
          </w:tcPr>
          <w:p w:rsidR="00FB35E4" w:rsidRPr="00694FD4" w:rsidRDefault="00DE566C" w:rsidP="001E6EB4">
            <w:pPr>
              <w:bidi/>
              <w:jc w:val="center"/>
              <w:rPr>
                <w:rFonts w:ascii="Calibri" w:hAnsi="Calibri" w:cs="Calibri"/>
                <w:sz w:val="24"/>
                <w:szCs w:val="24"/>
                <w:lang w:bidi="ar-JO"/>
              </w:rPr>
            </w:pPr>
            <w:r w:rsidRPr="00694FD4">
              <w:rPr>
                <w:rFonts w:ascii="Calibri" w:hAnsi="Calibri" w:cs="Calibri"/>
                <w:sz w:val="24"/>
                <w:szCs w:val="24"/>
                <w:lang w:bidi="ar-JO"/>
              </w:rPr>
              <w:t>1.8</w:t>
            </w:r>
          </w:p>
        </w:tc>
      </w:tr>
    </w:tbl>
    <w:p w:rsidR="00D8648B" w:rsidRDefault="00D8648B" w:rsidP="001E6EB4">
      <w:pPr>
        <w:bidi/>
        <w:jc w:val="both"/>
        <w:rPr>
          <w:rFonts w:ascii="Calibri" w:hAnsi="Calibri" w:cs="Calibri"/>
          <w:sz w:val="24"/>
          <w:szCs w:val="24"/>
        </w:rPr>
      </w:pPr>
    </w:p>
    <w:p w:rsidR="00C65CAB" w:rsidRDefault="00C65CAB" w:rsidP="00C65CAB">
      <w:pPr>
        <w:bidi/>
        <w:jc w:val="both"/>
        <w:rPr>
          <w:rFonts w:ascii="Calibri" w:hAnsi="Calibri" w:cs="Calibri"/>
          <w:sz w:val="24"/>
          <w:szCs w:val="24"/>
        </w:rPr>
      </w:pPr>
    </w:p>
    <w:p w:rsidR="00ED28BF" w:rsidRDefault="00ED28BF" w:rsidP="00C65CAB">
      <w:pPr>
        <w:bidi/>
        <w:spacing w:line="276" w:lineRule="auto"/>
        <w:jc w:val="both"/>
        <w:rPr>
          <w:rFonts w:ascii="Calibri" w:hAnsi="Calibri" w:cs="Calibri"/>
          <w:sz w:val="24"/>
          <w:szCs w:val="24"/>
        </w:rPr>
      </w:pPr>
      <w:r w:rsidRPr="00ED28BF">
        <w:rPr>
          <w:rFonts w:ascii="Calibri" w:hAnsi="Calibri"/>
          <w:noProof/>
          <w:sz w:val="24"/>
          <w:szCs w:val="24"/>
          <w:rtl/>
        </w:rPr>
        <w:drawing>
          <wp:inline distT="0" distB="0" distL="0" distR="0">
            <wp:extent cx="5942286" cy="4424855"/>
            <wp:effectExtent l="19050" t="0" r="20364"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28BF" w:rsidRDefault="00ED28BF" w:rsidP="00ED28BF">
      <w:pPr>
        <w:bidi/>
        <w:jc w:val="both"/>
        <w:rPr>
          <w:rFonts w:ascii="Calibri" w:hAnsi="Calibri" w:cs="Calibri"/>
          <w:sz w:val="24"/>
          <w:szCs w:val="24"/>
        </w:rPr>
      </w:pPr>
    </w:p>
    <w:p w:rsidR="00ED28BF" w:rsidRDefault="00ED28BF" w:rsidP="00ED28BF">
      <w:pPr>
        <w:bidi/>
        <w:jc w:val="both"/>
        <w:rPr>
          <w:rFonts w:ascii="Calibri" w:hAnsi="Calibri" w:cs="Calibri"/>
          <w:sz w:val="24"/>
          <w:szCs w:val="24"/>
        </w:rPr>
      </w:pPr>
    </w:p>
    <w:p w:rsidR="00ED28BF" w:rsidRDefault="00ED28BF" w:rsidP="00ED28BF">
      <w:pPr>
        <w:bidi/>
        <w:jc w:val="both"/>
        <w:rPr>
          <w:rFonts w:ascii="Calibri" w:hAnsi="Calibri" w:cs="Calibri"/>
          <w:sz w:val="24"/>
          <w:szCs w:val="24"/>
        </w:rPr>
      </w:pPr>
    </w:p>
    <w:p w:rsidR="00ED28BF" w:rsidRDefault="00ED28BF" w:rsidP="00ED28BF">
      <w:pPr>
        <w:bidi/>
        <w:jc w:val="both"/>
        <w:rPr>
          <w:rFonts w:ascii="Calibri" w:hAnsi="Calibri" w:cs="Calibri"/>
          <w:sz w:val="24"/>
          <w:szCs w:val="24"/>
        </w:rPr>
      </w:pPr>
    </w:p>
    <w:p w:rsidR="00ED28BF" w:rsidRDefault="00ED28BF" w:rsidP="00ED28BF">
      <w:pPr>
        <w:bidi/>
        <w:jc w:val="both"/>
        <w:rPr>
          <w:rFonts w:ascii="Calibri" w:hAnsi="Calibri" w:cs="Calibri"/>
          <w:sz w:val="24"/>
          <w:szCs w:val="24"/>
        </w:rPr>
      </w:pPr>
    </w:p>
    <w:p w:rsidR="00ED28BF" w:rsidRDefault="00ED28BF" w:rsidP="00ED28BF">
      <w:pPr>
        <w:bidi/>
        <w:jc w:val="both"/>
        <w:rPr>
          <w:rFonts w:ascii="Calibri" w:hAnsi="Calibri" w:cs="Calibri"/>
          <w:sz w:val="24"/>
          <w:szCs w:val="24"/>
        </w:rPr>
      </w:pPr>
    </w:p>
    <w:p w:rsidR="00ED28BF" w:rsidRDefault="00ED28BF" w:rsidP="00ED28BF">
      <w:pPr>
        <w:bidi/>
        <w:jc w:val="both"/>
        <w:rPr>
          <w:rFonts w:ascii="Calibri" w:hAnsi="Calibri" w:cs="Calibri"/>
          <w:sz w:val="24"/>
          <w:szCs w:val="24"/>
        </w:rPr>
      </w:pPr>
    </w:p>
    <w:p w:rsidR="00ED28BF" w:rsidRDefault="00ED28BF" w:rsidP="00ED28BF">
      <w:pPr>
        <w:bidi/>
        <w:jc w:val="both"/>
        <w:rPr>
          <w:rFonts w:ascii="Calibri" w:hAnsi="Calibri" w:cs="Calibri"/>
          <w:sz w:val="24"/>
          <w:szCs w:val="24"/>
        </w:rPr>
      </w:pPr>
    </w:p>
    <w:p w:rsidR="00ED28BF" w:rsidRDefault="00ED28BF" w:rsidP="00ED28BF">
      <w:pPr>
        <w:bidi/>
        <w:jc w:val="both"/>
        <w:rPr>
          <w:rFonts w:ascii="Calibri" w:hAnsi="Calibri" w:cs="Calibri"/>
          <w:sz w:val="24"/>
          <w:szCs w:val="24"/>
        </w:rPr>
      </w:pPr>
    </w:p>
    <w:p w:rsidR="00ED28BF" w:rsidRDefault="00ED28BF" w:rsidP="00ED28BF">
      <w:pPr>
        <w:bidi/>
        <w:jc w:val="both"/>
        <w:rPr>
          <w:rFonts w:ascii="Calibri" w:hAnsi="Calibri" w:cs="Calibri"/>
          <w:sz w:val="24"/>
          <w:szCs w:val="24"/>
        </w:rPr>
      </w:pPr>
    </w:p>
    <w:p w:rsidR="00CF16DB" w:rsidRPr="00694FD4" w:rsidRDefault="009256F7" w:rsidP="001E6EB4">
      <w:pPr>
        <w:bidi/>
        <w:rPr>
          <w:rFonts w:ascii="Simplified Arabic" w:hAnsi="Simplified Arabic" w:cs="Simplified Arabic"/>
          <w:sz w:val="24"/>
          <w:szCs w:val="24"/>
          <w:rtl/>
        </w:rPr>
      </w:pPr>
      <w:r w:rsidRPr="00694FD4">
        <w:rPr>
          <w:rFonts w:ascii="Calibri" w:hAnsi="Calibri" w:cs="Calibri" w:hint="cs"/>
          <w:sz w:val="24"/>
          <w:szCs w:val="24"/>
          <w:rtl/>
        </w:rPr>
        <w:lastRenderedPageBreak/>
        <w:t xml:space="preserve">8. </w:t>
      </w:r>
      <w:r w:rsidR="00CC5268" w:rsidRPr="00694FD4">
        <w:rPr>
          <w:rFonts w:ascii="Calibri" w:hAnsi="Calibri" w:cs="Calibri"/>
          <w:sz w:val="24"/>
          <w:szCs w:val="24"/>
          <w:rtl/>
        </w:rPr>
        <w:t xml:space="preserve"> </w:t>
      </w:r>
      <w:r w:rsidR="00133FC2" w:rsidRPr="00694FD4">
        <w:rPr>
          <w:rFonts w:ascii="Calibri" w:hAnsi="Calibri" w:cs="Calibri"/>
          <w:sz w:val="24"/>
          <w:szCs w:val="24"/>
          <w:rtl/>
        </w:rPr>
        <w:t xml:space="preserve"> </w:t>
      </w:r>
      <w:r w:rsidR="00CF16DB" w:rsidRPr="00694FD4">
        <w:rPr>
          <w:rFonts w:ascii="Simplified Arabic" w:hAnsi="Simplified Arabic" w:cs="Simplified Arabic"/>
          <w:sz w:val="24"/>
          <w:szCs w:val="24"/>
          <w:rtl/>
        </w:rPr>
        <w:t xml:space="preserve">يعتقد الكثيرون ان القضية الفلسطينية اصبحت مهمشة بسبب الاحداث الجارية في المنطقة العربية. </w:t>
      </w:r>
      <w:r w:rsidR="00CF16DB" w:rsidRPr="00694FD4">
        <w:rPr>
          <w:rFonts w:ascii="Simplified Arabic" w:hAnsi="Simplified Arabic" w:cs="Simplified Arabic" w:hint="cs"/>
          <w:sz w:val="24"/>
          <w:szCs w:val="24"/>
          <w:rtl/>
        </w:rPr>
        <w:t xml:space="preserve">أي من بين </w:t>
      </w:r>
      <w:r w:rsidR="00CF16DB" w:rsidRPr="00694FD4">
        <w:rPr>
          <w:rFonts w:ascii="Simplified Arabic" w:hAnsi="Simplified Arabic" w:cs="Simplified Arabic"/>
          <w:sz w:val="24"/>
          <w:szCs w:val="24"/>
          <w:rtl/>
        </w:rPr>
        <w:t xml:space="preserve">الاطراف التالية </w:t>
      </w:r>
      <w:r w:rsidR="00CF16DB" w:rsidRPr="00694FD4">
        <w:rPr>
          <w:rFonts w:ascii="Simplified Arabic" w:hAnsi="Simplified Arabic" w:cs="Simplified Arabic"/>
          <w:b/>
          <w:bCs/>
          <w:sz w:val="24"/>
          <w:szCs w:val="24"/>
          <w:u w:val="single"/>
          <w:rtl/>
        </w:rPr>
        <w:t xml:space="preserve">اكثر اهتماما </w:t>
      </w:r>
      <w:r w:rsidR="00CF16DB" w:rsidRPr="00694FD4">
        <w:rPr>
          <w:rFonts w:ascii="Simplified Arabic" w:hAnsi="Simplified Arabic" w:cs="Simplified Arabic"/>
          <w:sz w:val="24"/>
          <w:szCs w:val="24"/>
          <w:rtl/>
        </w:rPr>
        <w:t xml:space="preserve">بحل القضية الفلسطينية؟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694FD4" w:rsidTr="00133FC2">
        <w:tc>
          <w:tcPr>
            <w:tcW w:w="2546" w:type="dxa"/>
            <w:tcBorders>
              <w:top w:val="nil"/>
              <w:left w:val="nil"/>
              <w:bottom w:val="nil"/>
            </w:tcBorders>
          </w:tcPr>
          <w:p w:rsidR="00133FC2" w:rsidRPr="00694FD4" w:rsidRDefault="00133FC2" w:rsidP="001E6EB4">
            <w:pPr>
              <w:bidi/>
              <w:jc w:val="both"/>
              <w:rPr>
                <w:rFonts w:ascii="Calibri" w:hAnsi="Calibri" w:cs="Calibri"/>
                <w:sz w:val="24"/>
                <w:szCs w:val="24"/>
                <w:rtl/>
              </w:rPr>
            </w:pPr>
          </w:p>
        </w:tc>
        <w:tc>
          <w:tcPr>
            <w:tcW w:w="2380" w:type="dxa"/>
          </w:tcPr>
          <w:p w:rsidR="00133FC2" w:rsidRPr="00694FD4" w:rsidRDefault="00133FC2"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133FC2" w:rsidRPr="00694FD4" w:rsidRDefault="00133FC2"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133FC2" w:rsidRPr="00694FD4" w:rsidRDefault="00133FC2"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133FC2" w:rsidRPr="00694FD4" w:rsidTr="00133FC2">
        <w:trPr>
          <w:trHeight w:val="58"/>
        </w:trPr>
        <w:tc>
          <w:tcPr>
            <w:tcW w:w="2546" w:type="dxa"/>
            <w:tcBorders>
              <w:top w:val="nil"/>
              <w:left w:val="nil"/>
            </w:tcBorders>
          </w:tcPr>
          <w:p w:rsidR="00133FC2" w:rsidRPr="00694FD4" w:rsidRDefault="00133FC2" w:rsidP="001E6EB4">
            <w:pPr>
              <w:bidi/>
              <w:jc w:val="both"/>
              <w:rPr>
                <w:rFonts w:ascii="Calibri" w:hAnsi="Calibri" w:cs="Calibri"/>
                <w:sz w:val="24"/>
                <w:szCs w:val="24"/>
                <w:rtl/>
              </w:rPr>
            </w:pPr>
          </w:p>
        </w:tc>
        <w:tc>
          <w:tcPr>
            <w:tcW w:w="2380" w:type="dxa"/>
          </w:tcPr>
          <w:p w:rsidR="00133FC2" w:rsidRPr="00694FD4" w:rsidRDefault="00133FC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56084" w:rsidRPr="00694FD4">
              <w:rPr>
                <w:rFonts w:ascii="Calibri" w:hAnsi="Calibri" w:cs="Calibri" w:hint="cs"/>
                <w:b/>
                <w:bCs/>
                <w:sz w:val="24"/>
                <w:szCs w:val="24"/>
                <w:rtl/>
              </w:rPr>
              <w:t>1200</w:t>
            </w:r>
          </w:p>
        </w:tc>
        <w:tc>
          <w:tcPr>
            <w:tcW w:w="2464" w:type="dxa"/>
          </w:tcPr>
          <w:p w:rsidR="00133FC2" w:rsidRPr="00694FD4" w:rsidRDefault="00133FC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133FC2" w:rsidRPr="00694FD4" w:rsidRDefault="00133FC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133FC2" w:rsidRPr="00694FD4" w:rsidTr="00133FC2">
        <w:tc>
          <w:tcPr>
            <w:tcW w:w="2546" w:type="dxa"/>
          </w:tcPr>
          <w:p w:rsidR="00133FC2" w:rsidRPr="00694FD4" w:rsidRDefault="00CF16DB"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الأمم المتحدة</w:t>
            </w:r>
          </w:p>
        </w:tc>
        <w:tc>
          <w:tcPr>
            <w:tcW w:w="2380" w:type="dxa"/>
          </w:tcPr>
          <w:p w:rsidR="00133FC2" w:rsidRPr="00694FD4" w:rsidRDefault="00F56084" w:rsidP="001E6EB4">
            <w:pPr>
              <w:bidi/>
              <w:jc w:val="center"/>
              <w:rPr>
                <w:rFonts w:ascii="Calibri" w:hAnsi="Calibri" w:cs="Calibri"/>
                <w:sz w:val="24"/>
                <w:szCs w:val="24"/>
                <w:lang w:bidi="ar-JO"/>
              </w:rPr>
            </w:pPr>
            <w:r w:rsidRPr="00694FD4">
              <w:rPr>
                <w:rFonts w:ascii="Calibri" w:hAnsi="Calibri" w:cs="Calibri" w:hint="cs"/>
                <w:sz w:val="24"/>
                <w:szCs w:val="24"/>
                <w:rtl/>
                <w:lang w:bidi="ar-JO"/>
              </w:rPr>
              <w:t>13.7</w:t>
            </w:r>
          </w:p>
        </w:tc>
        <w:tc>
          <w:tcPr>
            <w:tcW w:w="2464" w:type="dxa"/>
          </w:tcPr>
          <w:p w:rsidR="00133FC2"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12.0</w:t>
            </w:r>
          </w:p>
        </w:tc>
        <w:tc>
          <w:tcPr>
            <w:tcW w:w="2464" w:type="dxa"/>
          </w:tcPr>
          <w:p w:rsidR="00133FC2"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16.4</w:t>
            </w:r>
          </w:p>
        </w:tc>
      </w:tr>
      <w:tr w:rsidR="00133FC2" w:rsidRPr="00694FD4" w:rsidTr="00133FC2">
        <w:tc>
          <w:tcPr>
            <w:tcW w:w="2546" w:type="dxa"/>
          </w:tcPr>
          <w:p w:rsidR="00133FC2" w:rsidRPr="00694FD4" w:rsidRDefault="00CF16DB"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الإتحاد الأوروبي</w:t>
            </w:r>
          </w:p>
        </w:tc>
        <w:tc>
          <w:tcPr>
            <w:tcW w:w="2380" w:type="dxa"/>
          </w:tcPr>
          <w:p w:rsidR="00133FC2"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15.1</w:t>
            </w:r>
          </w:p>
        </w:tc>
        <w:tc>
          <w:tcPr>
            <w:tcW w:w="2464" w:type="dxa"/>
          </w:tcPr>
          <w:p w:rsidR="00133FC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14.5</w:t>
            </w:r>
          </w:p>
        </w:tc>
        <w:tc>
          <w:tcPr>
            <w:tcW w:w="2464" w:type="dxa"/>
          </w:tcPr>
          <w:p w:rsidR="00133FC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16.0</w:t>
            </w:r>
          </w:p>
        </w:tc>
      </w:tr>
      <w:tr w:rsidR="00133FC2" w:rsidRPr="00694FD4" w:rsidTr="00133FC2">
        <w:tc>
          <w:tcPr>
            <w:tcW w:w="2546" w:type="dxa"/>
          </w:tcPr>
          <w:p w:rsidR="00133FC2" w:rsidRPr="00694FD4" w:rsidRDefault="00CF16DB" w:rsidP="001E6EB4">
            <w:pPr>
              <w:bidi/>
              <w:rPr>
                <w:rFonts w:ascii="Calibri" w:hAnsi="Calibri" w:cs="Calibri"/>
                <w:sz w:val="24"/>
                <w:szCs w:val="24"/>
                <w:rtl/>
              </w:rPr>
            </w:pPr>
            <w:r w:rsidRPr="00694FD4">
              <w:rPr>
                <w:rFonts w:ascii="Simplified Arabic" w:hAnsi="Simplified Arabic" w:cs="Simplified Arabic" w:hint="cs"/>
                <w:sz w:val="24"/>
                <w:szCs w:val="24"/>
                <w:rtl/>
                <w:lang w:bidi="ar-JO"/>
              </w:rPr>
              <w:t>الولايات المتحدة</w:t>
            </w:r>
          </w:p>
        </w:tc>
        <w:tc>
          <w:tcPr>
            <w:tcW w:w="2380" w:type="dxa"/>
          </w:tcPr>
          <w:p w:rsidR="00133FC2"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8.6</w:t>
            </w:r>
          </w:p>
        </w:tc>
        <w:tc>
          <w:tcPr>
            <w:tcW w:w="2464" w:type="dxa"/>
          </w:tcPr>
          <w:p w:rsidR="00133FC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10.9</w:t>
            </w:r>
          </w:p>
        </w:tc>
        <w:tc>
          <w:tcPr>
            <w:tcW w:w="2464" w:type="dxa"/>
          </w:tcPr>
          <w:p w:rsidR="00133FC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4.7</w:t>
            </w:r>
          </w:p>
        </w:tc>
      </w:tr>
      <w:tr w:rsidR="00CC5268" w:rsidRPr="00694FD4" w:rsidTr="00133FC2">
        <w:tc>
          <w:tcPr>
            <w:tcW w:w="2546" w:type="dxa"/>
          </w:tcPr>
          <w:p w:rsidR="00CC5268" w:rsidRPr="00694FD4" w:rsidRDefault="00CF16DB" w:rsidP="001E6EB4">
            <w:pPr>
              <w:bidi/>
              <w:rPr>
                <w:rFonts w:ascii="Calibri" w:hAnsi="Calibri" w:cs="Simplified Arabic"/>
                <w:sz w:val="24"/>
                <w:szCs w:val="24"/>
                <w:rtl/>
                <w:lang w:bidi="ar-EG"/>
              </w:rPr>
            </w:pPr>
            <w:r w:rsidRPr="00694FD4">
              <w:rPr>
                <w:rFonts w:ascii="Simplified Arabic" w:hAnsi="Simplified Arabic" w:cs="Simplified Arabic" w:hint="cs"/>
                <w:sz w:val="24"/>
                <w:szCs w:val="24"/>
                <w:rtl/>
                <w:lang w:bidi="ar-JO"/>
              </w:rPr>
              <w:t>روسيا</w:t>
            </w:r>
          </w:p>
        </w:tc>
        <w:tc>
          <w:tcPr>
            <w:tcW w:w="2380" w:type="dxa"/>
          </w:tcPr>
          <w:p w:rsidR="00CC5268"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3.8</w:t>
            </w:r>
          </w:p>
        </w:tc>
        <w:tc>
          <w:tcPr>
            <w:tcW w:w="2464" w:type="dxa"/>
          </w:tcPr>
          <w:p w:rsidR="00CC5268"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4.9</w:t>
            </w:r>
          </w:p>
        </w:tc>
        <w:tc>
          <w:tcPr>
            <w:tcW w:w="2464" w:type="dxa"/>
          </w:tcPr>
          <w:p w:rsidR="00CC5268"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2.0</w:t>
            </w:r>
          </w:p>
        </w:tc>
      </w:tr>
      <w:tr w:rsidR="00CF16DB" w:rsidRPr="00694FD4" w:rsidTr="00133FC2">
        <w:tc>
          <w:tcPr>
            <w:tcW w:w="2546" w:type="dxa"/>
          </w:tcPr>
          <w:p w:rsidR="00CF16DB" w:rsidRPr="00694FD4" w:rsidRDefault="00824752" w:rsidP="001E6EB4">
            <w:pPr>
              <w:bidi/>
              <w:rPr>
                <w:rFonts w:ascii="Simplified Arabic" w:hAnsi="Simplified Arabic" w:cs="Simplified Arabic"/>
                <w:sz w:val="24"/>
                <w:szCs w:val="24"/>
                <w:rtl/>
                <w:lang w:bidi="ar-JO"/>
              </w:rPr>
            </w:pPr>
            <w:r w:rsidRPr="00694FD4">
              <w:rPr>
                <w:rFonts w:ascii="Simplified Arabic" w:hAnsi="Simplified Arabic" w:cs="Simplified Arabic" w:hint="cs"/>
                <w:sz w:val="24"/>
                <w:szCs w:val="24"/>
                <w:rtl/>
                <w:lang w:bidi="ar-JO"/>
              </w:rPr>
              <w:t>السعودية</w:t>
            </w:r>
          </w:p>
        </w:tc>
        <w:tc>
          <w:tcPr>
            <w:tcW w:w="2380" w:type="dxa"/>
          </w:tcPr>
          <w:p w:rsidR="00CF16DB"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11.3</w:t>
            </w:r>
          </w:p>
        </w:tc>
        <w:tc>
          <w:tcPr>
            <w:tcW w:w="2464" w:type="dxa"/>
          </w:tcPr>
          <w:p w:rsidR="00CF16DB"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10.7</w:t>
            </w:r>
          </w:p>
        </w:tc>
        <w:tc>
          <w:tcPr>
            <w:tcW w:w="2464" w:type="dxa"/>
          </w:tcPr>
          <w:p w:rsidR="00CF16DB"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12.2</w:t>
            </w:r>
          </w:p>
        </w:tc>
      </w:tr>
      <w:tr w:rsidR="00CF16DB" w:rsidRPr="00694FD4" w:rsidTr="00133FC2">
        <w:tc>
          <w:tcPr>
            <w:tcW w:w="2546" w:type="dxa"/>
          </w:tcPr>
          <w:p w:rsidR="00CF16DB" w:rsidRPr="00694FD4" w:rsidRDefault="00824752" w:rsidP="001E6EB4">
            <w:pPr>
              <w:bidi/>
              <w:rPr>
                <w:rFonts w:ascii="Simplified Arabic" w:hAnsi="Simplified Arabic" w:cs="Simplified Arabic"/>
                <w:sz w:val="24"/>
                <w:szCs w:val="24"/>
                <w:rtl/>
                <w:lang w:bidi="ar-JO"/>
              </w:rPr>
            </w:pPr>
            <w:r w:rsidRPr="00694FD4">
              <w:rPr>
                <w:rFonts w:ascii="Simplified Arabic" w:hAnsi="Simplified Arabic" w:cs="Simplified Arabic" w:hint="cs"/>
                <w:sz w:val="24"/>
                <w:szCs w:val="24"/>
                <w:rtl/>
                <w:lang w:bidi="ar-JO"/>
              </w:rPr>
              <w:t>مصر</w:t>
            </w:r>
          </w:p>
        </w:tc>
        <w:tc>
          <w:tcPr>
            <w:tcW w:w="2380" w:type="dxa"/>
          </w:tcPr>
          <w:p w:rsidR="00CF16DB"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15.3</w:t>
            </w:r>
          </w:p>
        </w:tc>
        <w:tc>
          <w:tcPr>
            <w:tcW w:w="2464" w:type="dxa"/>
          </w:tcPr>
          <w:p w:rsidR="00CF16DB"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12.9</w:t>
            </w:r>
          </w:p>
        </w:tc>
        <w:tc>
          <w:tcPr>
            <w:tcW w:w="2464" w:type="dxa"/>
          </w:tcPr>
          <w:p w:rsidR="00CF16DB"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19.3</w:t>
            </w:r>
          </w:p>
        </w:tc>
      </w:tr>
      <w:tr w:rsidR="00CF16DB" w:rsidRPr="00694FD4" w:rsidTr="00133FC2">
        <w:tc>
          <w:tcPr>
            <w:tcW w:w="2546" w:type="dxa"/>
          </w:tcPr>
          <w:p w:rsidR="00CF16DB" w:rsidRPr="00694FD4" w:rsidRDefault="00824752" w:rsidP="001E6EB4">
            <w:pPr>
              <w:bidi/>
              <w:rPr>
                <w:rFonts w:ascii="Simplified Arabic" w:hAnsi="Simplified Arabic" w:cs="Simplified Arabic"/>
                <w:sz w:val="24"/>
                <w:szCs w:val="24"/>
                <w:rtl/>
                <w:lang w:bidi="ar-JO"/>
              </w:rPr>
            </w:pPr>
            <w:r w:rsidRPr="00694FD4">
              <w:rPr>
                <w:rFonts w:ascii="Simplified Arabic" w:hAnsi="Simplified Arabic" w:cs="Simplified Arabic" w:hint="cs"/>
                <w:sz w:val="24"/>
                <w:szCs w:val="24"/>
                <w:rtl/>
                <w:lang w:bidi="ar-JO"/>
              </w:rPr>
              <w:t>ألمانيا</w:t>
            </w:r>
          </w:p>
        </w:tc>
        <w:tc>
          <w:tcPr>
            <w:tcW w:w="2380" w:type="dxa"/>
          </w:tcPr>
          <w:p w:rsidR="00CF16DB"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1.9</w:t>
            </w:r>
          </w:p>
        </w:tc>
        <w:tc>
          <w:tcPr>
            <w:tcW w:w="2464" w:type="dxa"/>
          </w:tcPr>
          <w:p w:rsidR="00CF16DB"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2.8</w:t>
            </w:r>
          </w:p>
        </w:tc>
        <w:tc>
          <w:tcPr>
            <w:tcW w:w="2464" w:type="dxa"/>
          </w:tcPr>
          <w:p w:rsidR="00CF16DB"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0.4</w:t>
            </w:r>
          </w:p>
        </w:tc>
      </w:tr>
      <w:tr w:rsidR="00CF16DB" w:rsidRPr="00694FD4" w:rsidTr="00133FC2">
        <w:tc>
          <w:tcPr>
            <w:tcW w:w="2546" w:type="dxa"/>
          </w:tcPr>
          <w:p w:rsidR="00CF16DB" w:rsidRPr="00694FD4" w:rsidRDefault="00824752" w:rsidP="001E6EB4">
            <w:pPr>
              <w:bidi/>
              <w:rPr>
                <w:rFonts w:ascii="Simplified Arabic" w:hAnsi="Simplified Arabic" w:cs="Simplified Arabic"/>
                <w:sz w:val="24"/>
                <w:szCs w:val="24"/>
                <w:rtl/>
                <w:lang w:bidi="ar-JO"/>
              </w:rPr>
            </w:pPr>
            <w:r w:rsidRPr="00694FD4">
              <w:rPr>
                <w:rFonts w:cs="Simplified Arabic" w:hint="cs"/>
                <w:sz w:val="24"/>
                <w:szCs w:val="24"/>
                <w:rtl/>
              </w:rPr>
              <w:t>لا أعرف</w:t>
            </w:r>
            <w:r w:rsidR="00C34CBD" w:rsidRPr="00694FD4">
              <w:rPr>
                <w:rFonts w:cs="Simplified Arabic" w:hint="cs"/>
                <w:sz w:val="24"/>
                <w:szCs w:val="24"/>
                <w:rtl/>
              </w:rPr>
              <w:t xml:space="preserve"> / لا جواب </w:t>
            </w:r>
          </w:p>
        </w:tc>
        <w:tc>
          <w:tcPr>
            <w:tcW w:w="2380" w:type="dxa"/>
          </w:tcPr>
          <w:p w:rsidR="00CF16DB"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30.3</w:t>
            </w:r>
          </w:p>
        </w:tc>
        <w:tc>
          <w:tcPr>
            <w:tcW w:w="2464" w:type="dxa"/>
          </w:tcPr>
          <w:p w:rsidR="00CF16DB" w:rsidRPr="00694FD4" w:rsidRDefault="00DE566C" w:rsidP="001E6EB4">
            <w:pPr>
              <w:bidi/>
              <w:jc w:val="center"/>
              <w:rPr>
                <w:rFonts w:ascii="Calibri" w:hAnsi="Calibri" w:cs="Calibri"/>
                <w:sz w:val="24"/>
                <w:szCs w:val="24"/>
                <w:lang w:bidi="ar-JO"/>
              </w:rPr>
            </w:pPr>
            <w:r w:rsidRPr="00694FD4">
              <w:rPr>
                <w:rFonts w:ascii="Calibri" w:hAnsi="Calibri" w:cs="Calibri"/>
                <w:sz w:val="24"/>
                <w:szCs w:val="24"/>
                <w:lang w:bidi="ar-JO"/>
              </w:rPr>
              <w:t>31.3</w:t>
            </w:r>
          </w:p>
        </w:tc>
        <w:tc>
          <w:tcPr>
            <w:tcW w:w="2464" w:type="dxa"/>
          </w:tcPr>
          <w:p w:rsidR="00CF16DB" w:rsidRPr="00694FD4" w:rsidRDefault="00DE566C" w:rsidP="001E6EB4">
            <w:pPr>
              <w:bidi/>
              <w:jc w:val="center"/>
              <w:rPr>
                <w:rFonts w:ascii="Calibri" w:hAnsi="Calibri" w:cs="Calibri"/>
                <w:sz w:val="24"/>
                <w:szCs w:val="24"/>
                <w:lang w:bidi="ar-JO"/>
              </w:rPr>
            </w:pPr>
            <w:r w:rsidRPr="00694FD4">
              <w:rPr>
                <w:rFonts w:ascii="Calibri" w:hAnsi="Calibri" w:cs="Calibri"/>
                <w:sz w:val="24"/>
                <w:szCs w:val="24"/>
                <w:lang w:bidi="ar-JO"/>
              </w:rPr>
              <w:t>29.0</w:t>
            </w:r>
          </w:p>
        </w:tc>
      </w:tr>
    </w:tbl>
    <w:p w:rsidR="009256F7" w:rsidRPr="00694FD4" w:rsidRDefault="009256F7" w:rsidP="001E6EB4">
      <w:pPr>
        <w:bidi/>
        <w:jc w:val="both"/>
        <w:rPr>
          <w:rFonts w:ascii="Calibri" w:hAnsi="Calibri" w:cs="Calibri"/>
          <w:sz w:val="24"/>
          <w:szCs w:val="24"/>
          <w:rtl/>
        </w:rPr>
      </w:pPr>
    </w:p>
    <w:p w:rsidR="00C34CBD" w:rsidRPr="00694FD4" w:rsidRDefault="00C65CAB" w:rsidP="00C65CAB">
      <w:pPr>
        <w:bidi/>
        <w:spacing w:line="276" w:lineRule="auto"/>
        <w:jc w:val="both"/>
        <w:rPr>
          <w:rFonts w:ascii="Calibri" w:hAnsi="Calibri" w:cs="Calibri"/>
          <w:sz w:val="24"/>
          <w:szCs w:val="24"/>
          <w:rtl/>
        </w:rPr>
      </w:pPr>
      <w:r w:rsidRPr="00C65CAB">
        <w:rPr>
          <w:rFonts w:ascii="Calibri" w:hAnsi="Calibri"/>
          <w:noProof/>
          <w:sz w:val="24"/>
          <w:szCs w:val="24"/>
          <w:rtl/>
        </w:rPr>
        <w:drawing>
          <wp:inline distT="0" distB="0" distL="0" distR="0">
            <wp:extent cx="5942286" cy="4529959"/>
            <wp:effectExtent l="19050" t="0" r="20364" b="3941"/>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9256F7" w:rsidRPr="00694FD4">
        <w:rPr>
          <w:rFonts w:ascii="Calibri" w:hAnsi="Calibri"/>
          <w:sz w:val="24"/>
          <w:szCs w:val="24"/>
          <w:rtl/>
        </w:rPr>
        <w:br w:type="page"/>
      </w:r>
    </w:p>
    <w:p w:rsidR="00824752" w:rsidRPr="00694FD4" w:rsidRDefault="009256F7" w:rsidP="001E6EB4">
      <w:pPr>
        <w:bidi/>
        <w:rPr>
          <w:rFonts w:ascii="Simplified Arabic" w:hAnsi="Simplified Arabic" w:cs="Simplified Arabic"/>
          <w:sz w:val="24"/>
          <w:szCs w:val="24"/>
          <w:rtl/>
        </w:rPr>
      </w:pPr>
      <w:r w:rsidRPr="00694FD4">
        <w:rPr>
          <w:rFonts w:ascii="Calibri" w:hAnsi="Calibri" w:cs="Calibri" w:hint="cs"/>
          <w:sz w:val="24"/>
          <w:szCs w:val="24"/>
          <w:rtl/>
        </w:rPr>
        <w:lastRenderedPageBreak/>
        <w:t>9.</w:t>
      </w:r>
      <w:r w:rsidR="00CC5268" w:rsidRPr="00694FD4">
        <w:rPr>
          <w:rFonts w:ascii="Calibri" w:hAnsi="Calibri" w:cs="Calibri"/>
          <w:sz w:val="24"/>
          <w:szCs w:val="24"/>
          <w:rtl/>
        </w:rPr>
        <w:t xml:space="preserve"> </w:t>
      </w:r>
      <w:r w:rsidR="00133FC2" w:rsidRPr="00694FD4">
        <w:rPr>
          <w:rFonts w:ascii="Calibri" w:hAnsi="Calibri" w:cs="Calibri"/>
          <w:sz w:val="24"/>
          <w:szCs w:val="24"/>
          <w:rtl/>
        </w:rPr>
        <w:t xml:space="preserve"> </w:t>
      </w:r>
      <w:r w:rsidR="00824752" w:rsidRPr="00694FD4">
        <w:rPr>
          <w:rFonts w:ascii="Simplified Arabic" w:hAnsi="Simplified Arabic" w:cs="Simplified Arabic"/>
          <w:sz w:val="24"/>
          <w:szCs w:val="24"/>
          <w:rtl/>
        </w:rPr>
        <w:t>اتخذ مجلس الوزراء مؤخرا قرارا بإجراء انتخابات للمجالس المحلية (البلديات والمجالس القر</w:t>
      </w:r>
      <w:r w:rsidR="00824752" w:rsidRPr="00694FD4">
        <w:rPr>
          <w:rFonts w:ascii="Simplified Arabic" w:hAnsi="Simplified Arabic" w:cs="Simplified Arabic" w:hint="cs"/>
          <w:sz w:val="24"/>
          <w:szCs w:val="24"/>
          <w:rtl/>
        </w:rPr>
        <w:t>و</w:t>
      </w:r>
      <w:r w:rsidR="00824752" w:rsidRPr="00694FD4">
        <w:rPr>
          <w:rFonts w:ascii="Simplified Arabic" w:hAnsi="Simplified Arabic" w:cs="Simplified Arabic"/>
          <w:sz w:val="24"/>
          <w:szCs w:val="24"/>
          <w:rtl/>
        </w:rPr>
        <w:t>ية) بعد حوالي ثلاثة أشهر، هل تتوقع ان تجري هذه الانتخابات في موعدها ام لا؟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694FD4" w:rsidTr="00133FC2">
        <w:tc>
          <w:tcPr>
            <w:tcW w:w="2546" w:type="dxa"/>
            <w:tcBorders>
              <w:top w:val="nil"/>
              <w:left w:val="nil"/>
              <w:bottom w:val="nil"/>
            </w:tcBorders>
          </w:tcPr>
          <w:p w:rsidR="00133FC2" w:rsidRPr="00694FD4" w:rsidRDefault="00133FC2" w:rsidP="001E6EB4">
            <w:pPr>
              <w:bidi/>
              <w:jc w:val="both"/>
              <w:rPr>
                <w:rFonts w:ascii="Calibri" w:hAnsi="Calibri" w:cs="Calibri"/>
                <w:sz w:val="24"/>
                <w:szCs w:val="24"/>
                <w:rtl/>
              </w:rPr>
            </w:pPr>
          </w:p>
        </w:tc>
        <w:tc>
          <w:tcPr>
            <w:tcW w:w="2380" w:type="dxa"/>
          </w:tcPr>
          <w:p w:rsidR="00133FC2" w:rsidRPr="00694FD4" w:rsidRDefault="00133FC2"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133FC2" w:rsidRPr="00694FD4" w:rsidRDefault="00133FC2"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133FC2" w:rsidRPr="00694FD4" w:rsidRDefault="00133FC2"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133FC2" w:rsidRPr="00694FD4" w:rsidTr="00133FC2">
        <w:trPr>
          <w:trHeight w:val="58"/>
        </w:trPr>
        <w:tc>
          <w:tcPr>
            <w:tcW w:w="2546" w:type="dxa"/>
            <w:tcBorders>
              <w:top w:val="nil"/>
              <w:left w:val="nil"/>
            </w:tcBorders>
          </w:tcPr>
          <w:p w:rsidR="00133FC2" w:rsidRPr="00694FD4" w:rsidRDefault="00133FC2" w:rsidP="001E6EB4">
            <w:pPr>
              <w:bidi/>
              <w:jc w:val="both"/>
              <w:rPr>
                <w:rFonts w:ascii="Calibri" w:hAnsi="Calibri" w:cs="Calibri"/>
                <w:sz w:val="24"/>
                <w:szCs w:val="24"/>
                <w:rtl/>
              </w:rPr>
            </w:pPr>
          </w:p>
        </w:tc>
        <w:tc>
          <w:tcPr>
            <w:tcW w:w="2380" w:type="dxa"/>
          </w:tcPr>
          <w:p w:rsidR="00133FC2" w:rsidRPr="00694FD4" w:rsidRDefault="00133FC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D47344" w:rsidRPr="00694FD4">
              <w:rPr>
                <w:rFonts w:ascii="Calibri" w:hAnsi="Calibri" w:cs="Calibri" w:hint="cs"/>
                <w:b/>
                <w:bCs/>
                <w:sz w:val="24"/>
                <w:szCs w:val="24"/>
                <w:rtl/>
              </w:rPr>
              <w:t>1200</w:t>
            </w:r>
          </w:p>
        </w:tc>
        <w:tc>
          <w:tcPr>
            <w:tcW w:w="2464" w:type="dxa"/>
          </w:tcPr>
          <w:p w:rsidR="00133FC2" w:rsidRPr="00694FD4" w:rsidRDefault="00133FC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133FC2" w:rsidRPr="00694FD4" w:rsidRDefault="00133FC2"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133FC2" w:rsidRPr="00694FD4" w:rsidTr="00133FC2">
        <w:tc>
          <w:tcPr>
            <w:tcW w:w="2546" w:type="dxa"/>
          </w:tcPr>
          <w:p w:rsidR="00133FC2" w:rsidRPr="00694FD4" w:rsidRDefault="00824752"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أتوقع أن تجري هذه الإنتخابات في موعدها</w:t>
            </w:r>
          </w:p>
        </w:tc>
        <w:tc>
          <w:tcPr>
            <w:tcW w:w="2380" w:type="dxa"/>
          </w:tcPr>
          <w:p w:rsidR="00133FC2"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35.8</w:t>
            </w:r>
          </w:p>
        </w:tc>
        <w:tc>
          <w:tcPr>
            <w:tcW w:w="2464" w:type="dxa"/>
          </w:tcPr>
          <w:p w:rsidR="00133FC2"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43.2</w:t>
            </w:r>
          </w:p>
        </w:tc>
        <w:tc>
          <w:tcPr>
            <w:tcW w:w="2464" w:type="dxa"/>
          </w:tcPr>
          <w:p w:rsidR="00133FC2"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23.3</w:t>
            </w:r>
          </w:p>
        </w:tc>
      </w:tr>
      <w:tr w:rsidR="00133FC2" w:rsidRPr="00694FD4" w:rsidTr="00133FC2">
        <w:tc>
          <w:tcPr>
            <w:tcW w:w="2546" w:type="dxa"/>
          </w:tcPr>
          <w:p w:rsidR="00133FC2" w:rsidRPr="00694FD4" w:rsidRDefault="00824752"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لا أتوقع أن تجري هذه الإنتخابات في موعدها</w:t>
            </w:r>
          </w:p>
        </w:tc>
        <w:tc>
          <w:tcPr>
            <w:tcW w:w="2380" w:type="dxa"/>
          </w:tcPr>
          <w:p w:rsidR="00133FC2"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55.9</w:t>
            </w:r>
          </w:p>
        </w:tc>
        <w:tc>
          <w:tcPr>
            <w:tcW w:w="2464" w:type="dxa"/>
          </w:tcPr>
          <w:p w:rsidR="00133FC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47.1</w:t>
            </w:r>
          </w:p>
        </w:tc>
        <w:tc>
          <w:tcPr>
            <w:tcW w:w="2464" w:type="dxa"/>
          </w:tcPr>
          <w:p w:rsidR="00133FC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70.7</w:t>
            </w:r>
          </w:p>
        </w:tc>
      </w:tr>
      <w:tr w:rsidR="00847FBA" w:rsidRPr="00694FD4" w:rsidTr="00133FC2">
        <w:tc>
          <w:tcPr>
            <w:tcW w:w="2546" w:type="dxa"/>
          </w:tcPr>
          <w:p w:rsidR="00847FBA" w:rsidRPr="00694FD4" w:rsidRDefault="00A36363" w:rsidP="001E6EB4">
            <w:pPr>
              <w:bidi/>
              <w:jc w:val="both"/>
              <w:rPr>
                <w:rFonts w:ascii="Calibri" w:hAnsi="Calibri" w:cs="Calibri"/>
                <w:sz w:val="24"/>
                <w:szCs w:val="24"/>
                <w:rtl/>
              </w:rPr>
            </w:pPr>
            <w:r w:rsidRPr="00694FD4">
              <w:rPr>
                <w:rFonts w:cs="Simplified Arabic" w:hint="cs"/>
                <w:sz w:val="24"/>
                <w:szCs w:val="24"/>
                <w:rtl/>
              </w:rPr>
              <w:t>لا أعرف</w:t>
            </w:r>
            <w:r w:rsidR="00C34CBD" w:rsidRPr="00694FD4">
              <w:rPr>
                <w:rFonts w:cs="Simplified Arabic" w:hint="cs"/>
                <w:sz w:val="24"/>
                <w:szCs w:val="24"/>
                <w:rtl/>
              </w:rPr>
              <w:t xml:space="preserve"> / لا جواب </w:t>
            </w:r>
          </w:p>
        </w:tc>
        <w:tc>
          <w:tcPr>
            <w:tcW w:w="2380" w:type="dxa"/>
          </w:tcPr>
          <w:p w:rsidR="00847FBA"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8.3</w:t>
            </w:r>
          </w:p>
        </w:tc>
        <w:tc>
          <w:tcPr>
            <w:tcW w:w="2464" w:type="dxa"/>
          </w:tcPr>
          <w:p w:rsidR="00847FBA" w:rsidRPr="00694FD4" w:rsidRDefault="00C34CBD" w:rsidP="001E6EB4">
            <w:pPr>
              <w:bidi/>
              <w:jc w:val="center"/>
              <w:rPr>
                <w:rFonts w:ascii="Calibri" w:hAnsi="Calibri" w:cs="Calibri"/>
                <w:sz w:val="24"/>
                <w:szCs w:val="24"/>
                <w:lang w:bidi="ar-JO"/>
              </w:rPr>
            </w:pPr>
            <w:r w:rsidRPr="00694FD4">
              <w:rPr>
                <w:rFonts w:ascii="Calibri" w:hAnsi="Calibri" w:cs="Calibri" w:hint="cs"/>
                <w:sz w:val="24"/>
                <w:szCs w:val="24"/>
                <w:rtl/>
                <w:lang w:bidi="ar-JO"/>
              </w:rPr>
              <w:t>9.7</w:t>
            </w:r>
          </w:p>
        </w:tc>
        <w:tc>
          <w:tcPr>
            <w:tcW w:w="2464" w:type="dxa"/>
          </w:tcPr>
          <w:p w:rsidR="00847FBA"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6.0</w:t>
            </w:r>
          </w:p>
        </w:tc>
      </w:tr>
    </w:tbl>
    <w:p w:rsidR="00E70F40" w:rsidRDefault="00E70F40" w:rsidP="001E6EB4">
      <w:pPr>
        <w:bidi/>
        <w:rPr>
          <w:rFonts w:ascii="Calibri" w:hAnsi="Calibri" w:cs="Arial"/>
          <w:sz w:val="24"/>
          <w:szCs w:val="24"/>
        </w:rPr>
      </w:pPr>
    </w:p>
    <w:p w:rsidR="00117BD0" w:rsidRDefault="00117BD0" w:rsidP="00912BF4">
      <w:pPr>
        <w:bidi/>
        <w:spacing w:line="276" w:lineRule="auto"/>
        <w:rPr>
          <w:rFonts w:ascii="Calibri" w:hAnsi="Calibri" w:cs="Arial"/>
          <w:sz w:val="24"/>
          <w:szCs w:val="24"/>
        </w:rPr>
      </w:pPr>
      <w:r w:rsidRPr="00117BD0">
        <w:rPr>
          <w:rFonts w:ascii="Calibri" w:hAnsi="Calibri" w:cs="Arial"/>
          <w:noProof/>
          <w:sz w:val="24"/>
          <w:szCs w:val="24"/>
          <w:rtl/>
        </w:rPr>
        <w:drawing>
          <wp:inline distT="0" distB="0" distL="0" distR="0">
            <wp:extent cx="5942286" cy="4361793"/>
            <wp:effectExtent l="19050" t="0" r="20364" b="657"/>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117BD0" w:rsidRDefault="00117BD0" w:rsidP="00117BD0">
      <w:pPr>
        <w:bidi/>
        <w:rPr>
          <w:rFonts w:ascii="Calibri" w:hAnsi="Calibri" w:cs="Arial"/>
          <w:sz w:val="24"/>
          <w:szCs w:val="24"/>
        </w:rPr>
      </w:pPr>
    </w:p>
    <w:p w:rsidR="00A36363" w:rsidRPr="00694FD4" w:rsidRDefault="009256F7" w:rsidP="001E6EB4">
      <w:pPr>
        <w:bidi/>
        <w:rPr>
          <w:rFonts w:ascii="Calibri" w:hAnsi="Calibri" w:cs="Calibri"/>
          <w:sz w:val="24"/>
          <w:szCs w:val="24"/>
          <w:u w:val="single"/>
        </w:rPr>
      </w:pPr>
      <w:r w:rsidRPr="00694FD4">
        <w:rPr>
          <w:rFonts w:ascii="Calibri" w:hAnsi="Calibri" w:cs="Arial" w:hint="cs"/>
          <w:sz w:val="24"/>
          <w:szCs w:val="24"/>
          <w:rtl/>
        </w:rPr>
        <w:t>10.</w:t>
      </w:r>
      <w:r w:rsidR="005B3CB9" w:rsidRPr="00694FD4">
        <w:rPr>
          <w:rFonts w:ascii="Calibri" w:hAnsi="Calibri" w:cs="Arial"/>
          <w:sz w:val="24"/>
          <w:szCs w:val="24"/>
        </w:rPr>
        <w:t xml:space="preserve"> </w:t>
      </w:r>
      <w:r w:rsidR="00A36363" w:rsidRPr="00694FD4">
        <w:rPr>
          <w:rFonts w:ascii="Simplified Arabic" w:hAnsi="Simplified Arabic" w:cs="Simplified Arabic"/>
          <w:sz w:val="24"/>
          <w:szCs w:val="24"/>
          <w:rtl/>
        </w:rPr>
        <w:t>هناك احتمال ان تجري انتخابات للمجالس المحلية(البلديات والمجالس القرية) في الضفة فقط بدون قطاع غزة، هل تؤيد أم تعارض</w:t>
      </w:r>
      <w:r w:rsidR="00A36363" w:rsidRPr="00694FD4">
        <w:rPr>
          <w:rFonts w:ascii="Simplified Arabic" w:hAnsi="Simplified Arabic" w:cs="Simplified Arabic" w:hint="cs"/>
          <w:sz w:val="24"/>
          <w:szCs w:val="24"/>
          <w:rtl/>
        </w:rPr>
        <w:t xml:space="preserve"> مثل</w:t>
      </w:r>
      <w:r w:rsidR="00A36363" w:rsidRPr="00694FD4">
        <w:rPr>
          <w:rFonts w:ascii="Simplified Arabic" w:hAnsi="Simplified Arabic" w:cs="Simplified Arabic"/>
          <w:sz w:val="24"/>
          <w:szCs w:val="24"/>
          <w:rtl/>
        </w:rPr>
        <w:t xml:space="preserve"> </w:t>
      </w:r>
      <w:r w:rsidR="00A36363" w:rsidRPr="00694FD4">
        <w:rPr>
          <w:rFonts w:ascii="Simplified Arabic" w:hAnsi="Simplified Arabic" w:cs="Simplified Arabic" w:hint="cs"/>
          <w:sz w:val="24"/>
          <w:szCs w:val="24"/>
          <w:rtl/>
        </w:rPr>
        <w:t xml:space="preserve">هذا القرار؟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A36363" w:rsidRPr="00694FD4" w:rsidTr="0028368F">
        <w:tc>
          <w:tcPr>
            <w:tcW w:w="2546" w:type="dxa"/>
            <w:tcBorders>
              <w:top w:val="nil"/>
              <w:left w:val="nil"/>
              <w:bottom w:val="nil"/>
            </w:tcBorders>
          </w:tcPr>
          <w:p w:rsidR="00A36363" w:rsidRPr="00694FD4" w:rsidRDefault="00A36363" w:rsidP="001E6EB4">
            <w:pPr>
              <w:bidi/>
              <w:jc w:val="both"/>
              <w:rPr>
                <w:rFonts w:ascii="Calibri" w:hAnsi="Calibri" w:cs="Calibri"/>
                <w:sz w:val="24"/>
                <w:szCs w:val="24"/>
                <w:rtl/>
              </w:rPr>
            </w:pPr>
          </w:p>
        </w:tc>
        <w:tc>
          <w:tcPr>
            <w:tcW w:w="2380" w:type="dxa"/>
          </w:tcPr>
          <w:p w:rsidR="00A36363" w:rsidRPr="00694FD4" w:rsidRDefault="00A36363"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A36363" w:rsidRPr="00694FD4" w:rsidRDefault="00A36363"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A36363" w:rsidRPr="00694FD4" w:rsidRDefault="00A36363"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A36363" w:rsidRPr="00694FD4" w:rsidTr="0028368F">
        <w:trPr>
          <w:trHeight w:val="58"/>
        </w:trPr>
        <w:tc>
          <w:tcPr>
            <w:tcW w:w="2546" w:type="dxa"/>
            <w:tcBorders>
              <w:top w:val="nil"/>
              <w:left w:val="nil"/>
            </w:tcBorders>
          </w:tcPr>
          <w:p w:rsidR="00A36363" w:rsidRPr="00694FD4" w:rsidRDefault="00A36363" w:rsidP="001E6EB4">
            <w:pPr>
              <w:bidi/>
              <w:jc w:val="both"/>
              <w:rPr>
                <w:rFonts w:ascii="Calibri" w:hAnsi="Calibri" w:cs="Calibri"/>
                <w:sz w:val="24"/>
                <w:szCs w:val="24"/>
                <w:rtl/>
              </w:rPr>
            </w:pPr>
          </w:p>
        </w:tc>
        <w:tc>
          <w:tcPr>
            <w:tcW w:w="2380" w:type="dxa"/>
          </w:tcPr>
          <w:p w:rsidR="00A36363" w:rsidRPr="00694FD4" w:rsidRDefault="00A3636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D47344" w:rsidRPr="00694FD4">
              <w:rPr>
                <w:rFonts w:ascii="Calibri" w:hAnsi="Calibri" w:cs="Calibri" w:hint="cs"/>
                <w:b/>
                <w:bCs/>
                <w:sz w:val="24"/>
                <w:szCs w:val="24"/>
                <w:rtl/>
              </w:rPr>
              <w:t>1200</w:t>
            </w:r>
          </w:p>
        </w:tc>
        <w:tc>
          <w:tcPr>
            <w:tcW w:w="2464" w:type="dxa"/>
          </w:tcPr>
          <w:p w:rsidR="00A36363" w:rsidRPr="00694FD4" w:rsidRDefault="00A3636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A36363" w:rsidRPr="00694FD4" w:rsidRDefault="00A3636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A36363" w:rsidRPr="00694FD4" w:rsidTr="0028368F">
        <w:tc>
          <w:tcPr>
            <w:tcW w:w="2546" w:type="dxa"/>
          </w:tcPr>
          <w:p w:rsidR="00A36363" w:rsidRPr="00694FD4" w:rsidRDefault="00A36363"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 xml:space="preserve">أؤيد مثل هذا القرار  </w:t>
            </w:r>
          </w:p>
        </w:tc>
        <w:tc>
          <w:tcPr>
            <w:tcW w:w="2380" w:type="dxa"/>
          </w:tcPr>
          <w:p w:rsidR="00A36363"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27.6</w:t>
            </w:r>
          </w:p>
        </w:tc>
        <w:tc>
          <w:tcPr>
            <w:tcW w:w="2464" w:type="dxa"/>
          </w:tcPr>
          <w:p w:rsidR="00A36363"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33.3</w:t>
            </w:r>
          </w:p>
        </w:tc>
        <w:tc>
          <w:tcPr>
            <w:tcW w:w="2464" w:type="dxa"/>
          </w:tcPr>
          <w:p w:rsidR="00A36363"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18.0</w:t>
            </w:r>
          </w:p>
        </w:tc>
      </w:tr>
      <w:tr w:rsidR="00A36363" w:rsidRPr="00694FD4" w:rsidTr="0028368F">
        <w:tc>
          <w:tcPr>
            <w:tcW w:w="2546" w:type="dxa"/>
          </w:tcPr>
          <w:p w:rsidR="00A36363" w:rsidRPr="00694FD4" w:rsidRDefault="00A36363"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أعارض مثل هذا القرار</w:t>
            </w:r>
          </w:p>
        </w:tc>
        <w:tc>
          <w:tcPr>
            <w:tcW w:w="2380" w:type="dxa"/>
          </w:tcPr>
          <w:p w:rsidR="00A36363"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65.2</w:t>
            </w:r>
          </w:p>
        </w:tc>
        <w:tc>
          <w:tcPr>
            <w:tcW w:w="2464" w:type="dxa"/>
          </w:tcPr>
          <w:p w:rsidR="00A36363"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56.5</w:t>
            </w:r>
          </w:p>
        </w:tc>
        <w:tc>
          <w:tcPr>
            <w:tcW w:w="2464" w:type="dxa"/>
          </w:tcPr>
          <w:p w:rsidR="00A36363"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79.6</w:t>
            </w:r>
          </w:p>
        </w:tc>
      </w:tr>
      <w:tr w:rsidR="00A36363" w:rsidRPr="00694FD4" w:rsidTr="0028368F">
        <w:tc>
          <w:tcPr>
            <w:tcW w:w="2546" w:type="dxa"/>
          </w:tcPr>
          <w:p w:rsidR="00A36363" w:rsidRPr="00694FD4" w:rsidRDefault="00A36363" w:rsidP="001E6EB4">
            <w:pPr>
              <w:bidi/>
              <w:jc w:val="both"/>
              <w:rPr>
                <w:rFonts w:ascii="Calibri" w:hAnsi="Calibri" w:cs="Calibri"/>
                <w:sz w:val="24"/>
                <w:szCs w:val="24"/>
                <w:rtl/>
              </w:rPr>
            </w:pPr>
            <w:r w:rsidRPr="00694FD4">
              <w:rPr>
                <w:rFonts w:cs="Simplified Arabic" w:hint="cs"/>
                <w:sz w:val="24"/>
                <w:szCs w:val="24"/>
                <w:rtl/>
              </w:rPr>
              <w:t>لا أعرف</w:t>
            </w:r>
            <w:r w:rsidR="00C34CBD" w:rsidRPr="00694FD4">
              <w:rPr>
                <w:rFonts w:cs="Simplified Arabic" w:hint="cs"/>
                <w:sz w:val="24"/>
                <w:szCs w:val="24"/>
                <w:rtl/>
              </w:rPr>
              <w:t xml:space="preserve"> / لا جواب </w:t>
            </w:r>
          </w:p>
        </w:tc>
        <w:tc>
          <w:tcPr>
            <w:tcW w:w="2380" w:type="dxa"/>
          </w:tcPr>
          <w:p w:rsidR="00A36363"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7.2</w:t>
            </w:r>
          </w:p>
        </w:tc>
        <w:tc>
          <w:tcPr>
            <w:tcW w:w="2464" w:type="dxa"/>
          </w:tcPr>
          <w:p w:rsidR="00A36363"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10.2</w:t>
            </w:r>
          </w:p>
        </w:tc>
        <w:tc>
          <w:tcPr>
            <w:tcW w:w="2464" w:type="dxa"/>
          </w:tcPr>
          <w:p w:rsidR="00A36363"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2.4</w:t>
            </w:r>
          </w:p>
        </w:tc>
      </w:tr>
    </w:tbl>
    <w:p w:rsidR="009256F7" w:rsidRDefault="009256F7" w:rsidP="001E6EB4">
      <w:pPr>
        <w:bidi/>
        <w:jc w:val="both"/>
        <w:rPr>
          <w:rFonts w:ascii="Calibri" w:hAnsi="Calibri" w:cs="Calibri"/>
          <w:sz w:val="24"/>
          <w:szCs w:val="24"/>
          <w:u w:val="single"/>
        </w:rPr>
      </w:pPr>
    </w:p>
    <w:p w:rsidR="00AE3864" w:rsidRDefault="00AE3864" w:rsidP="00AE3864">
      <w:pPr>
        <w:bidi/>
        <w:jc w:val="both"/>
        <w:rPr>
          <w:rFonts w:ascii="Calibri" w:hAnsi="Calibri" w:cs="Calibri"/>
          <w:sz w:val="24"/>
          <w:szCs w:val="24"/>
          <w:u w:val="single"/>
        </w:rPr>
      </w:pPr>
    </w:p>
    <w:p w:rsidR="00AE3864" w:rsidRDefault="00AE3864" w:rsidP="00AE3864">
      <w:pPr>
        <w:bidi/>
        <w:spacing w:line="276" w:lineRule="auto"/>
        <w:jc w:val="both"/>
        <w:rPr>
          <w:rFonts w:ascii="Calibri" w:hAnsi="Calibri" w:cs="Calibri"/>
          <w:sz w:val="24"/>
          <w:szCs w:val="24"/>
          <w:u w:val="single"/>
        </w:rPr>
      </w:pPr>
      <w:r w:rsidRPr="00AE3864">
        <w:rPr>
          <w:rFonts w:ascii="Calibri" w:hAnsi="Calibri"/>
          <w:noProof/>
          <w:sz w:val="24"/>
          <w:szCs w:val="24"/>
          <w:rtl/>
        </w:rPr>
        <w:drawing>
          <wp:inline distT="0" distB="0" distL="0" distR="0">
            <wp:extent cx="5943600" cy="3249930"/>
            <wp:effectExtent l="19050" t="0" r="19050" b="762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32057" w:rsidRDefault="00B32057">
      <w:pPr>
        <w:rPr>
          <w:rFonts w:ascii="Calibri" w:hAnsi="Calibri" w:cs="Calibri"/>
          <w:sz w:val="24"/>
          <w:szCs w:val="24"/>
          <w:u w:val="single"/>
          <w:rtl/>
        </w:rPr>
      </w:pPr>
      <w:r>
        <w:rPr>
          <w:rFonts w:ascii="Calibri" w:hAnsi="Calibri"/>
          <w:sz w:val="24"/>
          <w:szCs w:val="24"/>
          <w:u w:val="single"/>
          <w:rtl/>
        </w:rPr>
        <w:br w:type="page"/>
      </w:r>
    </w:p>
    <w:p w:rsidR="00AE3864" w:rsidRDefault="00AE3864" w:rsidP="00AE3864">
      <w:pPr>
        <w:bidi/>
        <w:jc w:val="both"/>
        <w:rPr>
          <w:rFonts w:ascii="Calibri" w:hAnsi="Calibri" w:cs="Calibri"/>
          <w:sz w:val="24"/>
          <w:szCs w:val="24"/>
          <w:u w:val="single"/>
        </w:rPr>
      </w:pPr>
    </w:p>
    <w:p w:rsidR="00AE3864" w:rsidRDefault="00AE3864" w:rsidP="00AE3864">
      <w:pPr>
        <w:bidi/>
        <w:jc w:val="both"/>
        <w:rPr>
          <w:rFonts w:ascii="Calibri" w:hAnsi="Calibri" w:cs="Calibri"/>
          <w:sz w:val="24"/>
          <w:szCs w:val="24"/>
          <w:u w:val="single"/>
        </w:rPr>
      </w:pPr>
    </w:p>
    <w:p w:rsidR="00A36363" w:rsidRPr="00694FD4" w:rsidRDefault="009256F7" w:rsidP="001E6EB4">
      <w:pPr>
        <w:bidi/>
        <w:jc w:val="both"/>
        <w:rPr>
          <w:rFonts w:ascii="Calibri" w:hAnsi="Calibri" w:cs="Calibri"/>
          <w:sz w:val="24"/>
          <w:szCs w:val="24"/>
          <w:rtl/>
        </w:rPr>
      </w:pPr>
      <w:r w:rsidRPr="00694FD4">
        <w:rPr>
          <w:rFonts w:ascii="Calibri" w:hAnsi="Calibri" w:cs="Calibri" w:hint="cs"/>
          <w:sz w:val="24"/>
          <w:szCs w:val="24"/>
          <w:rtl/>
        </w:rPr>
        <w:t xml:space="preserve">11. </w:t>
      </w:r>
      <w:r w:rsidR="00A36363" w:rsidRPr="00694FD4">
        <w:rPr>
          <w:rFonts w:ascii="Calibri" w:hAnsi="Calibri" w:cs="Calibri" w:hint="cs"/>
          <w:sz w:val="24"/>
          <w:szCs w:val="24"/>
          <w:rtl/>
        </w:rPr>
        <w:t xml:space="preserve"> </w:t>
      </w:r>
      <w:r w:rsidR="00A36363" w:rsidRPr="00694FD4">
        <w:rPr>
          <w:rFonts w:ascii="Simplified Arabic" w:hAnsi="Simplified Arabic" w:cs="Simplified Arabic"/>
          <w:sz w:val="24"/>
          <w:szCs w:val="24"/>
          <w:rtl/>
        </w:rPr>
        <w:t xml:space="preserve">إذا جرت انتخابات للمجالس </w:t>
      </w:r>
      <w:r w:rsidR="00083E79" w:rsidRPr="00694FD4">
        <w:rPr>
          <w:rFonts w:ascii="Simplified Arabic" w:hAnsi="Simplified Arabic" w:cs="Simplified Arabic"/>
          <w:sz w:val="24"/>
          <w:szCs w:val="24"/>
          <w:rtl/>
        </w:rPr>
        <w:t>المحلية(البلديات والمجالس الق</w:t>
      </w:r>
      <w:r w:rsidR="00083E79" w:rsidRPr="00694FD4">
        <w:rPr>
          <w:rFonts w:ascii="Simplified Arabic" w:hAnsi="Simplified Arabic" w:cs="Simplified Arabic" w:hint="cs"/>
          <w:sz w:val="24"/>
          <w:szCs w:val="24"/>
          <w:rtl/>
        </w:rPr>
        <w:t>رويه</w:t>
      </w:r>
      <w:r w:rsidR="00A36363" w:rsidRPr="00694FD4">
        <w:rPr>
          <w:rFonts w:ascii="Simplified Arabic" w:hAnsi="Simplified Arabic" w:cs="Simplified Arabic"/>
          <w:sz w:val="24"/>
          <w:szCs w:val="24"/>
          <w:rtl/>
        </w:rPr>
        <w:t xml:space="preserve">) ، فهل تنوي المشاركة </w:t>
      </w:r>
      <w:r w:rsidR="00A36363" w:rsidRPr="00694FD4">
        <w:rPr>
          <w:rFonts w:ascii="Simplified Arabic" w:hAnsi="Simplified Arabic" w:cs="Simplified Arabic" w:hint="cs"/>
          <w:sz w:val="24"/>
          <w:szCs w:val="24"/>
          <w:rtl/>
        </w:rPr>
        <w:t xml:space="preserve">؟ </w:t>
      </w:r>
      <w:r w:rsidR="00A36363" w:rsidRPr="00694FD4">
        <w:rPr>
          <w:rFonts w:ascii="Simplified Arabic" w:hAnsi="Simplified Arabic" w:cs="Simplified Arabic"/>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A36363" w:rsidRPr="00694FD4" w:rsidTr="0028368F">
        <w:tc>
          <w:tcPr>
            <w:tcW w:w="2546" w:type="dxa"/>
            <w:tcBorders>
              <w:top w:val="nil"/>
              <w:left w:val="nil"/>
              <w:bottom w:val="nil"/>
            </w:tcBorders>
          </w:tcPr>
          <w:p w:rsidR="00A36363" w:rsidRPr="00694FD4" w:rsidRDefault="00A36363" w:rsidP="001E6EB4">
            <w:pPr>
              <w:bidi/>
              <w:jc w:val="both"/>
              <w:rPr>
                <w:rFonts w:ascii="Calibri" w:hAnsi="Calibri" w:cs="Calibri"/>
                <w:sz w:val="24"/>
                <w:szCs w:val="24"/>
                <w:rtl/>
              </w:rPr>
            </w:pPr>
          </w:p>
        </w:tc>
        <w:tc>
          <w:tcPr>
            <w:tcW w:w="2380" w:type="dxa"/>
          </w:tcPr>
          <w:p w:rsidR="00A36363" w:rsidRPr="00694FD4" w:rsidRDefault="00A36363"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A36363" w:rsidRPr="00694FD4" w:rsidRDefault="00A36363"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A36363" w:rsidRPr="00694FD4" w:rsidRDefault="00A36363"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A36363" w:rsidRPr="00694FD4" w:rsidTr="0028368F">
        <w:trPr>
          <w:trHeight w:val="58"/>
        </w:trPr>
        <w:tc>
          <w:tcPr>
            <w:tcW w:w="2546" w:type="dxa"/>
            <w:tcBorders>
              <w:top w:val="nil"/>
              <w:left w:val="nil"/>
            </w:tcBorders>
          </w:tcPr>
          <w:p w:rsidR="00A36363" w:rsidRPr="00694FD4" w:rsidRDefault="00A36363" w:rsidP="001E6EB4">
            <w:pPr>
              <w:bidi/>
              <w:jc w:val="both"/>
              <w:rPr>
                <w:rFonts w:ascii="Calibri" w:hAnsi="Calibri" w:cs="Calibri"/>
                <w:sz w:val="24"/>
                <w:szCs w:val="24"/>
                <w:rtl/>
              </w:rPr>
            </w:pPr>
          </w:p>
        </w:tc>
        <w:tc>
          <w:tcPr>
            <w:tcW w:w="2380" w:type="dxa"/>
          </w:tcPr>
          <w:p w:rsidR="00A36363" w:rsidRPr="00694FD4" w:rsidRDefault="00A3636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D47344" w:rsidRPr="00694FD4">
              <w:rPr>
                <w:rFonts w:ascii="Calibri" w:hAnsi="Calibri" w:cs="Calibri" w:hint="cs"/>
                <w:b/>
                <w:bCs/>
                <w:sz w:val="24"/>
                <w:szCs w:val="24"/>
                <w:rtl/>
              </w:rPr>
              <w:t>1200</w:t>
            </w:r>
          </w:p>
        </w:tc>
        <w:tc>
          <w:tcPr>
            <w:tcW w:w="2464" w:type="dxa"/>
          </w:tcPr>
          <w:p w:rsidR="00A36363" w:rsidRPr="00694FD4" w:rsidRDefault="00A3636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A36363" w:rsidRPr="00694FD4" w:rsidRDefault="00A3636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A36363" w:rsidRPr="00694FD4" w:rsidTr="0028368F">
        <w:tc>
          <w:tcPr>
            <w:tcW w:w="2546" w:type="dxa"/>
          </w:tcPr>
          <w:p w:rsidR="00A36363" w:rsidRPr="00694FD4" w:rsidRDefault="00A36363"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نعم</w:t>
            </w:r>
          </w:p>
        </w:tc>
        <w:tc>
          <w:tcPr>
            <w:tcW w:w="2380" w:type="dxa"/>
          </w:tcPr>
          <w:p w:rsidR="00A36363"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61.3</w:t>
            </w:r>
          </w:p>
        </w:tc>
        <w:tc>
          <w:tcPr>
            <w:tcW w:w="2464" w:type="dxa"/>
          </w:tcPr>
          <w:p w:rsidR="00A36363"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55.2</w:t>
            </w:r>
          </w:p>
        </w:tc>
        <w:tc>
          <w:tcPr>
            <w:tcW w:w="2464" w:type="dxa"/>
          </w:tcPr>
          <w:p w:rsidR="00A36363"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71.3</w:t>
            </w:r>
          </w:p>
        </w:tc>
      </w:tr>
      <w:tr w:rsidR="00A36363" w:rsidRPr="00694FD4" w:rsidTr="0028368F">
        <w:tc>
          <w:tcPr>
            <w:tcW w:w="2546" w:type="dxa"/>
          </w:tcPr>
          <w:p w:rsidR="00A36363" w:rsidRPr="00694FD4" w:rsidRDefault="00A36363"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لا</w:t>
            </w:r>
          </w:p>
        </w:tc>
        <w:tc>
          <w:tcPr>
            <w:tcW w:w="2380" w:type="dxa"/>
          </w:tcPr>
          <w:p w:rsidR="00A36363" w:rsidRPr="00694FD4" w:rsidRDefault="00D47344" w:rsidP="001E6EB4">
            <w:pPr>
              <w:bidi/>
              <w:jc w:val="center"/>
              <w:rPr>
                <w:rFonts w:ascii="Calibri" w:hAnsi="Calibri" w:cs="Calibri"/>
                <w:sz w:val="24"/>
                <w:szCs w:val="24"/>
                <w:lang w:bidi="ar-JO"/>
              </w:rPr>
            </w:pPr>
            <w:r w:rsidRPr="00694FD4">
              <w:rPr>
                <w:rFonts w:ascii="Calibri" w:hAnsi="Calibri" w:cs="Calibri" w:hint="cs"/>
                <w:sz w:val="24"/>
                <w:szCs w:val="24"/>
                <w:rtl/>
                <w:lang w:bidi="ar-JO"/>
              </w:rPr>
              <w:t>34.0</w:t>
            </w:r>
          </w:p>
        </w:tc>
        <w:tc>
          <w:tcPr>
            <w:tcW w:w="2464" w:type="dxa"/>
          </w:tcPr>
          <w:p w:rsidR="00A36363"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39.2</w:t>
            </w:r>
          </w:p>
        </w:tc>
        <w:tc>
          <w:tcPr>
            <w:tcW w:w="2464" w:type="dxa"/>
          </w:tcPr>
          <w:p w:rsidR="00A36363"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25.3</w:t>
            </w:r>
          </w:p>
        </w:tc>
      </w:tr>
      <w:tr w:rsidR="00A36363" w:rsidRPr="00694FD4" w:rsidTr="0028368F">
        <w:tc>
          <w:tcPr>
            <w:tcW w:w="2546" w:type="dxa"/>
          </w:tcPr>
          <w:p w:rsidR="00A36363" w:rsidRPr="00694FD4" w:rsidRDefault="00A36363" w:rsidP="001E6EB4">
            <w:pPr>
              <w:bidi/>
              <w:jc w:val="both"/>
              <w:rPr>
                <w:rFonts w:ascii="Calibri" w:hAnsi="Calibri" w:cs="Calibri"/>
                <w:sz w:val="24"/>
                <w:szCs w:val="24"/>
                <w:rtl/>
              </w:rPr>
            </w:pPr>
            <w:r w:rsidRPr="00694FD4">
              <w:rPr>
                <w:rFonts w:cs="Simplified Arabic" w:hint="cs"/>
                <w:sz w:val="24"/>
                <w:szCs w:val="24"/>
                <w:rtl/>
              </w:rPr>
              <w:t>لا أعرف</w:t>
            </w:r>
          </w:p>
        </w:tc>
        <w:tc>
          <w:tcPr>
            <w:tcW w:w="2380" w:type="dxa"/>
          </w:tcPr>
          <w:p w:rsidR="00A36363"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4.7</w:t>
            </w:r>
          </w:p>
        </w:tc>
        <w:tc>
          <w:tcPr>
            <w:tcW w:w="2464" w:type="dxa"/>
          </w:tcPr>
          <w:p w:rsidR="00A36363"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5.6</w:t>
            </w:r>
          </w:p>
        </w:tc>
        <w:tc>
          <w:tcPr>
            <w:tcW w:w="2464" w:type="dxa"/>
          </w:tcPr>
          <w:p w:rsidR="00A36363" w:rsidRPr="00694FD4" w:rsidRDefault="00DE566C" w:rsidP="001E6EB4">
            <w:pPr>
              <w:bidi/>
              <w:jc w:val="center"/>
              <w:rPr>
                <w:rFonts w:ascii="Calibri" w:hAnsi="Calibri" w:cs="Calibri"/>
                <w:sz w:val="24"/>
                <w:szCs w:val="24"/>
                <w:lang w:bidi="ar-JO"/>
              </w:rPr>
            </w:pPr>
            <w:r w:rsidRPr="00694FD4">
              <w:rPr>
                <w:rFonts w:ascii="Calibri" w:hAnsi="Calibri" w:cs="Calibri"/>
                <w:sz w:val="24"/>
                <w:szCs w:val="24"/>
                <w:lang w:bidi="ar-JO"/>
              </w:rPr>
              <w:t>3.4</w:t>
            </w:r>
          </w:p>
        </w:tc>
      </w:tr>
    </w:tbl>
    <w:p w:rsidR="005B3CB9" w:rsidRPr="00694FD4" w:rsidRDefault="005B3CB9" w:rsidP="001E6EB4">
      <w:pPr>
        <w:bidi/>
        <w:jc w:val="both"/>
        <w:rPr>
          <w:rFonts w:ascii="Calibri" w:hAnsi="Calibri" w:cs="Calibri"/>
          <w:sz w:val="24"/>
          <w:szCs w:val="24"/>
          <w:rtl/>
        </w:rPr>
      </w:pPr>
    </w:p>
    <w:p w:rsidR="00055304" w:rsidRDefault="00055304" w:rsidP="001E6EB4">
      <w:pPr>
        <w:bidi/>
        <w:jc w:val="both"/>
        <w:rPr>
          <w:rFonts w:ascii="Calibri" w:hAnsi="Calibri" w:cs="Calibri"/>
          <w:sz w:val="24"/>
          <w:szCs w:val="24"/>
        </w:rPr>
      </w:pPr>
    </w:p>
    <w:p w:rsidR="00AE3864" w:rsidRDefault="00AE3864" w:rsidP="00AE3864">
      <w:pPr>
        <w:bidi/>
        <w:jc w:val="both"/>
        <w:rPr>
          <w:rFonts w:ascii="Calibri" w:hAnsi="Calibri" w:cs="Calibri"/>
          <w:sz w:val="24"/>
          <w:szCs w:val="24"/>
        </w:rPr>
      </w:pPr>
    </w:p>
    <w:p w:rsidR="00AE3864" w:rsidRDefault="00AE3864" w:rsidP="00AE3864">
      <w:pPr>
        <w:bidi/>
        <w:jc w:val="both"/>
        <w:rPr>
          <w:rFonts w:ascii="Calibri" w:hAnsi="Calibri" w:cs="Calibri"/>
          <w:sz w:val="24"/>
          <w:szCs w:val="24"/>
        </w:rPr>
      </w:pPr>
    </w:p>
    <w:p w:rsidR="00AE3864" w:rsidRDefault="00AE3864" w:rsidP="00AE3864">
      <w:pPr>
        <w:bidi/>
        <w:spacing w:line="276" w:lineRule="auto"/>
        <w:jc w:val="both"/>
        <w:rPr>
          <w:rFonts w:ascii="Calibri" w:hAnsi="Calibri" w:cs="Calibri"/>
          <w:sz w:val="24"/>
          <w:szCs w:val="24"/>
        </w:rPr>
      </w:pPr>
      <w:r w:rsidRPr="00AE3864">
        <w:rPr>
          <w:rFonts w:ascii="Calibri" w:hAnsi="Calibri"/>
          <w:noProof/>
          <w:sz w:val="24"/>
          <w:szCs w:val="24"/>
          <w:rtl/>
        </w:rPr>
        <w:drawing>
          <wp:inline distT="0" distB="0" distL="0" distR="0">
            <wp:extent cx="5943600" cy="3255010"/>
            <wp:effectExtent l="19050" t="0" r="19050" b="2540"/>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32057" w:rsidRDefault="00B32057">
      <w:pPr>
        <w:rPr>
          <w:rFonts w:ascii="Calibri" w:hAnsi="Calibri" w:cs="Calibri"/>
          <w:sz w:val="24"/>
          <w:szCs w:val="24"/>
          <w:rtl/>
        </w:rPr>
      </w:pPr>
      <w:r>
        <w:rPr>
          <w:rFonts w:ascii="Calibri" w:hAnsi="Calibri"/>
          <w:sz w:val="24"/>
          <w:szCs w:val="24"/>
          <w:rtl/>
        </w:rPr>
        <w:br w:type="page"/>
      </w:r>
    </w:p>
    <w:p w:rsidR="00AE3864" w:rsidRDefault="00AE3864" w:rsidP="00AE3864">
      <w:pPr>
        <w:bidi/>
        <w:jc w:val="both"/>
        <w:rPr>
          <w:rFonts w:ascii="Calibri" w:hAnsi="Calibri" w:cs="Calibri"/>
          <w:sz w:val="24"/>
          <w:szCs w:val="24"/>
        </w:rPr>
      </w:pPr>
    </w:p>
    <w:p w:rsidR="00AE3864" w:rsidRDefault="00AE3864" w:rsidP="00AE3864">
      <w:pPr>
        <w:bidi/>
        <w:jc w:val="both"/>
        <w:rPr>
          <w:rFonts w:ascii="Calibri" w:hAnsi="Calibri" w:cs="Calibri"/>
          <w:sz w:val="24"/>
          <w:szCs w:val="24"/>
        </w:rPr>
      </w:pPr>
    </w:p>
    <w:p w:rsidR="00055304" w:rsidRPr="00694FD4" w:rsidRDefault="00055304" w:rsidP="001E6EB4">
      <w:pPr>
        <w:bidi/>
        <w:jc w:val="both"/>
        <w:rPr>
          <w:rFonts w:ascii="Calibri" w:hAnsi="Calibri" w:cs="Calibri"/>
          <w:sz w:val="24"/>
          <w:szCs w:val="24"/>
          <w:rtl/>
        </w:rPr>
      </w:pPr>
      <w:r w:rsidRPr="00694FD4">
        <w:rPr>
          <w:rFonts w:ascii="Calibri" w:hAnsi="Calibri" w:cs="Calibri" w:hint="cs"/>
          <w:sz w:val="24"/>
          <w:szCs w:val="24"/>
          <w:rtl/>
        </w:rPr>
        <w:t xml:space="preserve">12. </w:t>
      </w:r>
      <w:r w:rsidRPr="00694FD4">
        <w:rPr>
          <w:rFonts w:ascii="Simplified Arabic" w:hAnsi="Simplified Arabic" w:cs="Simplified Arabic" w:hint="cs"/>
          <w:sz w:val="24"/>
          <w:szCs w:val="24"/>
          <w:rtl/>
        </w:rPr>
        <w:t>إذا ما جرت إنتخابات رئاسية اليوم ومحمود عباس ( أبو مازن) لم يرشح نفسه مرة أخرى، لمن سوف تصوت؟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A36363" w:rsidRPr="00694FD4" w:rsidTr="0028368F">
        <w:tc>
          <w:tcPr>
            <w:tcW w:w="2546" w:type="dxa"/>
            <w:tcBorders>
              <w:top w:val="nil"/>
              <w:left w:val="nil"/>
              <w:bottom w:val="nil"/>
            </w:tcBorders>
          </w:tcPr>
          <w:p w:rsidR="00A36363" w:rsidRPr="00694FD4" w:rsidRDefault="00A36363" w:rsidP="001E6EB4">
            <w:pPr>
              <w:bidi/>
              <w:jc w:val="both"/>
              <w:rPr>
                <w:rFonts w:ascii="Calibri" w:hAnsi="Calibri" w:cs="Calibri"/>
                <w:sz w:val="24"/>
                <w:szCs w:val="24"/>
                <w:rtl/>
              </w:rPr>
            </w:pPr>
          </w:p>
        </w:tc>
        <w:tc>
          <w:tcPr>
            <w:tcW w:w="2380" w:type="dxa"/>
          </w:tcPr>
          <w:p w:rsidR="00A36363" w:rsidRPr="00694FD4" w:rsidRDefault="00A36363"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A36363" w:rsidRPr="00694FD4" w:rsidRDefault="00A36363"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A36363" w:rsidRPr="00694FD4" w:rsidRDefault="00A36363"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A36363" w:rsidRPr="00694FD4" w:rsidTr="0028368F">
        <w:trPr>
          <w:trHeight w:val="58"/>
        </w:trPr>
        <w:tc>
          <w:tcPr>
            <w:tcW w:w="2546" w:type="dxa"/>
            <w:tcBorders>
              <w:top w:val="nil"/>
              <w:left w:val="nil"/>
            </w:tcBorders>
          </w:tcPr>
          <w:p w:rsidR="00A36363" w:rsidRPr="00694FD4" w:rsidRDefault="00A36363" w:rsidP="001E6EB4">
            <w:pPr>
              <w:bidi/>
              <w:jc w:val="both"/>
              <w:rPr>
                <w:rFonts w:ascii="Calibri" w:hAnsi="Calibri" w:cs="Calibri"/>
                <w:sz w:val="24"/>
                <w:szCs w:val="24"/>
                <w:rtl/>
              </w:rPr>
            </w:pPr>
          </w:p>
        </w:tc>
        <w:tc>
          <w:tcPr>
            <w:tcW w:w="2380" w:type="dxa"/>
          </w:tcPr>
          <w:p w:rsidR="00A36363" w:rsidRPr="00694FD4" w:rsidRDefault="00A3636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74AD2" w:rsidRPr="00694FD4">
              <w:rPr>
                <w:rFonts w:ascii="Calibri" w:hAnsi="Calibri" w:cs="Calibri"/>
                <w:b/>
                <w:bCs/>
                <w:sz w:val="24"/>
                <w:szCs w:val="24"/>
              </w:rPr>
              <w:t>1200</w:t>
            </w:r>
          </w:p>
        </w:tc>
        <w:tc>
          <w:tcPr>
            <w:tcW w:w="2464" w:type="dxa"/>
          </w:tcPr>
          <w:p w:rsidR="00A36363" w:rsidRPr="00694FD4" w:rsidRDefault="00A3636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A36363" w:rsidRPr="00694FD4" w:rsidRDefault="00A36363"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A36363" w:rsidRPr="00694FD4" w:rsidTr="0028368F">
        <w:tc>
          <w:tcPr>
            <w:tcW w:w="2546" w:type="dxa"/>
          </w:tcPr>
          <w:p w:rsidR="00A36363" w:rsidRPr="00694FD4" w:rsidRDefault="00C74AD2"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إسماعيل هنية </w:t>
            </w:r>
          </w:p>
        </w:tc>
        <w:tc>
          <w:tcPr>
            <w:tcW w:w="2380" w:type="dxa"/>
          </w:tcPr>
          <w:p w:rsidR="00A36363"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7.8</w:t>
            </w:r>
          </w:p>
        </w:tc>
        <w:tc>
          <w:tcPr>
            <w:tcW w:w="2464" w:type="dxa"/>
          </w:tcPr>
          <w:p w:rsidR="00A36363"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4.3</w:t>
            </w:r>
          </w:p>
        </w:tc>
        <w:tc>
          <w:tcPr>
            <w:tcW w:w="2464" w:type="dxa"/>
          </w:tcPr>
          <w:p w:rsidR="00A36363"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13.6</w:t>
            </w:r>
          </w:p>
        </w:tc>
      </w:tr>
      <w:tr w:rsidR="00A36363" w:rsidRPr="00694FD4" w:rsidTr="0028368F">
        <w:tc>
          <w:tcPr>
            <w:tcW w:w="2546" w:type="dxa"/>
          </w:tcPr>
          <w:p w:rsidR="00A36363" w:rsidRPr="00694FD4" w:rsidRDefault="00C74AD2"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مروان البرغوثي</w:t>
            </w:r>
          </w:p>
        </w:tc>
        <w:tc>
          <w:tcPr>
            <w:tcW w:w="2380" w:type="dxa"/>
          </w:tcPr>
          <w:p w:rsidR="00A36363"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14.8</w:t>
            </w:r>
          </w:p>
        </w:tc>
        <w:tc>
          <w:tcPr>
            <w:tcW w:w="2464" w:type="dxa"/>
          </w:tcPr>
          <w:p w:rsidR="00A36363"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14.7</w:t>
            </w:r>
          </w:p>
        </w:tc>
        <w:tc>
          <w:tcPr>
            <w:tcW w:w="2464" w:type="dxa"/>
          </w:tcPr>
          <w:p w:rsidR="00A36363"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14.9</w:t>
            </w:r>
          </w:p>
        </w:tc>
      </w:tr>
      <w:tr w:rsidR="00C74AD2" w:rsidRPr="00694FD4" w:rsidTr="0028368F">
        <w:tc>
          <w:tcPr>
            <w:tcW w:w="2546" w:type="dxa"/>
          </w:tcPr>
          <w:p w:rsidR="00C74AD2" w:rsidRPr="00694FD4" w:rsidRDefault="00C74AD2"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محمد دحلان </w:t>
            </w:r>
          </w:p>
        </w:tc>
        <w:tc>
          <w:tcPr>
            <w:tcW w:w="2380" w:type="dxa"/>
          </w:tcPr>
          <w:p w:rsidR="00C74AD2"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7.4</w:t>
            </w:r>
          </w:p>
        </w:tc>
        <w:tc>
          <w:tcPr>
            <w:tcW w:w="2464" w:type="dxa"/>
          </w:tcPr>
          <w:p w:rsidR="00C74AD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3.2</w:t>
            </w:r>
          </w:p>
        </w:tc>
        <w:tc>
          <w:tcPr>
            <w:tcW w:w="2464" w:type="dxa"/>
          </w:tcPr>
          <w:p w:rsidR="00C74AD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14.4</w:t>
            </w:r>
          </w:p>
        </w:tc>
      </w:tr>
      <w:tr w:rsidR="00C74AD2" w:rsidRPr="00694FD4" w:rsidTr="0028368F">
        <w:tc>
          <w:tcPr>
            <w:tcW w:w="2546" w:type="dxa"/>
          </w:tcPr>
          <w:p w:rsidR="00C74AD2" w:rsidRPr="00694FD4" w:rsidRDefault="00C74AD2"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آخرون</w:t>
            </w:r>
          </w:p>
        </w:tc>
        <w:tc>
          <w:tcPr>
            <w:tcW w:w="2380" w:type="dxa"/>
          </w:tcPr>
          <w:p w:rsidR="00C74AD2"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18.2</w:t>
            </w:r>
          </w:p>
        </w:tc>
        <w:tc>
          <w:tcPr>
            <w:tcW w:w="2464" w:type="dxa"/>
          </w:tcPr>
          <w:p w:rsidR="00C74AD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17.5</w:t>
            </w:r>
          </w:p>
        </w:tc>
        <w:tc>
          <w:tcPr>
            <w:tcW w:w="2464" w:type="dxa"/>
          </w:tcPr>
          <w:p w:rsidR="00C74AD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19.3</w:t>
            </w:r>
          </w:p>
        </w:tc>
      </w:tr>
      <w:tr w:rsidR="00A36363" w:rsidRPr="00694FD4" w:rsidTr="0028368F">
        <w:tc>
          <w:tcPr>
            <w:tcW w:w="2546" w:type="dxa"/>
          </w:tcPr>
          <w:p w:rsidR="00A36363" w:rsidRPr="00694FD4" w:rsidRDefault="00055304"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لا أعرف</w:t>
            </w:r>
            <w:r w:rsidR="007B3DD1" w:rsidRPr="00694FD4">
              <w:rPr>
                <w:rFonts w:ascii="Simplified Arabic" w:hAnsi="Simplified Arabic" w:cs="Simplified Arabic"/>
                <w:sz w:val="24"/>
                <w:szCs w:val="24"/>
                <w:rtl/>
              </w:rPr>
              <w:t xml:space="preserve"> / لا جواب </w:t>
            </w:r>
          </w:p>
        </w:tc>
        <w:tc>
          <w:tcPr>
            <w:tcW w:w="2380" w:type="dxa"/>
          </w:tcPr>
          <w:p w:rsidR="00A36363"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51.8</w:t>
            </w:r>
          </w:p>
        </w:tc>
        <w:tc>
          <w:tcPr>
            <w:tcW w:w="2464" w:type="dxa"/>
          </w:tcPr>
          <w:p w:rsidR="00A36363"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60.3</w:t>
            </w:r>
          </w:p>
        </w:tc>
        <w:tc>
          <w:tcPr>
            <w:tcW w:w="2464" w:type="dxa"/>
          </w:tcPr>
          <w:p w:rsidR="00A36363"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37.8</w:t>
            </w:r>
          </w:p>
        </w:tc>
      </w:tr>
    </w:tbl>
    <w:p w:rsidR="00D97A03" w:rsidRPr="00694FD4" w:rsidRDefault="00D97A03" w:rsidP="001E6EB4">
      <w:pPr>
        <w:numPr>
          <w:ilvl w:val="0"/>
          <w:numId w:val="13"/>
        </w:numPr>
        <w:bidi/>
        <w:ind w:left="-172"/>
        <w:rPr>
          <w:rFonts w:ascii="Calibri" w:hAnsi="Calibri" w:cs="Simplified Arabic"/>
          <w:b/>
          <w:bCs/>
          <w:sz w:val="24"/>
          <w:szCs w:val="24"/>
        </w:rPr>
      </w:pPr>
      <w:r w:rsidRPr="00694FD4">
        <w:rPr>
          <w:rFonts w:ascii="Calibri" w:hAnsi="Calibri" w:cs="Simplified Arabic"/>
          <w:b/>
          <w:bCs/>
          <w:sz w:val="24"/>
          <w:szCs w:val="24"/>
          <w:rtl/>
        </w:rPr>
        <w:t>هذه الإجابات لم تكن من ضمن الخيارات المعطاه للمستفتى</w:t>
      </w:r>
    </w:p>
    <w:p w:rsidR="00AE3864" w:rsidRDefault="00AE3864" w:rsidP="001E6EB4">
      <w:pPr>
        <w:bidi/>
        <w:jc w:val="both"/>
        <w:rPr>
          <w:rFonts w:ascii="Calibri" w:hAnsi="Calibri"/>
          <w:sz w:val="24"/>
          <w:szCs w:val="24"/>
        </w:rPr>
      </w:pPr>
    </w:p>
    <w:p w:rsidR="00AE3864" w:rsidRDefault="00AE3864" w:rsidP="00AE3864">
      <w:pPr>
        <w:bidi/>
        <w:spacing w:line="276" w:lineRule="auto"/>
        <w:jc w:val="both"/>
        <w:rPr>
          <w:rFonts w:ascii="Calibri" w:hAnsi="Calibri"/>
          <w:sz w:val="24"/>
          <w:szCs w:val="24"/>
        </w:rPr>
      </w:pPr>
      <w:r w:rsidRPr="00AE3864">
        <w:rPr>
          <w:rFonts w:ascii="Calibri" w:hAnsi="Calibri"/>
          <w:noProof/>
          <w:sz w:val="24"/>
          <w:szCs w:val="24"/>
          <w:rtl/>
        </w:rPr>
        <w:drawing>
          <wp:inline distT="0" distB="0" distL="0" distR="0">
            <wp:extent cx="5942286" cy="3605049"/>
            <wp:effectExtent l="19050" t="0" r="20364" b="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E3864" w:rsidRDefault="00AE3864" w:rsidP="00AE3864">
      <w:pPr>
        <w:bidi/>
        <w:jc w:val="both"/>
        <w:rPr>
          <w:rFonts w:ascii="Calibri" w:hAnsi="Calibri"/>
          <w:sz w:val="24"/>
          <w:szCs w:val="24"/>
        </w:rPr>
      </w:pPr>
    </w:p>
    <w:p w:rsidR="00B32057" w:rsidRDefault="00B32057">
      <w:pPr>
        <w:rPr>
          <w:rFonts w:ascii="Calibri" w:hAnsi="Calibri"/>
          <w:sz w:val="24"/>
          <w:szCs w:val="24"/>
          <w:rtl/>
        </w:rPr>
      </w:pPr>
      <w:r>
        <w:rPr>
          <w:rFonts w:ascii="Calibri" w:hAnsi="Calibri"/>
          <w:sz w:val="24"/>
          <w:szCs w:val="24"/>
          <w:rtl/>
        </w:rPr>
        <w:br w:type="page"/>
      </w:r>
    </w:p>
    <w:p w:rsidR="00AE3864" w:rsidRDefault="00AE3864" w:rsidP="00AE3864">
      <w:pPr>
        <w:bidi/>
        <w:jc w:val="both"/>
        <w:rPr>
          <w:rFonts w:ascii="Calibri" w:hAnsi="Calibri"/>
          <w:sz w:val="24"/>
          <w:szCs w:val="24"/>
        </w:rPr>
      </w:pPr>
    </w:p>
    <w:p w:rsidR="00B07F1B" w:rsidRPr="00694FD4" w:rsidRDefault="009256F7" w:rsidP="00AE3864">
      <w:pPr>
        <w:bidi/>
        <w:jc w:val="both"/>
        <w:rPr>
          <w:rFonts w:ascii="Simplified Arabic" w:hAnsi="Simplified Arabic" w:cs="Simplified Arabic"/>
          <w:sz w:val="24"/>
          <w:szCs w:val="24"/>
          <w:rtl/>
          <w:lang w:bidi="ar-EG"/>
        </w:rPr>
      </w:pPr>
      <w:r w:rsidRPr="00694FD4">
        <w:rPr>
          <w:rFonts w:ascii="Calibri" w:hAnsi="Calibri" w:hint="cs"/>
          <w:sz w:val="24"/>
          <w:szCs w:val="24"/>
          <w:rtl/>
        </w:rPr>
        <w:t>13</w:t>
      </w:r>
      <w:r w:rsidR="00B07F1B" w:rsidRPr="00694FD4">
        <w:rPr>
          <w:rFonts w:ascii="Calibri" w:hAnsi="Calibri" w:cs="Calibri" w:hint="cs"/>
          <w:sz w:val="24"/>
          <w:szCs w:val="24"/>
          <w:rtl/>
        </w:rPr>
        <w:t xml:space="preserve">. </w:t>
      </w:r>
      <w:r w:rsidR="00B07F1B" w:rsidRPr="00694FD4">
        <w:rPr>
          <w:rFonts w:ascii="Simplified Arabic" w:hAnsi="Simplified Arabic" w:cs="Simplified Arabic"/>
          <w:sz w:val="24"/>
          <w:szCs w:val="24"/>
          <w:rtl/>
          <w:lang w:bidi="ar-EG"/>
        </w:rPr>
        <w:t>بشكل عام كيف تقيم أداء السلطة الوطنية الفلسطينية؟ هل تقول أن أدائها جيد جدا، جيد، سيئ، أم سيئ جد؟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B07F1B" w:rsidRPr="00694FD4" w:rsidTr="0028368F">
        <w:tc>
          <w:tcPr>
            <w:tcW w:w="2546" w:type="dxa"/>
            <w:tcBorders>
              <w:top w:val="nil"/>
              <w:left w:val="nil"/>
              <w:bottom w:val="nil"/>
            </w:tcBorders>
          </w:tcPr>
          <w:p w:rsidR="00B07F1B" w:rsidRPr="00694FD4" w:rsidRDefault="00B07F1B" w:rsidP="001E6EB4">
            <w:pPr>
              <w:bidi/>
              <w:jc w:val="both"/>
              <w:rPr>
                <w:rFonts w:ascii="Calibri" w:hAnsi="Calibri" w:cs="Calibri"/>
                <w:sz w:val="24"/>
                <w:szCs w:val="24"/>
                <w:rtl/>
              </w:rPr>
            </w:pPr>
          </w:p>
        </w:tc>
        <w:tc>
          <w:tcPr>
            <w:tcW w:w="2380" w:type="dxa"/>
          </w:tcPr>
          <w:p w:rsidR="00B07F1B" w:rsidRPr="00694FD4" w:rsidRDefault="00B07F1B"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B07F1B" w:rsidRPr="00694FD4" w:rsidRDefault="00B07F1B"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B07F1B" w:rsidRPr="00694FD4" w:rsidRDefault="00B07F1B"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B07F1B" w:rsidRPr="00694FD4" w:rsidTr="0028368F">
        <w:trPr>
          <w:trHeight w:val="58"/>
        </w:trPr>
        <w:tc>
          <w:tcPr>
            <w:tcW w:w="2546" w:type="dxa"/>
            <w:tcBorders>
              <w:top w:val="nil"/>
              <w:left w:val="nil"/>
            </w:tcBorders>
          </w:tcPr>
          <w:p w:rsidR="00B07F1B" w:rsidRPr="00694FD4" w:rsidRDefault="00B07F1B" w:rsidP="001E6EB4">
            <w:pPr>
              <w:bidi/>
              <w:jc w:val="both"/>
              <w:rPr>
                <w:rFonts w:ascii="Calibri" w:hAnsi="Calibri" w:cs="Calibri"/>
                <w:sz w:val="24"/>
                <w:szCs w:val="24"/>
                <w:rtl/>
              </w:rPr>
            </w:pPr>
          </w:p>
        </w:tc>
        <w:tc>
          <w:tcPr>
            <w:tcW w:w="2380" w:type="dxa"/>
          </w:tcPr>
          <w:p w:rsidR="00B07F1B" w:rsidRPr="00694FD4" w:rsidRDefault="00B07F1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74AD2" w:rsidRPr="00694FD4">
              <w:rPr>
                <w:rFonts w:ascii="Calibri" w:hAnsi="Calibri" w:cs="Calibri" w:hint="cs"/>
                <w:b/>
                <w:bCs/>
                <w:sz w:val="24"/>
                <w:szCs w:val="24"/>
                <w:rtl/>
              </w:rPr>
              <w:t>1200</w:t>
            </w:r>
          </w:p>
        </w:tc>
        <w:tc>
          <w:tcPr>
            <w:tcW w:w="2464" w:type="dxa"/>
          </w:tcPr>
          <w:p w:rsidR="00B07F1B" w:rsidRPr="00694FD4" w:rsidRDefault="00B07F1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B07F1B" w:rsidRPr="00694FD4" w:rsidRDefault="00B07F1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B07F1B" w:rsidRPr="00694FD4" w:rsidTr="0028368F">
        <w:tc>
          <w:tcPr>
            <w:tcW w:w="2546" w:type="dxa"/>
          </w:tcPr>
          <w:p w:rsidR="00B07F1B" w:rsidRPr="00694FD4" w:rsidRDefault="00B07F1B" w:rsidP="001E6EB4">
            <w:pPr>
              <w:bidi/>
              <w:jc w:val="both"/>
              <w:rPr>
                <w:rFonts w:ascii="Calibri" w:hAnsi="Calibri" w:cs="Calibri"/>
                <w:sz w:val="24"/>
                <w:szCs w:val="24"/>
                <w:rtl/>
              </w:rPr>
            </w:pPr>
            <w:r w:rsidRPr="00694FD4">
              <w:rPr>
                <w:rFonts w:ascii="Simplified Arabic" w:hAnsi="Simplified Arabic" w:cs="Simplified Arabic"/>
                <w:sz w:val="24"/>
                <w:szCs w:val="24"/>
                <w:rtl/>
              </w:rPr>
              <w:t>جيد جدا</w:t>
            </w:r>
          </w:p>
        </w:tc>
        <w:tc>
          <w:tcPr>
            <w:tcW w:w="2380" w:type="dxa"/>
          </w:tcPr>
          <w:p w:rsidR="00B07F1B"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6.7</w:t>
            </w:r>
          </w:p>
        </w:tc>
        <w:tc>
          <w:tcPr>
            <w:tcW w:w="2464" w:type="dxa"/>
          </w:tcPr>
          <w:p w:rsidR="00B07F1B"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7.1</w:t>
            </w:r>
          </w:p>
        </w:tc>
        <w:tc>
          <w:tcPr>
            <w:tcW w:w="2464" w:type="dxa"/>
          </w:tcPr>
          <w:p w:rsidR="00B07F1B"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6.0</w:t>
            </w:r>
          </w:p>
        </w:tc>
      </w:tr>
      <w:tr w:rsidR="00B07F1B" w:rsidRPr="00694FD4" w:rsidTr="0028368F">
        <w:tc>
          <w:tcPr>
            <w:tcW w:w="2546" w:type="dxa"/>
          </w:tcPr>
          <w:p w:rsidR="00B07F1B" w:rsidRPr="00694FD4" w:rsidRDefault="00B07F1B" w:rsidP="001E6EB4">
            <w:pPr>
              <w:bidi/>
              <w:jc w:val="both"/>
              <w:rPr>
                <w:rFonts w:ascii="Calibri" w:hAnsi="Calibri" w:cs="Calibri"/>
                <w:sz w:val="24"/>
                <w:szCs w:val="24"/>
                <w:rtl/>
              </w:rPr>
            </w:pPr>
            <w:r w:rsidRPr="00694FD4">
              <w:rPr>
                <w:rFonts w:ascii="Simplified Arabic" w:hAnsi="Simplified Arabic" w:cs="Simplified Arabic"/>
                <w:sz w:val="24"/>
                <w:szCs w:val="24"/>
                <w:rtl/>
              </w:rPr>
              <w:t>جيد</w:t>
            </w:r>
          </w:p>
        </w:tc>
        <w:tc>
          <w:tcPr>
            <w:tcW w:w="2380" w:type="dxa"/>
          </w:tcPr>
          <w:p w:rsidR="00B07F1B"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44.1</w:t>
            </w:r>
          </w:p>
        </w:tc>
        <w:tc>
          <w:tcPr>
            <w:tcW w:w="2464" w:type="dxa"/>
          </w:tcPr>
          <w:p w:rsidR="00B07F1B"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48.3</w:t>
            </w:r>
          </w:p>
        </w:tc>
        <w:tc>
          <w:tcPr>
            <w:tcW w:w="2464" w:type="dxa"/>
          </w:tcPr>
          <w:p w:rsidR="00B07F1B"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37.1</w:t>
            </w:r>
          </w:p>
        </w:tc>
      </w:tr>
      <w:tr w:rsidR="00B07F1B" w:rsidRPr="00694FD4" w:rsidTr="0028368F">
        <w:tc>
          <w:tcPr>
            <w:tcW w:w="2546" w:type="dxa"/>
          </w:tcPr>
          <w:p w:rsidR="00B07F1B" w:rsidRPr="00694FD4" w:rsidRDefault="00B07F1B"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سيئ</w:t>
            </w:r>
          </w:p>
        </w:tc>
        <w:tc>
          <w:tcPr>
            <w:tcW w:w="2380" w:type="dxa"/>
          </w:tcPr>
          <w:p w:rsidR="00B07F1B"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27.4</w:t>
            </w:r>
          </w:p>
        </w:tc>
        <w:tc>
          <w:tcPr>
            <w:tcW w:w="2464" w:type="dxa"/>
          </w:tcPr>
          <w:p w:rsidR="00B07F1B"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24.7</w:t>
            </w:r>
          </w:p>
        </w:tc>
        <w:tc>
          <w:tcPr>
            <w:tcW w:w="2464" w:type="dxa"/>
          </w:tcPr>
          <w:p w:rsidR="00B07F1B"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32.0</w:t>
            </w:r>
          </w:p>
        </w:tc>
      </w:tr>
      <w:tr w:rsidR="00B07F1B" w:rsidRPr="00694FD4" w:rsidTr="0028368F">
        <w:tc>
          <w:tcPr>
            <w:tcW w:w="2546" w:type="dxa"/>
          </w:tcPr>
          <w:p w:rsidR="00B07F1B" w:rsidRPr="00694FD4" w:rsidRDefault="00B07F1B"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سيئ جدا</w:t>
            </w:r>
          </w:p>
        </w:tc>
        <w:tc>
          <w:tcPr>
            <w:tcW w:w="2380" w:type="dxa"/>
          </w:tcPr>
          <w:p w:rsidR="00B07F1B"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18.8</w:t>
            </w:r>
          </w:p>
        </w:tc>
        <w:tc>
          <w:tcPr>
            <w:tcW w:w="2464" w:type="dxa"/>
          </w:tcPr>
          <w:p w:rsidR="00B07F1B"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15.2</w:t>
            </w:r>
          </w:p>
        </w:tc>
        <w:tc>
          <w:tcPr>
            <w:tcW w:w="2464" w:type="dxa"/>
          </w:tcPr>
          <w:p w:rsidR="00B07F1B"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24.7</w:t>
            </w:r>
          </w:p>
        </w:tc>
      </w:tr>
      <w:tr w:rsidR="00B07F1B" w:rsidRPr="00694FD4" w:rsidTr="0028368F">
        <w:tc>
          <w:tcPr>
            <w:tcW w:w="2546" w:type="dxa"/>
          </w:tcPr>
          <w:p w:rsidR="00B07F1B" w:rsidRPr="00694FD4" w:rsidRDefault="00B07F1B" w:rsidP="001E6EB4">
            <w:pPr>
              <w:bidi/>
              <w:jc w:val="both"/>
              <w:rPr>
                <w:rFonts w:ascii="Calibri" w:hAnsi="Calibri" w:cs="Calibri"/>
                <w:sz w:val="24"/>
                <w:szCs w:val="24"/>
                <w:rtl/>
              </w:rPr>
            </w:pPr>
            <w:r w:rsidRPr="00694FD4">
              <w:rPr>
                <w:rFonts w:ascii="Simplified Arabic" w:hAnsi="Simplified Arabic" w:cs="Simplified Arabic" w:hint="cs"/>
                <w:sz w:val="24"/>
                <w:szCs w:val="24"/>
                <w:rtl/>
              </w:rPr>
              <w:t>لا جواب</w:t>
            </w:r>
          </w:p>
        </w:tc>
        <w:tc>
          <w:tcPr>
            <w:tcW w:w="2380" w:type="dxa"/>
          </w:tcPr>
          <w:p w:rsidR="00B07F1B"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3.0</w:t>
            </w:r>
          </w:p>
        </w:tc>
        <w:tc>
          <w:tcPr>
            <w:tcW w:w="2464" w:type="dxa"/>
          </w:tcPr>
          <w:p w:rsidR="00B07F1B" w:rsidRPr="00694FD4" w:rsidRDefault="00DE566C" w:rsidP="001E6EB4">
            <w:pPr>
              <w:bidi/>
              <w:jc w:val="center"/>
              <w:rPr>
                <w:rFonts w:ascii="Calibri" w:hAnsi="Calibri" w:cs="Calibri"/>
                <w:sz w:val="24"/>
                <w:szCs w:val="24"/>
                <w:lang w:bidi="ar-JO"/>
              </w:rPr>
            </w:pPr>
            <w:r w:rsidRPr="00694FD4">
              <w:rPr>
                <w:rFonts w:ascii="Calibri" w:hAnsi="Calibri" w:cs="Calibri"/>
                <w:sz w:val="24"/>
                <w:szCs w:val="24"/>
                <w:lang w:bidi="ar-JO"/>
              </w:rPr>
              <w:t>4.7</w:t>
            </w:r>
          </w:p>
        </w:tc>
        <w:tc>
          <w:tcPr>
            <w:tcW w:w="2464" w:type="dxa"/>
          </w:tcPr>
          <w:p w:rsidR="00B07F1B"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0.2</w:t>
            </w:r>
          </w:p>
        </w:tc>
      </w:tr>
    </w:tbl>
    <w:p w:rsidR="00B07F1B" w:rsidRDefault="00B07F1B" w:rsidP="001E6EB4">
      <w:pPr>
        <w:bidi/>
        <w:jc w:val="both"/>
        <w:rPr>
          <w:rFonts w:ascii="Calibri" w:hAnsi="Calibri"/>
          <w:sz w:val="24"/>
          <w:szCs w:val="24"/>
          <w:u w:val="single"/>
        </w:rPr>
      </w:pPr>
    </w:p>
    <w:p w:rsidR="00AE3864" w:rsidRDefault="00AE3864" w:rsidP="00AE3864">
      <w:pPr>
        <w:bidi/>
        <w:jc w:val="both"/>
        <w:rPr>
          <w:rFonts w:ascii="Calibri" w:hAnsi="Calibri"/>
          <w:sz w:val="24"/>
          <w:szCs w:val="24"/>
          <w:u w:val="single"/>
        </w:rPr>
      </w:pPr>
    </w:p>
    <w:p w:rsidR="00AE3864" w:rsidRDefault="00AE3864" w:rsidP="00AE3864">
      <w:pPr>
        <w:bidi/>
        <w:jc w:val="both"/>
        <w:rPr>
          <w:rFonts w:ascii="Calibri" w:hAnsi="Calibri"/>
          <w:sz w:val="24"/>
          <w:szCs w:val="24"/>
          <w:u w:val="single"/>
        </w:rPr>
      </w:pPr>
    </w:p>
    <w:p w:rsidR="00AE3864" w:rsidRDefault="00AE3864" w:rsidP="00AE3864">
      <w:pPr>
        <w:bidi/>
        <w:spacing w:line="276" w:lineRule="auto"/>
        <w:jc w:val="both"/>
        <w:rPr>
          <w:rFonts w:ascii="Calibri" w:hAnsi="Calibri"/>
          <w:sz w:val="24"/>
          <w:szCs w:val="24"/>
          <w:u w:val="single"/>
        </w:rPr>
      </w:pPr>
      <w:r w:rsidRPr="00AE3864">
        <w:rPr>
          <w:rFonts w:ascii="Calibri" w:hAnsi="Calibri"/>
          <w:noProof/>
          <w:sz w:val="24"/>
          <w:szCs w:val="24"/>
          <w:rtl/>
        </w:rPr>
        <w:drawing>
          <wp:inline distT="0" distB="0" distL="0" distR="0">
            <wp:extent cx="5943600" cy="3277235"/>
            <wp:effectExtent l="19050" t="0" r="19050" b="0"/>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32057" w:rsidRDefault="00B32057">
      <w:pPr>
        <w:rPr>
          <w:rFonts w:ascii="Calibri" w:hAnsi="Calibri"/>
          <w:sz w:val="24"/>
          <w:szCs w:val="24"/>
          <w:u w:val="single"/>
          <w:rtl/>
        </w:rPr>
      </w:pPr>
      <w:r>
        <w:rPr>
          <w:rFonts w:ascii="Calibri" w:hAnsi="Calibri"/>
          <w:sz w:val="24"/>
          <w:szCs w:val="24"/>
          <w:u w:val="single"/>
          <w:rtl/>
        </w:rPr>
        <w:br w:type="page"/>
      </w:r>
    </w:p>
    <w:p w:rsidR="00B07F1B" w:rsidRPr="00694FD4" w:rsidRDefault="00B07F1B" w:rsidP="003266D3">
      <w:pPr>
        <w:bidi/>
        <w:jc w:val="both"/>
        <w:rPr>
          <w:rFonts w:ascii="Simplified Arabic" w:hAnsi="Simplified Arabic" w:cs="Simplified Arabic"/>
          <w:sz w:val="24"/>
          <w:szCs w:val="24"/>
          <w:rtl/>
          <w:lang w:bidi="ar-EG"/>
        </w:rPr>
      </w:pPr>
      <w:r w:rsidRPr="00694FD4">
        <w:rPr>
          <w:rFonts w:ascii="Calibri" w:hAnsi="Calibri" w:hint="cs"/>
          <w:sz w:val="24"/>
          <w:szCs w:val="24"/>
          <w:rtl/>
        </w:rPr>
        <w:lastRenderedPageBreak/>
        <w:t xml:space="preserve">14. </w:t>
      </w:r>
      <w:r w:rsidRPr="00694FD4">
        <w:rPr>
          <w:rFonts w:ascii="Simplified Arabic" w:hAnsi="Simplified Arabic" w:cs="Simplified Arabic" w:hint="cs"/>
          <w:sz w:val="24"/>
          <w:szCs w:val="24"/>
          <w:rtl/>
          <w:lang w:bidi="ar-EG"/>
        </w:rPr>
        <w:t>جرى في الفترة الأخيرة جدل حول موضوع حرية التعبير في المجتمع الفلسطيني، برأيك،  إلى أي درجة حرية التعبير متاحة في مناطق السلطة؟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B07F1B" w:rsidRPr="00694FD4" w:rsidTr="00AE3864">
        <w:trPr>
          <w:trHeight w:hRule="exact" w:val="340"/>
        </w:trPr>
        <w:tc>
          <w:tcPr>
            <w:tcW w:w="2546" w:type="dxa"/>
            <w:tcBorders>
              <w:top w:val="nil"/>
              <w:left w:val="nil"/>
              <w:bottom w:val="nil"/>
            </w:tcBorders>
          </w:tcPr>
          <w:p w:rsidR="00B07F1B" w:rsidRPr="00694FD4" w:rsidRDefault="00B07F1B" w:rsidP="006A1F65">
            <w:pPr>
              <w:bidi/>
              <w:spacing w:line="360" w:lineRule="auto"/>
              <w:jc w:val="both"/>
              <w:rPr>
                <w:rFonts w:ascii="Calibri" w:hAnsi="Calibri" w:cs="Calibri"/>
                <w:sz w:val="24"/>
                <w:szCs w:val="24"/>
                <w:rtl/>
              </w:rPr>
            </w:pPr>
          </w:p>
        </w:tc>
        <w:tc>
          <w:tcPr>
            <w:tcW w:w="2380" w:type="dxa"/>
          </w:tcPr>
          <w:p w:rsidR="00B07F1B" w:rsidRPr="00694FD4" w:rsidRDefault="00B07F1B" w:rsidP="006A1F65">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B07F1B" w:rsidRPr="00694FD4" w:rsidRDefault="00B07F1B" w:rsidP="006A1F65">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B07F1B" w:rsidRPr="00694FD4" w:rsidRDefault="00B07F1B" w:rsidP="006A1F65">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غزة</w:t>
            </w:r>
          </w:p>
        </w:tc>
      </w:tr>
      <w:tr w:rsidR="00B07F1B" w:rsidRPr="00694FD4" w:rsidTr="00AE3864">
        <w:trPr>
          <w:trHeight w:hRule="exact" w:val="340"/>
        </w:trPr>
        <w:tc>
          <w:tcPr>
            <w:tcW w:w="2546" w:type="dxa"/>
            <w:tcBorders>
              <w:top w:val="nil"/>
              <w:left w:val="nil"/>
            </w:tcBorders>
          </w:tcPr>
          <w:p w:rsidR="00B07F1B" w:rsidRPr="00694FD4" w:rsidRDefault="00B07F1B" w:rsidP="006A1F65">
            <w:pPr>
              <w:bidi/>
              <w:spacing w:line="360" w:lineRule="auto"/>
              <w:jc w:val="both"/>
              <w:rPr>
                <w:rFonts w:ascii="Calibri" w:hAnsi="Calibri" w:cs="Calibri"/>
                <w:sz w:val="24"/>
                <w:szCs w:val="24"/>
                <w:rtl/>
              </w:rPr>
            </w:pPr>
          </w:p>
        </w:tc>
        <w:tc>
          <w:tcPr>
            <w:tcW w:w="2380" w:type="dxa"/>
          </w:tcPr>
          <w:p w:rsidR="00B07F1B" w:rsidRPr="00694FD4" w:rsidRDefault="00B07F1B" w:rsidP="006A1F65">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74AD2" w:rsidRPr="00694FD4">
              <w:rPr>
                <w:rFonts w:ascii="Calibri" w:hAnsi="Calibri" w:cs="Calibri" w:hint="cs"/>
                <w:b/>
                <w:bCs/>
                <w:sz w:val="24"/>
                <w:szCs w:val="24"/>
                <w:rtl/>
              </w:rPr>
              <w:t>1200</w:t>
            </w:r>
          </w:p>
        </w:tc>
        <w:tc>
          <w:tcPr>
            <w:tcW w:w="2464" w:type="dxa"/>
          </w:tcPr>
          <w:p w:rsidR="00B07F1B" w:rsidRPr="00694FD4" w:rsidRDefault="00B07F1B" w:rsidP="006A1F65">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B07F1B" w:rsidRPr="00694FD4" w:rsidRDefault="00B07F1B" w:rsidP="006A1F65">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B07F1B" w:rsidRPr="00694FD4" w:rsidTr="00AE3864">
        <w:trPr>
          <w:trHeight w:hRule="exact" w:val="340"/>
        </w:trPr>
        <w:tc>
          <w:tcPr>
            <w:tcW w:w="2546" w:type="dxa"/>
          </w:tcPr>
          <w:p w:rsidR="00B07F1B" w:rsidRPr="00694FD4" w:rsidRDefault="00B07F1B" w:rsidP="006A1F65">
            <w:pPr>
              <w:bidi/>
              <w:spacing w:line="360" w:lineRule="auto"/>
              <w:rPr>
                <w:rFonts w:ascii="Calibri" w:hAnsi="Calibri" w:cs="Calibri"/>
                <w:sz w:val="24"/>
                <w:szCs w:val="24"/>
                <w:rtl/>
              </w:rPr>
            </w:pPr>
            <w:r w:rsidRPr="00694FD4">
              <w:rPr>
                <w:rFonts w:ascii="Simplified Arabic" w:hAnsi="Simplified Arabic" w:cs="Simplified Arabic" w:hint="cs"/>
                <w:sz w:val="24"/>
                <w:szCs w:val="24"/>
                <w:rtl/>
                <w:lang w:bidi="ar-EG"/>
              </w:rPr>
              <w:t>إلى درجة كبيرة جدا</w:t>
            </w:r>
          </w:p>
        </w:tc>
        <w:tc>
          <w:tcPr>
            <w:tcW w:w="2380" w:type="dxa"/>
          </w:tcPr>
          <w:p w:rsidR="00B07F1B" w:rsidRPr="00694FD4" w:rsidRDefault="00C74AD2"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2.2</w:t>
            </w:r>
          </w:p>
        </w:tc>
        <w:tc>
          <w:tcPr>
            <w:tcW w:w="2464" w:type="dxa"/>
          </w:tcPr>
          <w:p w:rsidR="00B07F1B" w:rsidRPr="00694FD4" w:rsidRDefault="00F75B44" w:rsidP="006A1F65">
            <w:pPr>
              <w:bidi/>
              <w:spacing w:line="360" w:lineRule="auto"/>
              <w:jc w:val="center"/>
              <w:rPr>
                <w:rFonts w:ascii="Calibri" w:hAnsi="Calibri" w:cs="Calibri"/>
                <w:sz w:val="24"/>
                <w:szCs w:val="24"/>
                <w:rtl/>
                <w:lang w:bidi="ar-JO"/>
              </w:rPr>
            </w:pPr>
            <w:r w:rsidRPr="00694FD4">
              <w:rPr>
                <w:rFonts w:ascii="Calibri" w:hAnsi="Calibri" w:cs="Calibri"/>
                <w:sz w:val="24"/>
                <w:szCs w:val="24"/>
                <w:lang w:bidi="ar-JO"/>
              </w:rPr>
              <w:t>2.4</w:t>
            </w:r>
          </w:p>
        </w:tc>
        <w:tc>
          <w:tcPr>
            <w:tcW w:w="2464" w:type="dxa"/>
          </w:tcPr>
          <w:p w:rsidR="00B07F1B" w:rsidRPr="00694FD4" w:rsidRDefault="00733E56" w:rsidP="006A1F65">
            <w:pPr>
              <w:bidi/>
              <w:spacing w:line="360" w:lineRule="auto"/>
              <w:jc w:val="center"/>
              <w:rPr>
                <w:rFonts w:ascii="Calibri" w:hAnsi="Calibri" w:cs="Calibri"/>
                <w:sz w:val="24"/>
                <w:szCs w:val="24"/>
              </w:rPr>
            </w:pPr>
            <w:r w:rsidRPr="00694FD4">
              <w:rPr>
                <w:rFonts w:ascii="Calibri" w:hAnsi="Calibri" w:cs="Calibri" w:hint="cs"/>
                <w:sz w:val="24"/>
                <w:szCs w:val="24"/>
                <w:rtl/>
              </w:rPr>
              <w:t>1.8</w:t>
            </w:r>
          </w:p>
        </w:tc>
      </w:tr>
      <w:tr w:rsidR="00B07F1B" w:rsidRPr="00694FD4" w:rsidTr="00AE3864">
        <w:trPr>
          <w:trHeight w:hRule="exact" w:val="340"/>
        </w:trPr>
        <w:tc>
          <w:tcPr>
            <w:tcW w:w="2546" w:type="dxa"/>
          </w:tcPr>
          <w:p w:rsidR="00B07F1B" w:rsidRPr="00694FD4" w:rsidRDefault="00B07F1B" w:rsidP="006A1F65">
            <w:pPr>
              <w:bidi/>
              <w:spacing w:line="360" w:lineRule="auto"/>
              <w:rPr>
                <w:rFonts w:ascii="Calibri" w:hAnsi="Calibri" w:cs="Calibri"/>
                <w:sz w:val="24"/>
                <w:szCs w:val="24"/>
                <w:rtl/>
              </w:rPr>
            </w:pPr>
            <w:r w:rsidRPr="00694FD4">
              <w:rPr>
                <w:rFonts w:ascii="Simplified Arabic" w:hAnsi="Simplified Arabic" w:cs="Simplified Arabic" w:hint="cs"/>
                <w:sz w:val="24"/>
                <w:szCs w:val="24"/>
                <w:rtl/>
                <w:lang w:bidi="ar-EG"/>
              </w:rPr>
              <w:t>إلى درجة كبيرة</w:t>
            </w:r>
          </w:p>
        </w:tc>
        <w:tc>
          <w:tcPr>
            <w:tcW w:w="2380" w:type="dxa"/>
          </w:tcPr>
          <w:p w:rsidR="00B07F1B" w:rsidRPr="00694FD4" w:rsidRDefault="00C74AD2"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19.0</w:t>
            </w:r>
          </w:p>
        </w:tc>
        <w:tc>
          <w:tcPr>
            <w:tcW w:w="2464" w:type="dxa"/>
          </w:tcPr>
          <w:p w:rsidR="00B07F1B" w:rsidRPr="00694FD4" w:rsidRDefault="00F75B44" w:rsidP="006A1F65">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21.7</w:t>
            </w:r>
          </w:p>
        </w:tc>
        <w:tc>
          <w:tcPr>
            <w:tcW w:w="2464" w:type="dxa"/>
          </w:tcPr>
          <w:p w:rsidR="00B07F1B" w:rsidRPr="00694FD4" w:rsidRDefault="00733E56"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14.4</w:t>
            </w:r>
          </w:p>
        </w:tc>
      </w:tr>
      <w:tr w:rsidR="00B07F1B" w:rsidRPr="00694FD4" w:rsidTr="00AE3864">
        <w:trPr>
          <w:trHeight w:hRule="exact" w:val="340"/>
        </w:trPr>
        <w:tc>
          <w:tcPr>
            <w:tcW w:w="2546" w:type="dxa"/>
          </w:tcPr>
          <w:p w:rsidR="00B07F1B" w:rsidRPr="00694FD4" w:rsidRDefault="00B07F1B" w:rsidP="006A1F65">
            <w:pPr>
              <w:bidi/>
              <w:spacing w:line="360" w:lineRule="auto"/>
              <w:rPr>
                <w:rFonts w:ascii="Simplified Arabic" w:hAnsi="Simplified Arabic" w:cs="Simplified Arabic"/>
                <w:sz w:val="24"/>
                <w:szCs w:val="24"/>
                <w:rtl/>
              </w:rPr>
            </w:pPr>
            <w:r w:rsidRPr="00694FD4">
              <w:rPr>
                <w:rFonts w:ascii="Simplified Arabic" w:hAnsi="Simplified Arabic" w:cs="Simplified Arabic" w:hint="cs"/>
                <w:sz w:val="24"/>
                <w:szCs w:val="24"/>
                <w:rtl/>
                <w:lang w:bidi="ar-EG"/>
              </w:rPr>
              <w:t xml:space="preserve">إلى درجة قليلة </w:t>
            </w:r>
          </w:p>
        </w:tc>
        <w:tc>
          <w:tcPr>
            <w:tcW w:w="2380" w:type="dxa"/>
          </w:tcPr>
          <w:p w:rsidR="00B07F1B" w:rsidRPr="00694FD4" w:rsidRDefault="00C74AD2"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32.8</w:t>
            </w:r>
          </w:p>
        </w:tc>
        <w:tc>
          <w:tcPr>
            <w:tcW w:w="2464" w:type="dxa"/>
          </w:tcPr>
          <w:p w:rsidR="00B07F1B" w:rsidRPr="00694FD4" w:rsidRDefault="00F75B44" w:rsidP="006A1F65">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32.5</w:t>
            </w:r>
          </w:p>
        </w:tc>
        <w:tc>
          <w:tcPr>
            <w:tcW w:w="2464" w:type="dxa"/>
          </w:tcPr>
          <w:p w:rsidR="00B07F1B" w:rsidRPr="00694FD4" w:rsidRDefault="00733E56"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33.1</w:t>
            </w:r>
          </w:p>
        </w:tc>
      </w:tr>
      <w:tr w:rsidR="00B07F1B" w:rsidRPr="00694FD4" w:rsidTr="00AE3864">
        <w:trPr>
          <w:trHeight w:hRule="exact" w:val="340"/>
        </w:trPr>
        <w:tc>
          <w:tcPr>
            <w:tcW w:w="2546" w:type="dxa"/>
          </w:tcPr>
          <w:p w:rsidR="00B07F1B" w:rsidRPr="00694FD4" w:rsidRDefault="00B07F1B" w:rsidP="006A1F65">
            <w:pPr>
              <w:bidi/>
              <w:spacing w:line="360" w:lineRule="auto"/>
              <w:rPr>
                <w:rFonts w:ascii="Simplified Arabic" w:hAnsi="Simplified Arabic" w:cs="Simplified Arabic"/>
                <w:sz w:val="24"/>
                <w:szCs w:val="24"/>
                <w:rtl/>
              </w:rPr>
            </w:pPr>
            <w:r w:rsidRPr="00694FD4">
              <w:rPr>
                <w:rFonts w:ascii="Simplified Arabic" w:hAnsi="Simplified Arabic" w:cs="Simplified Arabic" w:hint="cs"/>
                <w:sz w:val="24"/>
                <w:szCs w:val="24"/>
                <w:rtl/>
                <w:lang w:bidi="ar-EG"/>
              </w:rPr>
              <w:t>إلى درجة قليلة جدا</w:t>
            </w:r>
          </w:p>
        </w:tc>
        <w:tc>
          <w:tcPr>
            <w:tcW w:w="2380" w:type="dxa"/>
          </w:tcPr>
          <w:p w:rsidR="00B07F1B" w:rsidRPr="00694FD4" w:rsidRDefault="00C74AD2"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18.1</w:t>
            </w:r>
          </w:p>
        </w:tc>
        <w:tc>
          <w:tcPr>
            <w:tcW w:w="2464" w:type="dxa"/>
          </w:tcPr>
          <w:p w:rsidR="00B07F1B" w:rsidRPr="00694FD4" w:rsidRDefault="00F75B44" w:rsidP="006A1F65">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17.2</w:t>
            </w:r>
          </w:p>
        </w:tc>
        <w:tc>
          <w:tcPr>
            <w:tcW w:w="2464" w:type="dxa"/>
          </w:tcPr>
          <w:p w:rsidR="00B07F1B" w:rsidRPr="00694FD4" w:rsidRDefault="00733E56"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19.6</w:t>
            </w:r>
          </w:p>
        </w:tc>
      </w:tr>
      <w:tr w:rsidR="00B07F1B" w:rsidRPr="00694FD4" w:rsidTr="00AE3864">
        <w:trPr>
          <w:trHeight w:hRule="exact" w:val="340"/>
        </w:trPr>
        <w:tc>
          <w:tcPr>
            <w:tcW w:w="2546" w:type="dxa"/>
          </w:tcPr>
          <w:p w:rsidR="00B07F1B" w:rsidRPr="00694FD4" w:rsidRDefault="00B07F1B" w:rsidP="006A1F65">
            <w:pPr>
              <w:bidi/>
              <w:spacing w:line="360" w:lineRule="auto"/>
              <w:jc w:val="both"/>
              <w:rPr>
                <w:rFonts w:ascii="Calibri" w:hAnsi="Calibri" w:cs="Calibri"/>
                <w:sz w:val="24"/>
                <w:szCs w:val="24"/>
                <w:rtl/>
              </w:rPr>
            </w:pPr>
            <w:r w:rsidRPr="00694FD4">
              <w:rPr>
                <w:rFonts w:ascii="Simplified Arabic" w:hAnsi="Simplified Arabic" w:cs="Simplified Arabic" w:hint="cs"/>
                <w:sz w:val="24"/>
                <w:szCs w:val="24"/>
                <w:rtl/>
                <w:lang w:bidi="ar-EG"/>
              </w:rPr>
              <w:t>حرية التعبير غير متاحة</w:t>
            </w:r>
          </w:p>
        </w:tc>
        <w:tc>
          <w:tcPr>
            <w:tcW w:w="2380" w:type="dxa"/>
          </w:tcPr>
          <w:p w:rsidR="00B07F1B" w:rsidRPr="00694FD4" w:rsidRDefault="00C74AD2"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23.4</w:t>
            </w:r>
          </w:p>
        </w:tc>
        <w:tc>
          <w:tcPr>
            <w:tcW w:w="2464" w:type="dxa"/>
          </w:tcPr>
          <w:p w:rsidR="00B07F1B" w:rsidRPr="00694FD4" w:rsidRDefault="00F75B44" w:rsidP="006A1F65">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19.3</w:t>
            </w:r>
          </w:p>
        </w:tc>
        <w:tc>
          <w:tcPr>
            <w:tcW w:w="2464" w:type="dxa"/>
          </w:tcPr>
          <w:p w:rsidR="00B07F1B" w:rsidRPr="00694FD4" w:rsidRDefault="00733E56"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30.2</w:t>
            </w:r>
          </w:p>
        </w:tc>
      </w:tr>
      <w:tr w:rsidR="00B07F1B" w:rsidRPr="00694FD4" w:rsidTr="00AE3864">
        <w:trPr>
          <w:trHeight w:hRule="exact" w:val="340"/>
        </w:trPr>
        <w:tc>
          <w:tcPr>
            <w:tcW w:w="2546" w:type="dxa"/>
          </w:tcPr>
          <w:p w:rsidR="00B07F1B" w:rsidRPr="00694FD4" w:rsidRDefault="00B07F1B" w:rsidP="006A1F65">
            <w:pPr>
              <w:bidi/>
              <w:spacing w:line="360" w:lineRule="auto"/>
              <w:jc w:val="both"/>
              <w:rPr>
                <w:rFonts w:ascii="Calibri" w:hAnsi="Calibri" w:cs="Calibri"/>
                <w:sz w:val="24"/>
                <w:szCs w:val="24"/>
                <w:rtl/>
              </w:rPr>
            </w:pPr>
            <w:r w:rsidRPr="00694FD4">
              <w:rPr>
                <w:rFonts w:ascii="Simplified Arabic" w:hAnsi="Simplified Arabic" w:cs="Simplified Arabic" w:hint="cs"/>
                <w:sz w:val="24"/>
                <w:szCs w:val="24"/>
                <w:rtl/>
                <w:lang w:bidi="ar-EG"/>
              </w:rPr>
              <w:t>لا أعرف</w:t>
            </w:r>
            <w:r w:rsidR="007B3DD1" w:rsidRPr="00694FD4">
              <w:rPr>
                <w:rFonts w:ascii="Simplified Arabic" w:hAnsi="Simplified Arabic" w:cs="Simplified Arabic" w:hint="cs"/>
                <w:sz w:val="24"/>
                <w:szCs w:val="24"/>
                <w:rtl/>
                <w:lang w:bidi="ar-EG"/>
              </w:rPr>
              <w:t xml:space="preserve"> / لا جواب </w:t>
            </w:r>
          </w:p>
        </w:tc>
        <w:tc>
          <w:tcPr>
            <w:tcW w:w="2380" w:type="dxa"/>
          </w:tcPr>
          <w:p w:rsidR="00B07F1B" w:rsidRPr="00694FD4" w:rsidRDefault="007B3DD1"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4.5</w:t>
            </w:r>
          </w:p>
        </w:tc>
        <w:tc>
          <w:tcPr>
            <w:tcW w:w="2464" w:type="dxa"/>
          </w:tcPr>
          <w:p w:rsidR="00B07F1B" w:rsidRPr="00694FD4" w:rsidRDefault="00DE566C" w:rsidP="006A1F65">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6.9</w:t>
            </w:r>
          </w:p>
        </w:tc>
        <w:tc>
          <w:tcPr>
            <w:tcW w:w="2464" w:type="dxa"/>
          </w:tcPr>
          <w:p w:rsidR="00B07F1B" w:rsidRPr="00694FD4" w:rsidRDefault="00DE566C" w:rsidP="006A1F65">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0.9</w:t>
            </w:r>
          </w:p>
        </w:tc>
      </w:tr>
    </w:tbl>
    <w:p w:rsidR="006A1F65" w:rsidRDefault="006A1F65" w:rsidP="006A1F65">
      <w:pPr>
        <w:bidi/>
        <w:spacing w:line="360" w:lineRule="auto"/>
        <w:jc w:val="both"/>
        <w:rPr>
          <w:rFonts w:ascii="Simplified Arabic" w:hAnsi="Simplified Arabic" w:cs="Simplified Arabic"/>
          <w:sz w:val="24"/>
          <w:szCs w:val="24"/>
          <w:lang w:bidi="ar-EG"/>
        </w:rPr>
      </w:pPr>
    </w:p>
    <w:p w:rsidR="006A1F65" w:rsidRDefault="006A1F65" w:rsidP="006A1F65">
      <w:pPr>
        <w:bidi/>
        <w:spacing w:line="360" w:lineRule="auto"/>
        <w:jc w:val="both"/>
        <w:rPr>
          <w:rFonts w:ascii="Simplified Arabic" w:hAnsi="Simplified Arabic" w:cs="Simplified Arabic"/>
          <w:sz w:val="24"/>
          <w:szCs w:val="24"/>
          <w:lang w:bidi="ar-EG"/>
        </w:rPr>
      </w:pPr>
      <w:r w:rsidRPr="006A1F65">
        <w:rPr>
          <w:rFonts w:ascii="Simplified Arabic" w:hAnsi="Simplified Arabic" w:cs="Simplified Arabic"/>
          <w:noProof/>
          <w:sz w:val="24"/>
          <w:szCs w:val="24"/>
          <w:rtl/>
        </w:rPr>
        <w:drawing>
          <wp:inline distT="0" distB="0" distL="0" distR="0">
            <wp:extent cx="5943251" cy="4306226"/>
            <wp:effectExtent l="19050" t="0" r="19399" b="0"/>
            <wp:docPr id="33"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A1F65" w:rsidRDefault="006A1F65" w:rsidP="006A1F65">
      <w:pPr>
        <w:bidi/>
        <w:spacing w:line="480" w:lineRule="auto"/>
        <w:jc w:val="both"/>
        <w:rPr>
          <w:rFonts w:ascii="Simplified Arabic" w:hAnsi="Simplified Arabic" w:cs="Simplified Arabic"/>
          <w:sz w:val="24"/>
          <w:szCs w:val="24"/>
          <w:lang w:bidi="ar-EG"/>
        </w:rPr>
      </w:pPr>
    </w:p>
    <w:p w:rsidR="00AE3864" w:rsidRDefault="00AE3864" w:rsidP="006A1F65">
      <w:pPr>
        <w:bidi/>
        <w:spacing w:line="480" w:lineRule="auto"/>
        <w:jc w:val="both"/>
        <w:rPr>
          <w:rFonts w:ascii="Simplified Arabic" w:hAnsi="Simplified Arabic" w:cs="Simplified Arabic"/>
          <w:sz w:val="24"/>
          <w:szCs w:val="24"/>
          <w:lang w:bidi="ar-EG"/>
        </w:rPr>
      </w:pPr>
    </w:p>
    <w:p w:rsidR="00B32057" w:rsidRPr="006A1F65" w:rsidRDefault="00B32057" w:rsidP="006A1F65">
      <w:pPr>
        <w:spacing w:line="480" w:lineRule="auto"/>
        <w:rPr>
          <w:rFonts w:ascii="Simplified Arabic" w:hAnsi="Simplified Arabic" w:cs="Simplified Arabic"/>
          <w:b/>
          <w:bCs/>
          <w:sz w:val="24"/>
          <w:szCs w:val="24"/>
          <w:lang w:bidi="ar-EG"/>
        </w:rPr>
      </w:pPr>
      <w:r w:rsidRPr="006A1F65">
        <w:rPr>
          <w:rFonts w:ascii="Simplified Arabic" w:hAnsi="Simplified Arabic" w:cs="Simplified Arabic"/>
          <w:b/>
          <w:bCs/>
          <w:sz w:val="24"/>
          <w:szCs w:val="24"/>
          <w:rtl/>
          <w:lang w:bidi="ar-EG"/>
        </w:rPr>
        <w:br w:type="page"/>
      </w:r>
    </w:p>
    <w:p w:rsidR="00B32057" w:rsidRDefault="00B32057" w:rsidP="00B32057">
      <w:pPr>
        <w:spacing w:line="360" w:lineRule="auto"/>
        <w:rPr>
          <w:rFonts w:ascii="Simplified Arabic" w:hAnsi="Simplified Arabic" w:cs="Simplified Arabic"/>
          <w:sz w:val="24"/>
          <w:szCs w:val="24"/>
          <w:rtl/>
          <w:lang w:bidi="ar-EG"/>
        </w:rPr>
      </w:pPr>
    </w:p>
    <w:p w:rsidR="00B07F1B" w:rsidRPr="00694FD4" w:rsidRDefault="005B3CB9" w:rsidP="00B32057">
      <w:pPr>
        <w:bidi/>
        <w:spacing w:line="360" w:lineRule="auto"/>
        <w:ind w:right="-540"/>
        <w:rPr>
          <w:rFonts w:ascii="Simplified Arabic" w:hAnsi="Simplified Arabic" w:cs="Simplified Arabic"/>
          <w:sz w:val="24"/>
          <w:szCs w:val="24"/>
          <w:rtl/>
        </w:rPr>
      </w:pPr>
      <w:r w:rsidRPr="00694FD4">
        <w:rPr>
          <w:rFonts w:ascii="Calibri" w:hAnsi="Calibri"/>
          <w:sz w:val="24"/>
          <w:szCs w:val="24"/>
        </w:rPr>
        <w:t>15</w:t>
      </w:r>
      <w:r w:rsidR="00B07F1B" w:rsidRPr="00694FD4">
        <w:rPr>
          <w:rFonts w:ascii="Calibri" w:hAnsi="Calibri" w:hint="cs"/>
          <w:sz w:val="24"/>
          <w:szCs w:val="24"/>
          <w:rtl/>
        </w:rPr>
        <w:t xml:space="preserve">. </w:t>
      </w:r>
      <w:r w:rsidR="00B07F1B" w:rsidRPr="00694FD4">
        <w:rPr>
          <w:rFonts w:ascii="Simplified Arabic" w:hAnsi="Simplified Arabic" w:cs="Simplified Arabic"/>
          <w:sz w:val="24"/>
          <w:szCs w:val="24"/>
          <w:rtl/>
        </w:rPr>
        <w:t>البعض يعتقد ان السلطة الوطنية الفلسطينية ديمقراطية، بينما يعتقد البعض الاخر ان السلطة الوطنية الفلسطينية غير ديمقراطية فما رأيك انت؟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6"/>
        <w:gridCol w:w="1300"/>
        <w:gridCol w:w="2464"/>
        <w:gridCol w:w="2464"/>
      </w:tblGrid>
      <w:tr w:rsidR="00B07F1B" w:rsidRPr="00694FD4" w:rsidTr="003E7241">
        <w:trPr>
          <w:trHeight w:hRule="exact" w:val="435"/>
        </w:trPr>
        <w:tc>
          <w:tcPr>
            <w:tcW w:w="3626" w:type="dxa"/>
            <w:tcBorders>
              <w:top w:val="nil"/>
              <w:left w:val="nil"/>
              <w:bottom w:val="nil"/>
            </w:tcBorders>
          </w:tcPr>
          <w:p w:rsidR="00B07F1B" w:rsidRPr="00694FD4" w:rsidRDefault="00B07F1B" w:rsidP="00B32057">
            <w:pPr>
              <w:bidi/>
              <w:spacing w:line="360" w:lineRule="auto"/>
              <w:jc w:val="both"/>
              <w:rPr>
                <w:rFonts w:ascii="Calibri" w:hAnsi="Calibri" w:cs="Calibri"/>
                <w:sz w:val="24"/>
                <w:szCs w:val="24"/>
                <w:rtl/>
              </w:rPr>
            </w:pPr>
          </w:p>
        </w:tc>
        <w:tc>
          <w:tcPr>
            <w:tcW w:w="1300" w:type="dxa"/>
          </w:tcPr>
          <w:p w:rsidR="00B07F1B" w:rsidRPr="00694FD4" w:rsidRDefault="00B07F1B" w:rsidP="00B32057">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B07F1B" w:rsidRPr="00694FD4" w:rsidRDefault="00B07F1B" w:rsidP="00B32057">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B07F1B" w:rsidRPr="00694FD4" w:rsidRDefault="00B07F1B" w:rsidP="00B32057">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غزة</w:t>
            </w:r>
          </w:p>
        </w:tc>
      </w:tr>
      <w:tr w:rsidR="00B07F1B" w:rsidRPr="00694FD4" w:rsidTr="003E7241">
        <w:trPr>
          <w:trHeight w:hRule="exact" w:val="597"/>
        </w:trPr>
        <w:tc>
          <w:tcPr>
            <w:tcW w:w="3626" w:type="dxa"/>
            <w:tcBorders>
              <w:top w:val="nil"/>
              <w:left w:val="nil"/>
            </w:tcBorders>
          </w:tcPr>
          <w:p w:rsidR="00B07F1B" w:rsidRPr="00694FD4" w:rsidRDefault="00B07F1B" w:rsidP="00B32057">
            <w:pPr>
              <w:bidi/>
              <w:spacing w:line="360" w:lineRule="auto"/>
              <w:jc w:val="both"/>
              <w:rPr>
                <w:rFonts w:ascii="Calibri" w:hAnsi="Calibri" w:cs="Calibri"/>
                <w:sz w:val="24"/>
                <w:szCs w:val="24"/>
                <w:rtl/>
              </w:rPr>
            </w:pPr>
          </w:p>
        </w:tc>
        <w:tc>
          <w:tcPr>
            <w:tcW w:w="1300" w:type="dxa"/>
          </w:tcPr>
          <w:p w:rsidR="00B07F1B" w:rsidRPr="00694FD4" w:rsidRDefault="00B07F1B" w:rsidP="00B32057">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74AD2" w:rsidRPr="00694FD4">
              <w:rPr>
                <w:rFonts w:ascii="Calibri" w:hAnsi="Calibri" w:cs="Calibri" w:hint="cs"/>
                <w:b/>
                <w:bCs/>
                <w:sz w:val="24"/>
                <w:szCs w:val="24"/>
                <w:rtl/>
              </w:rPr>
              <w:t>1200</w:t>
            </w:r>
          </w:p>
        </w:tc>
        <w:tc>
          <w:tcPr>
            <w:tcW w:w="2464" w:type="dxa"/>
          </w:tcPr>
          <w:p w:rsidR="00B07F1B" w:rsidRPr="00694FD4" w:rsidRDefault="00B07F1B" w:rsidP="00B32057">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B07F1B" w:rsidRPr="00694FD4" w:rsidRDefault="00B07F1B" w:rsidP="00B32057">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B07F1B" w:rsidRPr="00694FD4" w:rsidTr="003E7241">
        <w:trPr>
          <w:trHeight w:hRule="exact" w:val="453"/>
        </w:trPr>
        <w:tc>
          <w:tcPr>
            <w:tcW w:w="3626" w:type="dxa"/>
          </w:tcPr>
          <w:p w:rsidR="00B07F1B" w:rsidRPr="00694FD4" w:rsidRDefault="00B07F1B" w:rsidP="00B32057">
            <w:pPr>
              <w:bidi/>
              <w:spacing w:line="360" w:lineRule="auto"/>
              <w:rPr>
                <w:rFonts w:ascii="Calibri" w:hAnsi="Calibri" w:cs="Calibri"/>
                <w:sz w:val="24"/>
                <w:szCs w:val="24"/>
                <w:rtl/>
              </w:rPr>
            </w:pPr>
            <w:r w:rsidRPr="00694FD4">
              <w:rPr>
                <w:rFonts w:ascii="Simplified Arabic" w:hAnsi="Simplified Arabic" w:cs="Simplified Arabic" w:hint="cs"/>
                <w:sz w:val="24"/>
                <w:szCs w:val="24"/>
                <w:rtl/>
                <w:lang w:bidi="ar-JO"/>
              </w:rPr>
              <w:t>السلطة الوطنية</w:t>
            </w:r>
            <w:r w:rsidRPr="00694FD4">
              <w:rPr>
                <w:rFonts w:ascii="Simplified Arabic" w:hAnsi="Simplified Arabic" w:cs="Simplified Arabic" w:hint="cs"/>
                <w:sz w:val="24"/>
                <w:szCs w:val="24"/>
                <w:rtl/>
              </w:rPr>
              <w:t xml:space="preserve"> الفلسطينية</w:t>
            </w:r>
            <w:r w:rsidRPr="00694FD4">
              <w:rPr>
                <w:rFonts w:ascii="Simplified Arabic" w:hAnsi="Simplified Arabic" w:cs="Simplified Arabic" w:hint="cs"/>
                <w:sz w:val="24"/>
                <w:szCs w:val="24"/>
                <w:rtl/>
                <w:lang w:bidi="ar-JO"/>
              </w:rPr>
              <w:t xml:space="preserve"> ديمقراطية</w:t>
            </w:r>
          </w:p>
        </w:tc>
        <w:tc>
          <w:tcPr>
            <w:tcW w:w="1300" w:type="dxa"/>
          </w:tcPr>
          <w:p w:rsidR="00B07F1B" w:rsidRPr="00694FD4" w:rsidRDefault="00C74AD2" w:rsidP="00B32057">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35.5</w:t>
            </w:r>
          </w:p>
        </w:tc>
        <w:tc>
          <w:tcPr>
            <w:tcW w:w="2464" w:type="dxa"/>
          </w:tcPr>
          <w:p w:rsidR="00B07F1B" w:rsidRPr="00694FD4" w:rsidRDefault="00F75B44" w:rsidP="00B32057">
            <w:pPr>
              <w:bidi/>
              <w:spacing w:line="360" w:lineRule="auto"/>
              <w:jc w:val="center"/>
              <w:rPr>
                <w:rFonts w:ascii="Calibri" w:hAnsi="Calibri" w:cs="Calibri"/>
                <w:sz w:val="24"/>
                <w:szCs w:val="24"/>
                <w:rtl/>
                <w:lang w:bidi="ar-JO"/>
              </w:rPr>
            </w:pPr>
            <w:r w:rsidRPr="00694FD4">
              <w:rPr>
                <w:rFonts w:ascii="Calibri" w:hAnsi="Calibri" w:cs="Calibri"/>
                <w:sz w:val="24"/>
                <w:szCs w:val="24"/>
                <w:lang w:bidi="ar-JO"/>
              </w:rPr>
              <w:t>35.9</w:t>
            </w:r>
          </w:p>
        </w:tc>
        <w:tc>
          <w:tcPr>
            <w:tcW w:w="2464" w:type="dxa"/>
          </w:tcPr>
          <w:p w:rsidR="00B07F1B" w:rsidRPr="00694FD4" w:rsidRDefault="00733E56" w:rsidP="00B32057">
            <w:pPr>
              <w:bidi/>
              <w:spacing w:line="360" w:lineRule="auto"/>
              <w:jc w:val="center"/>
              <w:rPr>
                <w:rFonts w:ascii="Calibri" w:hAnsi="Calibri" w:cs="Calibri"/>
                <w:sz w:val="24"/>
                <w:szCs w:val="24"/>
              </w:rPr>
            </w:pPr>
            <w:r w:rsidRPr="00694FD4">
              <w:rPr>
                <w:rFonts w:ascii="Calibri" w:hAnsi="Calibri" w:cs="Calibri" w:hint="cs"/>
                <w:sz w:val="24"/>
                <w:szCs w:val="24"/>
                <w:rtl/>
              </w:rPr>
              <w:t>34.9</w:t>
            </w:r>
          </w:p>
        </w:tc>
      </w:tr>
      <w:tr w:rsidR="00B07F1B" w:rsidRPr="00694FD4" w:rsidTr="003E7241">
        <w:trPr>
          <w:trHeight w:hRule="exact" w:val="543"/>
        </w:trPr>
        <w:tc>
          <w:tcPr>
            <w:tcW w:w="3626" w:type="dxa"/>
          </w:tcPr>
          <w:p w:rsidR="00B07F1B" w:rsidRPr="00694FD4" w:rsidRDefault="00B07F1B" w:rsidP="00B32057">
            <w:pPr>
              <w:bidi/>
              <w:spacing w:line="360" w:lineRule="auto"/>
              <w:rPr>
                <w:rFonts w:ascii="Calibri" w:hAnsi="Calibri" w:cs="Calibri"/>
                <w:sz w:val="24"/>
                <w:szCs w:val="24"/>
                <w:rtl/>
              </w:rPr>
            </w:pPr>
            <w:r w:rsidRPr="00694FD4">
              <w:rPr>
                <w:rFonts w:ascii="Simplified Arabic" w:hAnsi="Simplified Arabic" w:cs="Simplified Arabic" w:hint="cs"/>
                <w:sz w:val="24"/>
                <w:szCs w:val="24"/>
                <w:rtl/>
                <w:lang w:bidi="ar-JO"/>
              </w:rPr>
              <w:t>السلطة الوطنية الفلسطينية غير ديمقراطية</w:t>
            </w:r>
          </w:p>
        </w:tc>
        <w:tc>
          <w:tcPr>
            <w:tcW w:w="1300" w:type="dxa"/>
          </w:tcPr>
          <w:p w:rsidR="00B07F1B" w:rsidRPr="00694FD4" w:rsidRDefault="00C74AD2" w:rsidP="00B32057">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53.2</w:t>
            </w:r>
          </w:p>
        </w:tc>
        <w:tc>
          <w:tcPr>
            <w:tcW w:w="2464" w:type="dxa"/>
          </w:tcPr>
          <w:p w:rsidR="00B07F1B" w:rsidRPr="00694FD4" w:rsidRDefault="00F75B44" w:rsidP="00B32057">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48.8</w:t>
            </w:r>
          </w:p>
        </w:tc>
        <w:tc>
          <w:tcPr>
            <w:tcW w:w="2464" w:type="dxa"/>
          </w:tcPr>
          <w:p w:rsidR="00B07F1B" w:rsidRPr="00694FD4" w:rsidRDefault="00733E56" w:rsidP="00B32057">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60.4</w:t>
            </w:r>
          </w:p>
        </w:tc>
      </w:tr>
      <w:tr w:rsidR="00B07F1B" w:rsidRPr="00694FD4" w:rsidTr="003E7241">
        <w:trPr>
          <w:trHeight w:hRule="exact" w:val="354"/>
        </w:trPr>
        <w:tc>
          <w:tcPr>
            <w:tcW w:w="3626" w:type="dxa"/>
          </w:tcPr>
          <w:p w:rsidR="00B07F1B" w:rsidRPr="00694FD4" w:rsidRDefault="00B07F1B" w:rsidP="00B32057">
            <w:pPr>
              <w:bidi/>
              <w:spacing w:line="360" w:lineRule="auto"/>
              <w:jc w:val="both"/>
              <w:rPr>
                <w:rFonts w:ascii="Calibri" w:hAnsi="Calibri" w:cs="Calibri"/>
                <w:sz w:val="24"/>
                <w:szCs w:val="24"/>
                <w:rtl/>
              </w:rPr>
            </w:pPr>
            <w:r w:rsidRPr="00694FD4">
              <w:rPr>
                <w:rFonts w:ascii="Simplified Arabic" w:hAnsi="Simplified Arabic" w:cs="Simplified Arabic" w:hint="cs"/>
                <w:sz w:val="24"/>
                <w:szCs w:val="24"/>
                <w:rtl/>
                <w:lang w:bidi="ar-EG"/>
              </w:rPr>
              <w:t>لا أعرف</w:t>
            </w:r>
            <w:r w:rsidR="007B3DD1" w:rsidRPr="00694FD4">
              <w:rPr>
                <w:rFonts w:ascii="Simplified Arabic" w:hAnsi="Simplified Arabic" w:cs="Simplified Arabic" w:hint="cs"/>
                <w:sz w:val="24"/>
                <w:szCs w:val="24"/>
                <w:rtl/>
                <w:lang w:bidi="ar-EG"/>
              </w:rPr>
              <w:t xml:space="preserve"> / لا جواب </w:t>
            </w:r>
          </w:p>
        </w:tc>
        <w:tc>
          <w:tcPr>
            <w:tcW w:w="1300" w:type="dxa"/>
          </w:tcPr>
          <w:p w:rsidR="00B07F1B" w:rsidRPr="00694FD4" w:rsidRDefault="007B3DD1" w:rsidP="00B32057">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11.3</w:t>
            </w:r>
          </w:p>
        </w:tc>
        <w:tc>
          <w:tcPr>
            <w:tcW w:w="2464" w:type="dxa"/>
          </w:tcPr>
          <w:p w:rsidR="00B07F1B" w:rsidRPr="00694FD4" w:rsidRDefault="00DE566C" w:rsidP="00B32057">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15.3</w:t>
            </w:r>
          </w:p>
        </w:tc>
        <w:tc>
          <w:tcPr>
            <w:tcW w:w="2464" w:type="dxa"/>
          </w:tcPr>
          <w:p w:rsidR="00B07F1B" w:rsidRPr="00694FD4" w:rsidRDefault="00733E56" w:rsidP="00B32057">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4.7</w:t>
            </w:r>
          </w:p>
        </w:tc>
      </w:tr>
    </w:tbl>
    <w:p w:rsidR="009256F7" w:rsidRPr="00694FD4" w:rsidRDefault="009256F7" w:rsidP="00B32057">
      <w:pPr>
        <w:bidi/>
        <w:spacing w:line="360" w:lineRule="auto"/>
        <w:ind w:right="-540"/>
        <w:rPr>
          <w:rFonts w:ascii="Calibri" w:hAnsi="Calibri"/>
          <w:sz w:val="24"/>
          <w:szCs w:val="24"/>
          <w:rtl/>
        </w:rPr>
      </w:pPr>
    </w:p>
    <w:p w:rsidR="00FC44DF" w:rsidRPr="00694FD4" w:rsidRDefault="00717B78" w:rsidP="001E6EB4">
      <w:pPr>
        <w:bidi/>
        <w:ind w:right="-540"/>
        <w:rPr>
          <w:rFonts w:ascii="Calibri" w:hAnsi="Calibri"/>
          <w:sz w:val="24"/>
          <w:szCs w:val="24"/>
          <w:rtl/>
        </w:rPr>
      </w:pPr>
      <w:r w:rsidRPr="00717B78">
        <w:rPr>
          <w:rFonts w:ascii="Calibri" w:hAnsi="Calibri"/>
          <w:noProof/>
          <w:sz w:val="24"/>
          <w:szCs w:val="24"/>
          <w:rtl/>
        </w:rPr>
        <w:drawing>
          <wp:inline distT="0" distB="0" distL="0" distR="0">
            <wp:extent cx="5941016" cy="3426372"/>
            <wp:effectExtent l="19050" t="0" r="21634" b="2628"/>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9256F7" w:rsidRPr="00694FD4">
        <w:rPr>
          <w:rFonts w:ascii="Calibri" w:hAnsi="Calibri"/>
          <w:sz w:val="24"/>
          <w:szCs w:val="24"/>
          <w:rtl/>
        </w:rPr>
        <w:br w:type="page"/>
      </w:r>
    </w:p>
    <w:p w:rsidR="002318B9" w:rsidRPr="00694FD4" w:rsidRDefault="002318B9" w:rsidP="001E6EB4">
      <w:pPr>
        <w:bidi/>
        <w:ind w:right="-540"/>
        <w:rPr>
          <w:rFonts w:ascii="Simplified Arabic" w:hAnsi="Simplified Arabic" w:cs="Simplified Arabic"/>
          <w:sz w:val="24"/>
          <w:szCs w:val="24"/>
          <w:rtl/>
        </w:rPr>
      </w:pPr>
      <w:r w:rsidRPr="00694FD4">
        <w:rPr>
          <w:rFonts w:ascii="Calibri" w:hAnsi="Calibri" w:hint="cs"/>
          <w:sz w:val="24"/>
          <w:szCs w:val="24"/>
          <w:rtl/>
        </w:rPr>
        <w:lastRenderedPageBreak/>
        <w:t>.</w:t>
      </w:r>
      <w:r w:rsidR="005B3CB9" w:rsidRPr="00694FD4">
        <w:rPr>
          <w:rFonts w:ascii="Calibri" w:hAnsi="Calibri"/>
          <w:sz w:val="24"/>
          <w:szCs w:val="24"/>
        </w:rPr>
        <w:t>16</w:t>
      </w:r>
      <w:r w:rsidRPr="00694FD4">
        <w:rPr>
          <w:rFonts w:ascii="Simplified Arabic" w:hAnsi="Simplified Arabic" w:cs="Simplified Arabic" w:hint="cs"/>
          <w:sz w:val="24"/>
          <w:szCs w:val="24"/>
          <w:rtl/>
        </w:rPr>
        <w:t xml:space="preserve"> </w:t>
      </w:r>
      <w:r w:rsidRPr="00694FD4">
        <w:rPr>
          <w:rFonts w:ascii="Simplified Arabic" w:hAnsi="Simplified Arabic" w:cs="Simplified Arabic"/>
          <w:sz w:val="24"/>
          <w:szCs w:val="24"/>
          <w:rtl/>
        </w:rPr>
        <w:t>معبر</w:t>
      </w:r>
      <w:r w:rsidRPr="00694FD4">
        <w:rPr>
          <w:rFonts w:ascii="Simplified Arabic" w:hAnsi="Simplified Arabic" w:cs="Simplified Arabic" w:hint="cs"/>
          <w:sz w:val="24"/>
          <w:szCs w:val="24"/>
          <w:rtl/>
        </w:rPr>
        <w:t xml:space="preserve"> </w:t>
      </w:r>
      <w:r w:rsidRPr="00694FD4">
        <w:rPr>
          <w:rFonts w:ascii="Simplified Arabic" w:hAnsi="Simplified Arabic" w:cs="Simplified Arabic"/>
          <w:sz w:val="24"/>
          <w:szCs w:val="24"/>
          <w:rtl/>
        </w:rPr>
        <w:t>رفح شبه مغلق منذ مدة طويلة، من برأيك يتحمل المسؤولية أكثر عن استمرار اغلاقه، مصر، حماس، السطلة الفلسطينية ام اسرائيل؟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318B9" w:rsidRPr="00694FD4" w:rsidTr="0028368F">
        <w:tc>
          <w:tcPr>
            <w:tcW w:w="2546" w:type="dxa"/>
            <w:tcBorders>
              <w:top w:val="nil"/>
              <w:left w:val="nil"/>
              <w:bottom w:val="nil"/>
            </w:tcBorders>
          </w:tcPr>
          <w:p w:rsidR="002318B9" w:rsidRPr="00694FD4" w:rsidRDefault="002318B9" w:rsidP="006A1F65">
            <w:pPr>
              <w:bidi/>
              <w:spacing w:line="360" w:lineRule="auto"/>
              <w:jc w:val="both"/>
              <w:rPr>
                <w:rFonts w:ascii="Calibri" w:hAnsi="Calibri" w:cs="Calibri"/>
                <w:sz w:val="24"/>
                <w:szCs w:val="24"/>
                <w:rtl/>
              </w:rPr>
            </w:pPr>
          </w:p>
        </w:tc>
        <w:tc>
          <w:tcPr>
            <w:tcW w:w="2380" w:type="dxa"/>
          </w:tcPr>
          <w:p w:rsidR="002318B9" w:rsidRPr="00694FD4" w:rsidRDefault="002318B9" w:rsidP="006A1F65">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2318B9" w:rsidRPr="00694FD4" w:rsidRDefault="002318B9" w:rsidP="006A1F65">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2318B9" w:rsidRPr="00694FD4" w:rsidRDefault="002318B9" w:rsidP="006A1F65">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غزة</w:t>
            </w:r>
          </w:p>
        </w:tc>
      </w:tr>
      <w:tr w:rsidR="002318B9" w:rsidRPr="00694FD4" w:rsidTr="0028368F">
        <w:trPr>
          <w:trHeight w:val="58"/>
        </w:trPr>
        <w:tc>
          <w:tcPr>
            <w:tcW w:w="2546" w:type="dxa"/>
            <w:tcBorders>
              <w:top w:val="nil"/>
              <w:left w:val="nil"/>
            </w:tcBorders>
          </w:tcPr>
          <w:p w:rsidR="002318B9" w:rsidRPr="00694FD4" w:rsidRDefault="002318B9" w:rsidP="006A1F65">
            <w:pPr>
              <w:bidi/>
              <w:spacing w:line="360" w:lineRule="auto"/>
              <w:jc w:val="both"/>
              <w:rPr>
                <w:rFonts w:ascii="Calibri" w:hAnsi="Calibri" w:cs="Calibri"/>
                <w:sz w:val="24"/>
                <w:szCs w:val="24"/>
                <w:rtl/>
              </w:rPr>
            </w:pPr>
          </w:p>
        </w:tc>
        <w:tc>
          <w:tcPr>
            <w:tcW w:w="2380" w:type="dxa"/>
          </w:tcPr>
          <w:p w:rsidR="002318B9" w:rsidRPr="00694FD4" w:rsidRDefault="002318B9" w:rsidP="006A1F65">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74AD2" w:rsidRPr="00694FD4">
              <w:rPr>
                <w:rFonts w:ascii="Calibri" w:hAnsi="Calibri" w:cs="Calibri" w:hint="cs"/>
                <w:b/>
                <w:bCs/>
                <w:sz w:val="24"/>
                <w:szCs w:val="24"/>
                <w:rtl/>
              </w:rPr>
              <w:t>1200</w:t>
            </w:r>
          </w:p>
        </w:tc>
        <w:tc>
          <w:tcPr>
            <w:tcW w:w="2464" w:type="dxa"/>
          </w:tcPr>
          <w:p w:rsidR="002318B9" w:rsidRPr="00694FD4" w:rsidRDefault="002318B9" w:rsidP="006A1F65">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2318B9" w:rsidRPr="00694FD4" w:rsidRDefault="002318B9" w:rsidP="006A1F65">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2318B9" w:rsidRPr="00694FD4" w:rsidTr="0028368F">
        <w:tc>
          <w:tcPr>
            <w:tcW w:w="2546" w:type="dxa"/>
          </w:tcPr>
          <w:p w:rsidR="002318B9" w:rsidRPr="00694FD4" w:rsidRDefault="002318B9" w:rsidP="006A1F65">
            <w:pPr>
              <w:bidi/>
              <w:spacing w:line="360" w:lineRule="auto"/>
              <w:rPr>
                <w:rFonts w:ascii="Calibri" w:hAnsi="Calibri" w:cs="Calibri"/>
                <w:sz w:val="24"/>
                <w:szCs w:val="24"/>
                <w:rtl/>
              </w:rPr>
            </w:pPr>
            <w:r w:rsidRPr="00694FD4">
              <w:rPr>
                <w:rFonts w:ascii="Simplified Arabic" w:hAnsi="Simplified Arabic" w:cs="Simplified Arabic" w:hint="cs"/>
                <w:sz w:val="24"/>
                <w:szCs w:val="24"/>
                <w:rtl/>
                <w:lang w:bidi="ar-JO"/>
              </w:rPr>
              <w:t>مصر</w:t>
            </w:r>
          </w:p>
        </w:tc>
        <w:tc>
          <w:tcPr>
            <w:tcW w:w="2380" w:type="dxa"/>
          </w:tcPr>
          <w:p w:rsidR="002318B9" w:rsidRPr="00694FD4" w:rsidRDefault="00C74AD2"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26.1</w:t>
            </w:r>
          </w:p>
        </w:tc>
        <w:tc>
          <w:tcPr>
            <w:tcW w:w="2464" w:type="dxa"/>
          </w:tcPr>
          <w:p w:rsidR="002318B9" w:rsidRPr="00694FD4" w:rsidRDefault="00F75B44" w:rsidP="006A1F65">
            <w:pPr>
              <w:bidi/>
              <w:spacing w:line="360" w:lineRule="auto"/>
              <w:jc w:val="center"/>
              <w:rPr>
                <w:rFonts w:ascii="Calibri" w:hAnsi="Calibri" w:cs="Calibri"/>
                <w:sz w:val="24"/>
                <w:szCs w:val="24"/>
                <w:rtl/>
                <w:lang w:bidi="ar-JO"/>
              </w:rPr>
            </w:pPr>
            <w:r w:rsidRPr="00694FD4">
              <w:rPr>
                <w:rFonts w:ascii="Calibri" w:hAnsi="Calibri" w:cs="Calibri"/>
                <w:sz w:val="24"/>
                <w:szCs w:val="24"/>
                <w:lang w:bidi="ar-JO"/>
              </w:rPr>
              <w:t>25.9</w:t>
            </w:r>
          </w:p>
        </w:tc>
        <w:tc>
          <w:tcPr>
            <w:tcW w:w="2464" w:type="dxa"/>
          </w:tcPr>
          <w:p w:rsidR="002318B9" w:rsidRPr="00694FD4" w:rsidRDefault="00733E56" w:rsidP="006A1F65">
            <w:pPr>
              <w:bidi/>
              <w:spacing w:line="360" w:lineRule="auto"/>
              <w:jc w:val="center"/>
              <w:rPr>
                <w:rFonts w:ascii="Calibri" w:hAnsi="Calibri" w:cs="Calibri"/>
                <w:sz w:val="24"/>
                <w:szCs w:val="24"/>
              </w:rPr>
            </w:pPr>
            <w:r w:rsidRPr="00694FD4">
              <w:rPr>
                <w:rFonts w:ascii="Calibri" w:hAnsi="Calibri" w:cs="Calibri" w:hint="cs"/>
                <w:sz w:val="24"/>
                <w:szCs w:val="24"/>
                <w:rtl/>
              </w:rPr>
              <w:t>26.4</w:t>
            </w:r>
          </w:p>
        </w:tc>
      </w:tr>
      <w:tr w:rsidR="002318B9" w:rsidRPr="00694FD4" w:rsidTr="0028368F">
        <w:tc>
          <w:tcPr>
            <w:tcW w:w="2546" w:type="dxa"/>
          </w:tcPr>
          <w:p w:rsidR="002318B9" w:rsidRPr="00694FD4" w:rsidRDefault="002318B9" w:rsidP="006A1F65">
            <w:pPr>
              <w:bidi/>
              <w:spacing w:line="360" w:lineRule="auto"/>
              <w:rPr>
                <w:rFonts w:ascii="Calibri" w:hAnsi="Calibri" w:cs="Calibri"/>
                <w:sz w:val="24"/>
                <w:szCs w:val="24"/>
                <w:rtl/>
              </w:rPr>
            </w:pPr>
            <w:r w:rsidRPr="00694FD4">
              <w:rPr>
                <w:rFonts w:ascii="Simplified Arabic" w:hAnsi="Simplified Arabic" w:cs="Simplified Arabic" w:hint="cs"/>
                <w:sz w:val="24"/>
                <w:szCs w:val="24"/>
                <w:rtl/>
                <w:lang w:bidi="ar-JO"/>
              </w:rPr>
              <w:t>حماس</w:t>
            </w:r>
          </w:p>
        </w:tc>
        <w:tc>
          <w:tcPr>
            <w:tcW w:w="2380" w:type="dxa"/>
          </w:tcPr>
          <w:p w:rsidR="002318B9" w:rsidRPr="00694FD4" w:rsidRDefault="00C74AD2"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25.6</w:t>
            </w:r>
          </w:p>
        </w:tc>
        <w:tc>
          <w:tcPr>
            <w:tcW w:w="2464" w:type="dxa"/>
          </w:tcPr>
          <w:p w:rsidR="002318B9" w:rsidRPr="00694FD4" w:rsidRDefault="00F75B44" w:rsidP="006A1F65">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19.6</w:t>
            </w:r>
          </w:p>
        </w:tc>
        <w:tc>
          <w:tcPr>
            <w:tcW w:w="2464" w:type="dxa"/>
          </w:tcPr>
          <w:p w:rsidR="002318B9" w:rsidRPr="00694FD4" w:rsidRDefault="00733E56"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35.6</w:t>
            </w:r>
          </w:p>
        </w:tc>
      </w:tr>
      <w:tr w:rsidR="002318B9" w:rsidRPr="00694FD4" w:rsidTr="0028368F">
        <w:tc>
          <w:tcPr>
            <w:tcW w:w="2546" w:type="dxa"/>
          </w:tcPr>
          <w:p w:rsidR="002318B9" w:rsidRPr="00694FD4" w:rsidRDefault="002318B9" w:rsidP="006A1F65">
            <w:pPr>
              <w:bidi/>
              <w:spacing w:line="360" w:lineRule="auto"/>
              <w:jc w:val="both"/>
              <w:rPr>
                <w:rFonts w:ascii="Calibri" w:hAnsi="Calibri" w:cs="Calibri"/>
                <w:sz w:val="24"/>
                <w:szCs w:val="24"/>
                <w:rtl/>
              </w:rPr>
            </w:pPr>
            <w:r w:rsidRPr="00694FD4">
              <w:rPr>
                <w:rFonts w:ascii="Simplified Arabic" w:hAnsi="Simplified Arabic" w:cs="Simplified Arabic" w:hint="cs"/>
                <w:sz w:val="24"/>
                <w:szCs w:val="24"/>
                <w:rtl/>
                <w:lang w:bidi="ar-JO"/>
              </w:rPr>
              <w:t>السلطة الفلسطينية</w:t>
            </w:r>
          </w:p>
        </w:tc>
        <w:tc>
          <w:tcPr>
            <w:tcW w:w="2380" w:type="dxa"/>
          </w:tcPr>
          <w:p w:rsidR="002318B9" w:rsidRPr="00694FD4" w:rsidRDefault="00C74AD2"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12.2</w:t>
            </w:r>
          </w:p>
        </w:tc>
        <w:tc>
          <w:tcPr>
            <w:tcW w:w="2464" w:type="dxa"/>
          </w:tcPr>
          <w:p w:rsidR="002318B9" w:rsidRPr="00694FD4" w:rsidRDefault="00F75B44" w:rsidP="006A1F65">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10.8</w:t>
            </w:r>
          </w:p>
        </w:tc>
        <w:tc>
          <w:tcPr>
            <w:tcW w:w="2464" w:type="dxa"/>
          </w:tcPr>
          <w:p w:rsidR="002318B9" w:rsidRPr="00694FD4" w:rsidRDefault="00733E56"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14.4</w:t>
            </w:r>
          </w:p>
        </w:tc>
      </w:tr>
      <w:tr w:rsidR="002318B9" w:rsidRPr="00694FD4" w:rsidTr="0028368F">
        <w:tc>
          <w:tcPr>
            <w:tcW w:w="2546" w:type="dxa"/>
          </w:tcPr>
          <w:p w:rsidR="002318B9" w:rsidRPr="00694FD4" w:rsidRDefault="002318B9" w:rsidP="006A1F65">
            <w:pPr>
              <w:bidi/>
              <w:spacing w:line="360" w:lineRule="auto"/>
              <w:jc w:val="both"/>
              <w:rPr>
                <w:rFonts w:ascii="Calibri" w:hAnsi="Calibri" w:cs="Calibri"/>
                <w:sz w:val="24"/>
                <w:szCs w:val="24"/>
                <w:rtl/>
              </w:rPr>
            </w:pPr>
            <w:r w:rsidRPr="00694FD4">
              <w:rPr>
                <w:rFonts w:ascii="Simplified Arabic" w:hAnsi="Simplified Arabic" w:cs="Simplified Arabic" w:hint="cs"/>
                <w:sz w:val="24"/>
                <w:szCs w:val="24"/>
                <w:rtl/>
                <w:lang w:bidi="ar-JO"/>
              </w:rPr>
              <w:t>إسرائيل</w:t>
            </w:r>
          </w:p>
        </w:tc>
        <w:tc>
          <w:tcPr>
            <w:tcW w:w="2380" w:type="dxa"/>
          </w:tcPr>
          <w:p w:rsidR="002318B9" w:rsidRPr="00694FD4" w:rsidRDefault="00C74AD2"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32.8</w:t>
            </w:r>
          </w:p>
        </w:tc>
        <w:tc>
          <w:tcPr>
            <w:tcW w:w="2464" w:type="dxa"/>
          </w:tcPr>
          <w:p w:rsidR="002318B9" w:rsidRPr="00694FD4" w:rsidRDefault="00F75B44" w:rsidP="006A1F65">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40.1</w:t>
            </w:r>
          </w:p>
        </w:tc>
        <w:tc>
          <w:tcPr>
            <w:tcW w:w="2464" w:type="dxa"/>
          </w:tcPr>
          <w:p w:rsidR="002318B9" w:rsidRPr="00694FD4" w:rsidRDefault="00733E56"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20.7</w:t>
            </w:r>
          </w:p>
        </w:tc>
      </w:tr>
      <w:tr w:rsidR="002318B9" w:rsidRPr="00694FD4" w:rsidTr="0028368F">
        <w:tc>
          <w:tcPr>
            <w:tcW w:w="2546" w:type="dxa"/>
          </w:tcPr>
          <w:p w:rsidR="002318B9" w:rsidRPr="00694FD4" w:rsidRDefault="002318B9" w:rsidP="006A1F65">
            <w:pPr>
              <w:bidi/>
              <w:spacing w:line="360" w:lineRule="auto"/>
              <w:jc w:val="both"/>
              <w:rPr>
                <w:rFonts w:ascii="Simplified Arabic" w:hAnsi="Simplified Arabic" w:cs="Simplified Arabic"/>
                <w:sz w:val="24"/>
                <w:szCs w:val="24"/>
                <w:rtl/>
                <w:lang w:bidi="ar-EG"/>
              </w:rPr>
            </w:pPr>
            <w:r w:rsidRPr="00694FD4">
              <w:rPr>
                <w:rFonts w:cs="Simplified Arabic" w:hint="cs"/>
                <w:sz w:val="24"/>
                <w:szCs w:val="24"/>
                <w:rtl/>
              </w:rPr>
              <w:t>لا أعرف</w:t>
            </w:r>
            <w:r w:rsidR="007B3DD1" w:rsidRPr="00694FD4">
              <w:rPr>
                <w:rFonts w:cs="Simplified Arabic" w:hint="cs"/>
                <w:sz w:val="24"/>
                <w:szCs w:val="24"/>
                <w:rtl/>
              </w:rPr>
              <w:t xml:space="preserve"> / لا جواب </w:t>
            </w:r>
          </w:p>
        </w:tc>
        <w:tc>
          <w:tcPr>
            <w:tcW w:w="2380" w:type="dxa"/>
          </w:tcPr>
          <w:p w:rsidR="002318B9" w:rsidRPr="00694FD4" w:rsidRDefault="007B3DD1"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3.3</w:t>
            </w:r>
          </w:p>
        </w:tc>
        <w:tc>
          <w:tcPr>
            <w:tcW w:w="2464" w:type="dxa"/>
          </w:tcPr>
          <w:p w:rsidR="002318B9" w:rsidRPr="00694FD4" w:rsidRDefault="007B3DD1"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3.6</w:t>
            </w:r>
          </w:p>
        </w:tc>
        <w:tc>
          <w:tcPr>
            <w:tcW w:w="2464" w:type="dxa"/>
          </w:tcPr>
          <w:p w:rsidR="002318B9" w:rsidRPr="00694FD4" w:rsidRDefault="00733E56" w:rsidP="006A1F65">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2.9</w:t>
            </w:r>
          </w:p>
        </w:tc>
      </w:tr>
    </w:tbl>
    <w:p w:rsidR="00C74AD2" w:rsidRDefault="00C74AD2" w:rsidP="006A1F65">
      <w:pPr>
        <w:bidi/>
        <w:spacing w:line="360" w:lineRule="auto"/>
        <w:rPr>
          <w:rFonts w:ascii="Simplified Arabic" w:hAnsi="Simplified Arabic" w:cs="Simplified Arabic"/>
          <w:sz w:val="24"/>
          <w:szCs w:val="24"/>
        </w:rPr>
      </w:pPr>
    </w:p>
    <w:p w:rsidR="00717B78" w:rsidRDefault="001E07CB" w:rsidP="006A1F65">
      <w:pPr>
        <w:bidi/>
        <w:spacing w:line="360" w:lineRule="auto"/>
        <w:rPr>
          <w:rFonts w:ascii="Simplified Arabic" w:hAnsi="Simplified Arabic" w:cs="Simplified Arabic"/>
          <w:sz w:val="24"/>
          <w:szCs w:val="24"/>
        </w:rPr>
      </w:pPr>
      <w:r w:rsidRPr="001E07CB">
        <w:rPr>
          <w:rFonts w:ascii="Simplified Arabic" w:hAnsi="Simplified Arabic" w:cs="Simplified Arabic"/>
          <w:noProof/>
          <w:sz w:val="24"/>
          <w:szCs w:val="24"/>
          <w:rtl/>
        </w:rPr>
        <w:drawing>
          <wp:inline distT="0" distB="0" distL="0" distR="0">
            <wp:extent cx="6097026" cy="4748169"/>
            <wp:effectExtent l="19050" t="0" r="18024" b="0"/>
            <wp:docPr id="1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E07CB" w:rsidRDefault="001E07CB" w:rsidP="001E07CB">
      <w:pPr>
        <w:bidi/>
        <w:rPr>
          <w:rFonts w:ascii="Simplified Arabic" w:hAnsi="Simplified Arabic" w:cs="Simplified Arabic"/>
          <w:sz w:val="24"/>
          <w:szCs w:val="24"/>
        </w:rPr>
      </w:pPr>
    </w:p>
    <w:p w:rsidR="001E07CB" w:rsidRDefault="001E07CB" w:rsidP="001E07CB">
      <w:pPr>
        <w:bidi/>
        <w:rPr>
          <w:rFonts w:ascii="Simplified Arabic" w:hAnsi="Simplified Arabic" w:cs="Simplified Arabic"/>
          <w:sz w:val="24"/>
          <w:szCs w:val="24"/>
        </w:rPr>
      </w:pPr>
    </w:p>
    <w:p w:rsidR="006926A7" w:rsidRPr="00694FD4" w:rsidRDefault="006926A7" w:rsidP="001E6EB4">
      <w:pPr>
        <w:bidi/>
        <w:ind w:right="-270"/>
        <w:rPr>
          <w:rFonts w:ascii="Simplified Arabic" w:hAnsi="Simplified Arabic" w:cs="Simplified Arabic"/>
          <w:sz w:val="24"/>
          <w:szCs w:val="24"/>
          <w:rtl/>
        </w:rPr>
      </w:pPr>
      <w:r w:rsidRPr="00694FD4">
        <w:rPr>
          <w:rFonts w:ascii="Simplified Arabic" w:hAnsi="Simplified Arabic" w:cs="Simplified Arabic" w:hint="cs"/>
          <w:sz w:val="24"/>
          <w:szCs w:val="24"/>
          <w:rtl/>
        </w:rPr>
        <w:lastRenderedPageBreak/>
        <w:t xml:space="preserve">17. </w:t>
      </w:r>
      <w:r w:rsidRPr="00694FD4">
        <w:rPr>
          <w:rFonts w:ascii="Simplified Arabic" w:hAnsi="Simplified Arabic" w:cs="Simplified Arabic"/>
          <w:sz w:val="24"/>
          <w:szCs w:val="24"/>
          <w:rtl/>
        </w:rPr>
        <w:t>هل أنت راض أم غير راض حول الطريقة التي يدير فيها محمود عباس (أبو مازن) عمله  كرئيس للسلطة الوطنية الفلسطينية؟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926A7" w:rsidRPr="00694FD4" w:rsidTr="0028368F">
        <w:tc>
          <w:tcPr>
            <w:tcW w:w="2546" w:type="dxa"/>
            <w:tcBorders>
              <w:top w:val="nil"/>
              <w:left w:val="nil"/>
              <w:bottom w:val="nil"/>
            </w:tcBorders>
          </w:tcPr>
          <w:p w:rsidR="006926A7" w:rsidRPr="00694FD4" w:rsidRDefault="006926A7" w:rsidP="001E6EB4">
            <w:pPr>
              <w:bidi/>
              <w:jc w:val="both"/>
              <w:rPr>
                <w:rFonts w:ascii="Calibri" w:hAnsi="Calibri" w:cs="Calibri"/>
                <w:sz w:val="24"/>
                <w:szCs w:val="24"/>
                <w:rtl/>
              </w:rPr>
            </w:pPr>
          </w:p>
        </w:tc>
        <w:tc>
          <w:tcPr>
            <w:tcW w:w="2380" w:type="dxa"/>
          </w:tcPr>
          <w:p w:rsidR="006926A7" w:rsidRPr="00694FD4" w:rsidRDefault="006926A7"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6926A7" w:rsidRPr="00694FD4" w:rsidRDefault="006926A7"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6926A7" w:rsidRPr="00694FD4" w:rsidRDefault="006926A7"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6926A7" w:rsidRPr="00694FD4" w:rsidTr="0028368F">
        <w:trPr>
          <w:trHeight w:val="58"/>
        </w:trPr>
        <w:tc>
          <w:tcPr>
            <w:tcW w:w="2546" w:type="dxa"/>
            <w:tcBorders>
              <w:top w:val="nil"/>
              <w:left w:val="nil"/>
            </w:tcBorders>
          </w:tcPr>
          <w:p w:rsidR="006926A7" w:rsidRPr="00694FD4" w:rsidRDefault="006926A7" w:rsidP="001E6EB4">
            <w:pPr>
              <w:bidi/>
              <w:jc w:val="both"/>
              <w:rPr>
                <w:rFonts w:ascii="Calibri" w:hAnsi="Calibri" w:cs="Calibri"/>
                <w:sz w:val="24"/>
                <w:szCs w:val="24"/>
                <w:rtl/>
              </w:rPr>
            </w:pPr>
          </w:p>
        </w:tc>
        <w:tc>
          <w:tcPr>
            <w:tcW w:w="2380" w:type="dxa"/>
          </w:tcPr>
          <w:p w:rsidR="006926A7" w:rsidRPr="00694FD4" w:rsidRDefault="006926A7"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74AD2" w:rsidRPr="00694FD4">
              <w:rPr>
                <w:rFonts w:ascii="Calibri" w:hAnsi="Calibri" w:cs="Calibri" w:hint="cs"/>
                <w:b/>
                <w:bCs/>
                <w:sz w:val="24"/>
                <w:szCs w:val="24"/>
                <w:rtl/>
              </w:rPr>
              <w:t>1200</w:t>
            </w:r>
          </w:p>
        </w:tc>
        <w:tc>
          <w:tcPr>
            <w:tcW w:w="2464" w:type="dxa"/>
          </w:tcPr>
          <w:p w:rsidR="006926A7" w:rsidRPr="00694FD4" w:rsidRDefault="006926A7"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5B44" w:rsidRPr="00694FD4">
              <w:rPr>
                <w:rFonts w:ascii="Calibri" w:hAnsi="Calibri" w:cs="Calibri"/>
                <w:b/>
                <w:bCs/>
                <w:sz w:val="24"/>
                <w:szCs w:val="24"/>
              </w:rPr>
              <w:t>750</w:t>
            </w:r>
          </w:p>
        </w:tc>
        <w:tc>
          <w:tcPr>
            <w:tcW w:w="2464" w:type="dxa"/>
          </w:tcPr>
          <w:p w:rsidR="006926A7" w:rsidRPr="00694FD4" w:rsidRDefault="006926A7"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6926A7" w:rsidRPr="00694FD4" w:rsidTr="0028368F">
        <w:tc>
          <w:tcPr>
            <w:tcW w:w="2546" w:type="dxa"/>
          </w:tcPr>
          <w:p w:rsidR="006926A7" w:rsidRPr="00694FD4" w:rsidRDefault="006926A7" w:rsidP="001E6EB4">
            <w:pPr>
              <w:bidi/>
              <w:jc w:val="both"/>
              <w:rPr>
                <w:rFonts w:ascii="Calibri" w:hAnsi="Calibri" w:cs="Calibri"/>
                <w:sz w:val="24"/>
                <w:szCs w:val="24"/>
                <w:rtl/>
              </w:rPr>
            </w:pPr>
            <w:r w:rsidRPr="00694FD4">
              <w:rPr>
                <w:rFonts w:ascii="Simplified Arabic" w:hAnsi="Simplified Arabic" w:cs="Simplified Arabic"/>
                <w:sz w:val="24"/>
                <w:szCs w:val="24"/>
                <w:rtl/>
              </w:rPr>
              <w:t>راض</w:t>
            </w:r>
            <w:r w:rsidR="00C74AD2" w:rsidRPr="00694FD4">
              <w:rPr>
                <w:rFonts w:ascii="Simplified Arabic" w:hAnsi="Simplified Arabic" w:cs="Simplified Arabic" w:hint="cs"/>
                <w:sz w:val="24"/>
                <w:szCs w:val="24"/>
                <w:rtl/>
              </w:rPr>
              <w:t xml:space="preserve"> جدا</w:t>
            </w:r>
          </w:p>
        </w:tc>
        <w:tc>
          <w:tcPr>
            <w:tcW w:w="2380" w:type="dxa"/>
          </w:tcPr>
          <w:p w:rsidR="006926A7"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16.4</w:t>
            </w:r>
          </w:p>
        </w:tc>
        <w:tc>
          <w:tcPr>
            <w:tcW w:w="2464" w:type="dxa"/>
          </w:tcPr>
          <w:p w:rsidR="006926A7"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18.3</w:t>
            </w:r>
          </w:p>
        </w:tc>
        <w:tc>
          <w:tcPr>
            <w:tcW w:w="2464" w:type="dxa"/>
          </w:tcPr>
          <w:p w:rsidR="006926A7"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13.3</w:t>
            </w:r>
          </w:p>
        </w:tc>
      </w:tr>
      <w:tr w:rsidR="00C74AD2" w:rsidRPr="00694FD4" w:rsidTr="0028368F">
        <w:tc>
          <w:tcPr>
            <w:tcW w:w="2546" w:type="dxa"/>
          </w:tcPr>
          <w:p w:rsidR="00C74AD2" w:rsidRPr="00694FD4" w:rsidRDefault="00C74AD2" w:rsidP="001E6EB4">
            <w:pPr>
              <w:bidi/>
              <w:jc w:val="both"/>
              <w:rPr>
                <w:rFonts w:ascii="Simplified Arabic" w:hAnsi="Simplified Arabic" w:cs="Simplified Arabic"/>
                <w:sz w:val="24"/>
                <w:szCs w:val="24"/>
                <w:rtl/>
              </w:rPr>
            </w:pPr>
            <w:r w:rsidRPr="00694FD4">
              <w:rPr>
                <w:rFonts w:ascii="Simplified Arabic" w:hAnsi="Simplified Arabic" w:cs="Simplified Arabic" w:hint="cs"/>
                <w:sz w:val="24"/>
                <w:szCs w:val="24"/>
                <w:rtl/>
              </w:rPr>
              <w:t xml:space="preserve">راض نوعا ما </w:t>
            </w:r>
          </w:p>
        </w:tc>
        <w:tc>
          <w:tcPr>
            <w:tcW w:w="2380" w:type="dxa"/>
          </w:tcPr>
          <w:p w:rsidR="00C74AD2"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28.2</w:t>
            </w:r>
          </w:p>
        </w:tc>
        <w:tc>
          <w:tcPr>
            <w:tcW w:w="2464" w:type="dxa"/>
          </w:tcPr>
          <w:p w:rsidR="00C74AD2" w:rsidRPr="00694FD4" w:rsidRDefault="00F75B44" w:rsidP="001E6EB4">
            <w:pPr>
              <w:bidi/>
              <w:jc w:val="center"/>
              <w:rPr>
                <w:rFonts w:ascii="Calibri" w:hAnsi="Calibri" w:cs="Calibri"/>
                <w:sz w:val="24"/>
                <w:szCs w:val="24"/>
                <w:rtl/>
                <w:lang w:bidi="ar-JO"/>
              </w:rPr>
            </w:pPr>
            <w:r w:rsidRPr="00694FD4">
              <w:rPr>
                <w:rFonts w:ascii="Calibri" w:hAnsi="Calibri" w:cs="Calibri"/>
                <w:sz w:val="24"/>
                <w:szCs w:val="24"/>
                <w:lang w:bidi="ar-JO"/>
              </w:rPr>
              <w:t>31.9</w:t>
            </w:r>
          </w:p>
        </w:tc>
        <w:tc>
          <w:tcPr>
            <w:tcW w:w="2464" w:type="dxa"/>
          </w:tcPr>
          <w:p w:rsidR="00C74AD2" w:rsidRPr="00694FD4" w:rsidRDefault="00733E56" w:rsidP="001E6EB4">
            <w:pPr>
              <w:bidi/>
              <w:jc w:val="center"/>
              <w:rPr>
                <w:rFonts w:ascii="Calibri" w:hAnsi="Calibri" w:cs="Calibri"/>
                <w:sz w:val="24"/>
                <w:szCs w:val="24"/>
              </w:rPr>
            </w:pPr>
            <w:r w:rsidRPr="00694FD4">
              <w:rPr>
                <w:rFonts w:ascii="Calibri" w:hAnsi="Calibri" w:cs="Calibri" w:hint="cs"/>
                <w:sz w:val="24"/>
                <w:szCs w:val="24"/>
                <w:rtl/>
              </w:rPr>
              <w:t>22.0</w:t>
            </w:r>
          </w:p>
        </w:tc>
      </w:tr>
      <w:tr w:rsidR="006926A7" w:rsidRPr="00694FD4" w:rsidTr="0028368F">
        <w:tc>
          <w:tcPr>
            <w:tcW w:w="2546" w:type="dxa"/>
          </w:tcPr>
          <w:p w:rsidR="006926A7" w:rsidRPr="00694FD4" w:rsidRDefault="006926A7" w:rsidP="001E6EB4">
            <w:pPr>
              <w:bidi/>
              <w:jc w:val="both"/>
              <w:rPr>
                <w:rFonts w:ascii="Calibri" w:hAnsi="Calibri" w:cs="Calibri"/>
                <w:sz w:val="24"/>
                <w:szCs w:val="24"/>
                <w:rtl/>
              </w:rPr>
            </w:pPr>
            <w:r w:rsidRPr="00694FD4">
              <w:rPr>
                <w:rFonts w:ascii="Simplified Arabic" w:hAnsi="Simplified Arabic" w:cs="Simplified Arabic"/>
                <w:sz w:val="24"/>
                <w:szCs w:val="24"/>
                <w:rtl/>
              </w:rPr>
              <w:t xml:space="preserve">غير راض </w:t>
            </w:r>
            <w:r w:rsidR="00C74AD2" w:rsidRPr="00694FD4">
              <w:rPr>
                <w:rFonts w:ascii="Simplified Arabic" w:hAnsi="Simplified Arabic" w:cs="Simplified Arabic" w:hint="cs"/>
                <w:sz w:val="24"/>
                <w:szCs w:val="24"/>
                <w:rtl/>
              </w:rPr>
              <w:t xml:space="preserve">نوعا ما </w:t>
            </w:r>
          </w:p>
        </w:tc>
        <w:tc>
          <w:tcPr>
            <w:tcW w:w="2380" w:type="dxa"/>
          </w:tcPr>
          <w:p w:rsidR="006926A7"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17.3</w:t>
            </w:r>
          </w:p>
        </w:tc>
        <w:tc>
          <w:tcPr>
            <w:tcW w:w="2464" w:type="dxa"/>
          </w:tcPr>
          <w:p w:rsidR="006926A7"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15.7</w:t>
            </w:r>
          </w:p>
        </w:tc>
        <w:tc>
          <w:tcPr>
            <w:tcW w:w="2464" w:type="dxa"/>
          </w:tcPr>
          <w:p w:rsidR="006926A7"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20.0</w:t>
            </w:r>
          </w:p>
        </w:tc>
      </w:tr>
      <w:tr w:rsidR="00C74AD2" w:rsidRPr="00694FD4" w:rsidTr="0028368F">
        <w:tc>
          <w:tcPr>
            <w:tcW w:w="2546" w:type="dxa"/>
          </w:tcPr>
          <w:p w:rsidR="00C74AD2" w:rsidRPr="00694FD4" w:rsidRDefault="00C74AD2" w:rsidP="001E6EB4">
            <w:pPr>
              <w:bidi/>
              <w:jc w:val="both"/>
              <w:rPr>
                <w:rFonts w:ascii="Simplified Arabic" w:hAnsi="Simplified Arabic" w:cs="Simplified Arabic"/>
                <w:sz w:val="24"/>
                <w:szCs w:val="24"/>
                <w:rtl/>
              </w:rPr>
            </w:pPr>
            <w:r w:rsidRPr="00694FD4">
              <w:rPr>
                <w:rFonts w:ascii="Simplified Arabic" w:hAnsi="Simplified Arabic" w:cs="Simplified Arabic" w:hint="cs"/>
                <w:sz w:val="24"/>
                <w:szCs w:val="24"/>
                <w:rtl/>
              </w:rPr>
              <w:t xml:space="preserve">غير راض أبدا </w:t>
            </w:r>
          </w:p>
        </w:tc>
        <w:tc>
          <w:tcPr>
            <w:tcW w:w="2380" w:type="dxa"/>
          </w:tcPr>
          <w:p w:rsidR="00C74AD2"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33.3</w:t>
            </w:r>
          </w:p>
        </w:tc>
        <w:tc>
          <w:tcPr>
            <w:tcW w:w="2464" w:type="dxa"/>
          </w:tcPr>
          <w:p w:rsidR="00C74AD2"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27.6</w:t>
            </w:r>
          </w:p>
        </w:tc>
        <w:tc>
          <w:tcPr>
            <w:tcW w:w="2464" w:type="dxa"/>
          </w:tcPr>
          <w:p w:rsidR="00C74AD2"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42.9</w:t>
            </w:r>
          </w:p>
        </w:tc>
      </w:tr>
      <w:tr w:rsidR="006926A7" w:rsidRPr="00694FD4" w:rsidTr="0028368F">
        <w:tc>
          <w:tcPr>
            <w:tcW w:w="2546" w:type="dxa"/>
          </w:tcPr>
          <w:p w:rsidR="006926A7" w:rsidRPr="00694FD4" w:rsidRDefault="006926A7" w:rsidP="001E6EB4">
            <w:pPr>
              <w:bidi/>
              <w:jc w:val="both"/>
              <w:rPr>
                <w:rFonts w:ascii="Calibri" w:hAnsi="Calibri" w:cs="Calibri"/>
                <w:sz w:val="24"/>
                <w:szCs w:val="24"/>
                <w:rtl/>
              </w:rPr>
            </w:pPr>
            <w:r w:rsidRPr="00694FD4">
              <w:rPr>
                <w:rFonts w:ascii="Simplified Arabic" w:hAnsi="Simplified Arabic" w:cs="Simplified Arabic"/>
                <w:sz w:val="24"/>
                <w:szCs w:val="24"/>
                <w:rtl/>
              </w:rPr>
              <w:t>لا جواب</w:t>
            </w:r>
          </w:p>
        </w:tc>
        <w:tc>
          <w:tcPr>
            <w:tcW w:w="2380" w:type="dxa"/>
          </w:tcPr>
          <w:p w:rsidR="006926A7" w:rsidRPr="00694FD4" w:rsidRDefault="00C74AD2" w:rsidP="001E6EB4">
            <w:pPr>
              <w:bidi/>
              <w:jc w:val="center"/>
              <w:rPr>
                <w:rFonts w:ascii="Calibri" w:hAnsi="Calibri" w:cs="Calibri"/>
                <w:sz w:val="24"/>
                <w:szCs w:val="24"/>
                <w:lang w:bidi="ar-JO"/>
              </w:rPr>
            </w:pPr>
            <w:r w:rsidRPr="00694FD4">
              <w:rPr>
                <w:rFonts w:ascii="Calibri" w:hAnsi="Calibri" w:cs="Calibri" w:hint="cs"/>
                <w:sz w:val="24"/>
                <w:szCs w:val="24"/>
                <w:rtl/>
                <w:lang w:bidi="ar-JO"/>
              </w:rPr>
              <w:t>4.8</w:t>
            </w:r>
          </w:p>
        </w:tc>
        <w:tc>
          <w:tcPr>
            <w:tcW w:w="2464" w:type="dxa"/>
          </w:tcPr>
          <w:p w:rsidR="006926A7" w:rsidRPr="00694FD4" w:rsidRDefault="00F75B44" w:rsidP="001E6EB4">
            <w:pPr>
              <w:bidi/>
              <w:jc w:val="center"/>
              <w:rPr>
                <w:rFonts w:ascii="Calibri" w:hAnsi="Calibri" w:cs="Calibri"/>
                <w:sz w:val="24"/>
                <w:szCs w:val="24"/>
                <w:lang w:bidi="ar-JO"/>
              </w:rPr>
            </w:pPr>
            <w:r w:rsidRPr="00694FD4">
              <w:rPr>
                <w:rFonts w:ascii="Calibri" w:hAnsi="Calibri" w:cs="Calibri"/>
                <w:sz w:val="24"/>
                <w:szCs w:val="24"/>
                <w:lang w:bidi="ar-JO"/>
              </w:rPr>
              <w:t>6.5</w:t>
            </w:r>
          </w:p>
        </w:tc>
        <w:tc>
          <w:tcPr>
            <w:tcW w:w="2464" w:type="dxa"/>
          </w:tcPr>
          <w:p w:rsidR="006926A7" w:rsidRPr="00694FD4" w:rsidRDefault="00733E56" w:rsidP="001E6EB4">
            <w:pPr>
              <w:bidi/>
              <w:jc w:val="center"/>
              <w:rPr>
                <w:rFonts w:ascii="Calibri" w:hAnsi="Calibri" w:cs="Calibri"/>
                <w:sz w:val="24"/>
                <w:szCs w:val="24"/>
                <w:lang w:bidi="ar-JO"/>
              </w:rPr>
            </w:pPr>
            <w:r w:rsidRPr="00694FD4">
              <w:rPr>
                <w:rFonts w:ascii="Calibri" w:hAnsi="Calibri" w:cs="Calibri" w:hint="cs"/>
                <w:sz w:val="24"/>
                <w:szCs w:val="24"/>
                <w:rtl/>
                <w:lang w:bidi="ar-JO"/>
              </w:rPr>
              <w:t>1.8</w:t>
            </w:r>
          </w:p>
        </w:tc>
      </w:tr>
    </w:tbl>
    <w:p w:rsidR="006926A7" w:rsidRDefault="006926A7" w:rsidP="001E6EB4">
      <w:pPr>
        <w:bidi/>
        <w:jc w:val="both"/>
        <w:rPr>
          <w:rFonts w:ascii="Calibri" w:hAnsi="Calibri"/>
          <w:sz w:val="24"/>
          <w:szCs w:val="24"/>
        </w:rPr>
      </w:pPr>
    </w:p>
    <w:p w:rsidR="001E07CB" w:rsidRPr="00694FD4" w:rsidRDefault="001E07CB" w:rsidP="001E07CB">
      <w:pPr>
        <w:bidi/>
        <w:jc w:val="both"/>
        <w:rPr>
          <w:rFonts w:ascii="Calibri" w:hAnsi="Calibri"/>
          <w:sz w:val="24"/>
          <w:szCs w:val="24"/>
        </w:rPr>
      </w:pPr>
    </w:p>
    <w:p w:rsidR="006926A7" w:rsidRDefault="001E07CB" w:rsidP="001E07CB">
      <w:pPr>
        <w:bidi/>
        <w:spacing w:line="276" w:lineRule="auto"/>
        <w:jc w:val="both"/>
        <w:rPr>
          <w:rFonts w:ascii="Calibri" w:hAnsi="Calibri"/>
          <w:sz w:val="24"/>
          <w:szCs w:val="24"/>
        </w:rPr>
      </w:pPr>
      <w:r w:rsidRPr="001E07CB">
        <w:rPr>
          <w:rFonts w:ascii="Calibri" w:hAnsi="Calibri"/>
          <w:noProof/>
          <w:sz w:val="24"/>
          <w:szCs w:val="24"/>
          <w:rtl/>
        </w:rPr>
        <w:drawing>
          <wp:inline distT="0" distB="0" distL="0" distR="0">
            <wp:extent cx="5942286" cy="4960882"/>
            <wp:effectExtent l="19050" t="0" r="20364" b="0"/>
            <wp:docPr id="1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E07CB" w:rsidRDefault="001E07CB" w:rsidP="001E07CB">
      <w:pPr>
        <w:bidi/>
        <w:jc w:val="both"/>
        <w:rPr>
          <w:rFonts w:ascii="Calibri" w:hAnsi="Calibri"/>
          <w:sz w:val="24"/>
          <w:szCs w:val="24"/>
        </w:rPr>
      </w:pPr>
    </w:p>
    <w:p w:rsidR="001E07CB" w:rsidRDefault="001E07CB" w:rsidP="001E07CB">
      <w:pPr>
        <w:bidi/>
        <w:jc w:val="both"/>
        <w:rPr>
          <w:rFonts w:ascii="Calibri" w:hAnsi="Calibri"/>
          <w:sz w:val="24"/>
          <w:szCs w:val="24"/>
        </w:rPr>
      </w:pPr>
    </w:p>
    <w:p w:rsidR="001E07CB" w:rsidRDefault="001E07CB" w:rsidP="001E07CB">
      <w:pPr>
        <w:bidi/>
        <w:jc w:val="both"/>
        <w:rPr>
          <w:rFonts w:ascii="Calibri" w:hAnsi="Calibri"/>
          <w:sz w:val="24"/>
          <w:szCs w:val="24"/>
        </w:rPr>
      </w:pPr>
    </w:p>
    <w:p w:rsidR="001E07CB" w:rsidRDefault="001E07CB" w:rsidP="001E07CB">
      <w:pPr>
        <w:bidi/>
        <w:jc w:val="both"/>
        <w:rPr>
          <w:rFonts w:ascii="Calibri" w:hAnsi="Calibri"/>
          <w:sz w:val="24"/>
          <w:szCs w:val="24"/>
        </w:rPr>
      </w:pPr>
    </w:p>
    <w:p w:rsidR="006926A7" w:rsidRDefault="003E7241" w:rsidP="003E7241">
      <w:pPr>
        <w:jc w:val="right"/>
        <w:rPr>
          <w:rFonts w:ascii="Simplified Arabic" w:hAnsi="Simplified Arabic" w:cs="Simplified Arabic"/>
          <w:sz w:val="24"/>
          <w:szCs w:val="24"/>
          <w:lang w:bidi="ar-EG"/>
        </w:rPr>
      </w:pPr>
      <w:r>
        <w:rPr>
          <w:rFonts w:ascii="Calibri" w:hAnsi="Calibri"/>
          <w:sz w:val="24"/>
          <w:szCs w:val="24"/>
          <w:rtl/>
        </w:rPr>
        <w:br w:type="page"/>
      </w:r>
      <w:r w:rsidR="006926A7" w:rsidRPr="00694FD4">
        <w:rPr>
          <w:rFonts w:ascii="Calibri" w:hAnsi="Calibri" w:hint="cs"/>
          <w:sz w:val="24"/>
          <w:szCs w:val="24"/>
          <w:rtl/>
        </w:rPr>
        <w:lastRenderedPageBreak/>
        <w:t xml:space="preserve">18. </w:t>
      </w:r>
      <w:proofErr w:type="gramStart"/>
      <w:r w:rsidR="006926A7" w:rsidRPr="00694FD4">
        <w:rPr>
          <w:rFonts w:ascii="Simplified Arabic" w:hAnsi="Simplified Arabic" w:cs="Simplified Arabic"/>
          <w:sz w:val="24"/>
          <w:szCs w:val="24"/>
          <w:rtl/>
          <w:lang w:bidi="ar-EG"/>
        </w:rPr>
        <w:t>هناك</w:t>
      </w:r>
      <w:proofErr w:type="gramEnd"/>
      <w:r w:rsidR="006926A7" w:rsidRPr="00694FD4">
        <w:rPr>
          <w:rFonts w:ascii="Simplified Arabic" w:hAnsi="Simplified Arabic" w:cs="Simplified Arabic"/>
          <w:sz w:val="24"/>
          <w:szCs w:val="24"/>
          <w:rtl/>
          <w:lang w:bidi="ar-EG"/>
        </w:rPr>
        <w:t xml:space="preserve"> نقاش بين أوساط سياسية دولية حول ما إذا كان الرئيس الفلسطيني مسيطر على الوضع الداخلي الفلسطيني كليا أم أنه مسيطر إلى حد ما، أم أنه غير مسيطر إلى حد ما أم أنه ليس مسيطر على الوضع بالمرة، فما رأيك؟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3E7241" w:rsidRPr="00694FD4" w:rsidTr="00FD2DE6">
        <w:tc>
          <w:tcPr>
            <w:tcW w:w="2546" w:type="dxa"/>
            <w:tcBorders>
              <w:top w:val="nil"/>
              <w:left w:val="nil"/>
              <w:bottom w:val="nil"/>
            </w:tcBorders>
          </w:tcPr>
          <w:p w:rsidR="003E7241" w:rsidRPr="00694FD4" w:rsidRDefault="003E7241" w:rsidP="00FD2DE6">
            <w:pPr>
              <w:bidi/>
              <w:jc w:val="both"/>
              <w:rPr>
                <w:rFonts w:ascii="Calibri" w:hAnsi="Calibri" w:cs="Calibri"/>
                <w:sz w:val="24"/>
                <w:szCs w:val="24"/>
                <w:rtl/>
              </w:rPr>
            </w:pPr>
          </w:p>
        </w:tc>
        <w:tc>
          <w:tcPr>
            <w:tcW w:w="2380" w:type="dxa"/>
          </w:tcPr>
          <w:p w:rsidR="003E7241" w:rsidRPr="00694FD4" w:rsidRDefault="003E7241" w:rsidP="00FD2DE6">
            <w:pPr>
              <w:bidi/>
              <w:jc w:val="center"/>
              <w:rPr>
                <w:rFonts w:ascii="Calibri" w:hAnsi="Calibri" w:cs="Calibri"/>
                <w:b/>
                <w:bCs/>
                <w:sz w:val="24"/>
                <w:szCs w:val="24"/>
                <w:rtl/>
              </w:rPr>
            </w:pPr>
            <w:proofErr w:type="gramStart"/>
            <w:r w:rsidRPr="00694FD4">
              <w:rPr>
                <w:rFonts w:ascii="Calibri" w:hAnsi="Calibri" w:cs="Simplified Arabic"/>
                <w:b/>
                <w:bCs/>
                <w:sz w:val="24"/>
                <w:szCs w:val="24"/>
                <w:rtl/>
              </w:rPr>
              <w:t>المجموع</w:t>
            </w:r>
            <w:proofErr w:type="gramEnd"/>
          </w:p>
        </w:tc>
        <w:tc>
          <w:tcPr>
            <w:tcW w:w="2464" w:type="dxa"/>
          </w:tcPr>
          <w:p w:rsidR="003E7241" w:rsidRPr="00694FD4" w:rsidRDefault="003E7241" w:rsidP="00FD2DE6">
            <w:pPr>
              <w:bidi/>
              <w:jc w:val="center"/>
              <w:rPr>
                <w:rFonts w:ascii="Calibri" w:hAnsi="Calibri" w:cs="Calibri"/>
                <w:b/>
                <w:bCs/>
                <w:sz w:val="24"/>
                <w:szCs w:val="24"/>
                <w:rtl/>
              </w:rPr>
            </w:pPr>
            <w:proofErr w:type="gramStart"/>
            <w:r w:rsidRPr="00694FD4">
              <w:rPr>
                <w:rFonts w:ascii="Calibri" w:hAnsi="Calibri" w:cs="Simplified Arabic"/>
                <w:b/>
                <w:bCs/>
                <w:sz w:val="24"/>
                <w:szCs w:val="24"/>
                <w:rtl/>
              </w:rPr>
              <w:t>الضفة</w:t>
            </w:r>
            <w:proofErr w:type="gramEnd"/>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3E7241" w:rsidRPr="00694FD4" w:rsidRDefault="003E7241" w:rsidP="00FD2DE6">
            <w:pPr>
              <w:bidi/>
              <w:jc w:val="center"/>
              <w:rPr>
                <w:rFonts w:ascii="Calibri" w:hAnsi="Calibri" w:cs="Calibri"/>
                <w:b/>
                <w:bCs/>
                <w:sz w:val="24"/>
                <w:szCs w:val="24"/>
                <w:rtl/>
              </w:rPr>
            </w:pPr>
            <w:proofErr w:type="gramStart"/>
            <w:r w:rsidRPr="00694FD4">
              <w:rPr>
                <w:rFonts w:ascii="Calibri" w:hAnsi="Calibri" w:cs="Simplified Arabic"/>
                <w:b/>
                <w:bCs/>
                <w:sz w:val="24"/>
                <w:szCs w:val="24"/>
                <w:rtl/>
              </w:rPr>
              <w:t>غزة</w:t>
            </w:r>
            <w:proofErr w:type="gramEnd"/>
          </w:p>
        </w:tc>
      </w:tr>
      <w:tr w:rsidR="003E7241" w:rsidRPr="00694FD4" w:rsidTr="00FD2DE6">
        <w:trPr>
          <w:trHeight w:val="58"/>
        </w:trPr>
        <w:tc>
          <w:tcPr>
            <w:tcW w:w="2546" w:type="dxa"/>
            <w:tcBorders>
              <w:top w:val="nil"/>
              <w:left w:val="nil"/>
            </w:tcBorders>
          </w:tcPr>
          <w:p w:rsidR="003E7241" w:rsidRPr="00694FD4" w:rsidRDefault="003E7241" w:rsidP="00FD2DE6">
            <w:pPr>
              <w:bidi/>
              <w:jc w:val="both"/>
              <w:rPr>
                <w:rFonts w:ascii="Calibri" w:hAnsi="Calibri" w:cs="Calibri"/>
                <w:sz w:val="24"/>
                <w:szCs w:val="24"/>
                <w:rtl/>
              </w:rPr>
            </w:pPr>
          </w:p>
        </w:tc>
        <w:tc>
          <w:tcPr>
            <w:tcW w:w="2380" w:type="dxa"/>
          </w:tcPr>
          <w:p w:rsidR="003E7241" w:rsidRPr="00694FD4" w:rsidRDefault="003E7241" w:rsidP="00FD2DE6">
            <w:pPr>
              <w:bidi/>
              <w:jc w:val="center"/>
              <w:rPr>
                <w:rFonts w:ascii="Calibri" w:hAnsi="Calibri" w:cs="Calibri"/>
                <w:b/>
                <w:bCs/>
                <w:sz w:val="24"/>
                <w:szCs w:val="24"/>
                <w:lang w:bidi="ar-JO"/>
              </w:rPr>
            </w:pPr>
            <w:proofErr w:type="gramStart"/>
            <w:r w:rsidRPr="00694FD4">
              <w:rPr>
                <w:rFonts w:ascii="Calibri" w:hAnsi="Calibri" w:cs="Simplified Arabic"/>
                <w:b/>
                <w:bCs/>
                <w:sz w:val="24"/>
                <w:szCs w:val="24"/>
                <w:rtl/>
              </w:rPr>
              <w:t>العدد</w:t>
            </w:r>
            <w:proofErr w:type="gramEnd"/>
            <w:r w:rsidRPr="00694FD4">
              <w:rPr>
                <w:rFonts w:ascii="Calibri" w:hAnsi="Calibri" w:cs="Calibri"/>
                <w:b/>
                <w:bCs/>
                <w:sz w:val="24"/>
                <w:szCs w:val="24"/>
                <w:rtl/>
              </w:rPr>
              <w:t xml:space="preserve"> =</w:t>
            </w:r>
            <w:r w:rsidRPr="00694FD4">
              <w:rPr>
                <w:rFonts w:ascii="Calibri" w:hAnsi="Calibri" w:cs="Calibri" w:hint="cs"/>
                <w:b/>
                <w:bCs/>
                <w:sz w:val="24"/>
                <w:szCs w:val="24"/>
                <w:rtl/>
              </w:rPr>
              <w:t>1200</w:t>
            </w:r>
          </w:p>
        </w:tc>
        <w:tc>
          <w:tcPr>
            <w:tcW w:w="2464" w:type="dxa"/>
          </w:tcPr>
          <w:p w:rsidR="003E7241" w:rsidRPr="00694FD4" w:rsidRDefault="003E7241" w:rsidP="00FD2DE6">
            <w:pPr>
              <w:bidi/>
              <w:jc w:val="center"/>
              <w:rPr>
                <w:rFonts w:ascii="Calibri" w:hAnsi="Calibri" w:cs="Calibri"/>
                <w:b/>
                <w:bCs/>
                <w:sz w:val="24"/>
                <w:szCs w:val="24"/>
                <w:lang w:bidi="ar-JO"/>
              </w:rPr>
            </w:pPr>
            <w:proofErr w:type="gramStart"/>
            <w:r w:rsidRPr="00694FD4">
              <w:rPr>
                <w:rFonts w:ascii="Calibri" w:hAnsi="Calibri" w:cs="Simplified Arabic"/>
                <w:b/>
                <w:bCs/>
                <w:sz w:val="24"/>
                <w:szCs w:val="24"/>
                <w:rtl/>
              </w:rPr>
              <w:t>العدد</w:t>
            </w:r>
            <w:proofErr w:type="gramEnd"/>
            <w:r w:rsidRPr="00694FD4">
              <w:rPr>
                <w:rFonts w:ascii="Calibri" w:hAnsi="Calibri" w:cs="Calibri"/>
                <w:b/>
                <w:bCs/>
                <w:sz w:val="24"/>
                <w:szCs w:val="24"/>
                <w:rtl/>
              </w:rPr>
              <w:t xml:space="preserve"> =</w:t>
            </w:r>
            <w:r w:rsidRPr="00694FD4">
              <w:rPr>
                <w:rFonts w:ascii="Calibri" w:hAnsi="Calibri" w:cs="Calibri"/>
                <w:b/>
                <w:bCs/>
                <w:sz w:val="24"/>
                <w:szCs w:val="24"/>
              </w:rPr>
              <w:t>750</w:t>
            </w:r>
          </w:p>
        </w:tc>
        <w:tc>
          <w:tcPr>
            <w:tcW w:w="2464" w:type="dxa"/>
          </w:tcPr>
          <w:p w:rsidR="003E7241" w:rsidRPr="00694FD4" w:rsidRDefault="003E7241" w:rsidP="00FD2DE6">
            <w:pPr>
              <w:bidi/>
              <w:jc w:val="center"/>
              <w:rPr>
                <w:rFonts w:ascii="Calibri" w:hAnsi="Calibri" w:cs="Calibri"/>
                <w:b/>
                <w:bCs/>
                <w:sz w:val="24"/>
                <w:szCs w:val="24"/>
                <w:lang w:bidi="ar-JO"/>
              </w:rPr>
            </w:pPr>
            <w:proofErr w:type="gramStart"/>
            <w:r w:rsidRPr="00694FD4">
              <w:rPr>
                <w:rFonts w:ascii="Calibri" w:hAnsi="Calibri" w:cs="Simplified Arabic"/>
                <w:b/>
                <w:bCs/>
                <w:sz w:val="24"/>
                <w:szCs w:val="24"/>
                <w:rtl/>
              </w:rPr>
              <w:t>العدد</w:t>
            </w:r>
            <w:proofErr w:type="gramEnd"/>
            <w:r w:rsidRPr="00694FD4">
              <w:rPr>
                <w:rFonts w:ascii="Calibri" w:hAnsi="Calibri" w:cs="Calibri"/>
                <w:b/>
                <w:bCs/>
                <w:sz w:val="24"/>
                <w:szCs w:val="24"/>
                <w:rtl/>
              </w:rPr>
              <w:t xml:space="preserve"> =</w:t>
            </w:r>
            <w:r w:rsidRPr="00694FD4">
              <w:rPr>
                <w:rFonts w:ascii="Calibri" w:hAnsi="Calibri" w:cs="Calibri" w:hint="cs"/>
                <w:b/>
                <w:bCs/>
                <w:sz w:val="24"/>
                <w:szCs w:val="24"/>
                <w:rtl/>
              </w:rPr>
              <w:t>450</w:t>
            </w:r>
          </w:p>
        </w:tc>
      </w:tr>
      <w:tr w:rsidR="003E7241" w:rsidRPr="00694FD4" w:rsidTr="00FD2DE6">
        <w:tc>
          <w:tcPr>
            <w:tcW w:w="2546" w:type="dxa"/>
          </w:tcPr>
          <w:p w:rsidR="003E7241" w:rsidRPr="00694FD4" w:rsidRDefault="003E7241" w:rsidP="00FD2DE6">
            <w:pPr>
              <w:bidi/>
              <w:jc w:val="both"/>
              <w:rPr>
                <w:rFonts w:ascii="Calibri" w:hAnsi="Calibri" w:cs="Calibri"/>
                <w:sz w:val="24"/>
                <w:szCs w:val="24"/>
                <w:rtl/>
              </w:rPr>
            </w:pPr>
            <w:r w:rsidRPr="00694FD4">
              <w:rPr>
                <w:rFonts w:ascii="Simplified Arabic" w:hAnsi="Simplified Arabic" w:cs="Simplified Arabic" w:hint="cs"/>
                <w:sz w:val="24"/>
                <w:szCs w:val="24"/>
                <w:rtl/>
              </w:rPr>
              <w:t xml:space="preserve">الرئيس الفلسطيني </w:t>
            </w:r>
            <w:proofErr w:type="gramStart"/>
            <w:r w:rsidRPr="00694FD4">
              <w:rPr>
                <w:rFonts w:ascii="Simplified Arabic" w:hAnsi="Simplified Arabic" w:cs="Simplified Arabic" w:hint="cs"/>
                <w:sz w:val="24"/>
                <w:szCs w:val="24"/>
                <w:rtl/>
              </w:rPr>
              <w:t>مسيطر</w:t>
            </w:r>
            <w:proofErr w:type="gramEnd"/>
            <w:r w:rsidRPr="00694FD4">
              <w:rPr>
                <w:rFonts w:ascii="Simplified Arabic" w:hAnsi="Simplified Arabic" w:cs="Simplified Arabic" w:hint="cs"/>
                <w:sz w:val="24"/>
                <w:szCs w:val="24"/>
                <w:rtl/>
              </w:rPr>
              <w:t xml:space="preserve"> على الوضع الداخلي كليا</w:t>
            </w:r>
          </w:p>
        </w:tc>
        <w:tc>
          <w:tcPr>
            <w:tcW w:w="2380"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hint="cs"/>
                <w:sz w:val="24"/>
                <w:szCs w:val="24"/>
                <w:rtl/>
                <w:lang w:bidi="ar-JO"/>
              </w:rPr>
              <w:t>10.6</w:t>
            </w:r>
          </w:p>
        </w:tc>
        <w:tc>
          <w:tcPr>
            <w:tcW w:w="2464" w:type="dxa"/>
          </w:tcPr>
          <w:p w:rsidR="003E7241" w:rsidRPr="00694FD4" w:rsidRDefault="003E7241" w:rsidP="00FD2DE6">
            <w:pPr>
              <w:bidi/>
              <w:jc w:val="center"/>
              <w:rPr>
                <w:rFonts w:ascii="Calibri" w:hAnsi="Calibri" w:cs="Calibri"/>
                <w:sz w:val="24"/>
                <w:szCs w:val="24"/>
                <w:rtl/>
                <w:lang w:bidi="ar-JO"/>
              </w:rPr>
            </w:pPr>
            <w:r w:rsidRPr="00694FD4">
              <w:rPr>
                <w:rFonts w:ascii="Calibri" w:hAnsi="Calibri" w:cs="Calibri"/>
                <w:sz w:val="24"/>
                <w:szCs w:val="24"/>
                <w:lang w:bidi="ar-JO"/>
              </w:rPr>
              <w:t>12.3</w:t>
            </w:r>
          </w:p>
        </w:tc>
        <w:tc>
          <w:tcPr>
            <w:tcW w:w="2464" w:type="dxa"/>
          </w:tcPr>
          <w:p w:rsidR="003E7241" w:rsidRPr="00694FD4" w:rsidRDefault="003E7241" w:rsidP="00FD2DE6">
            <w:pPr>
              <w:bidi/>
              <w:jc w:val="center"/>
              <w:rPr>
                <w:rFonts w:ascii="Calibri" w:hAnsi="Calibri" w:cs="Calibri"/>
                <w:sz w:val="24"/>
                <w:szCs w:val="24"/>
              </w:rPr>
            </w:pPr>
            <w:r w:rsidRPr="00694FD4">
              <w:rPr>
                <w:rFonts w:ascii="Calibri" w:hAnsi="Calibri" w:cs="Calibri" w:hint="cs"/>
                <w:sz w:val="24"/>
                <w:szCs w:val="24"/>
                <w:rtl/>
              </w:rPr>
              <w:t>7.8</w:t>
            </w:r>
          </w:p>
        </w:tc>
      </w:tr>
      <w:tr w:rsidR="003E7241" w:rsidRPr="00694FD4" w:rsidTr="00FD2DE6">
        <w:tc>
          <w:tcPr>
            <w:tcW w:w="2546" w:type="dxa"/>
          </w:tcPr>
          <w:p w:rsidR="003E7241" w:rsidRPr="00694FD4" w:rsidRDefault="003E7241" w:rsidP="00FD2DE6">
            <w:pPr>
              <w:bidi/>
              <w:jc w:val="both"/>
              <w:rPr>
                <w:rFonts w:ascii="Calibri" w:hAnsi="Calibri" w:cs="Calibri"/>
                <w:sz w:val="24"/>
                <w:szCs w:val="24"/>
                <w:rtl/>
              </w:rPr>
            </w:pPr>
            <w:r w:rsidRPr="00694FD4">
              <w:rPr>
                <w:rFonts w:ascii="Simplified Arabic" w:hAnsi="Simplified Arabic" w:cs="Simplified Arabic" w:hint="cs"/>
                <w:sz w:val="24"/>
                <w:szCs w:val="24"/>
                <w:rtl/>
              </w:rPr>
              <w:t>الرئيس الفلسطيني مسيطر على الوضع الداخلي إلى حد ما</w:t>
            </w:r>
          </w:p>
        </w:tc>
        <w:tc>
          <w:tcPr>
            <w:tcW w:w="2380"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hint="cs"/>
                <w:sz w:val="24"/>
                <w:szCs w:val="24"/>
                <w:rtl/>
                <w:lang w:bidi="ar-JO"/>
              </w:rPr>
              <w:t>34.3</w:t>
            </w:r>
          </w:p>
        </w:tc>
        <w:tc>
          <w:tcPr>
            <w:tcW w:w="2464"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sz w:val="24"/>
                <w:szCs w:val="24"/>
                <w:lang w:bidi="ar-JO"/>
              </w:rPr>
              <w:t>39.1</w:t>
            </w:r>
          </w:p>
        </w:tc>
        <w:tc>
          <w:tcPr>
            <w:tcW w:w="2464"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hint="cs"/>
                <w:sz w:val="24"/>
                <w:szCs w:val="24"/>
                <w:rtl/>
                <w:lang w:bidi="ar-JO"/>
              </w:rPr>
              <w:t>26.4</w:t>
            </w:r>
          </w:p>
        </w:tc>
      </w:tr>
      <w:tr w:rsidR="003E7241" w:rsidRPr="00694FD4" w:rsidTr="00FD2DE6">
        <w:tc>
          <w:tcPr>
            <w:tcW w:w="2546" w:type="dxa"/>
          </w:tcPr>
          <w:p w:rsidR="003E7241" w:rsidRPr="00694FD4" w:rsidRDefault="003E7241" w:rsidP="00FD2DE6">
            <w:pPr>
              <w:bidi/>
              <w:jc w:val="both"/>
              <w:rPr>
                <w:rFonts w:ascii="Calibri" w:hAnsi="Calibri" w:cs="Calibri"/>
                <w:sz w:val="24"/>
                <w:szCs w:val="24"/>
                <w:rtl/>
              </w:rPr>
            </w:pPr>
            <w:r w:rsidRPr="00694FD4">
              <w:rPr>
                <w:rFonts w:ascii="Simplified Arabic" w:hAnsi="Simplified Arabic" w:cs="Simplified Arabic" w:hint="cs"/>
                <w:sz w:val="24"/>
                <w:szCs w:val="24"/>
                <w:rtl/>
              </w:rPr>
              <w:t xml:space="preserve">الرئيس الفلسطيني غير </w:t>
            </w:r>
            <w:proofErr w:type="gramStart"/>
            <w:r w:rsidRPr="00694FD4">
              <w:rPr>
                <w:rFonts w:ascii="Simplified Arabic" w:hAnsi="Simplified Arabic" w:cs="Simplified Arabic" w:hint="cs"/>
                <w:sz w:val="24"/>
                <w:szCs w:val="24"/>
                <w:rtl/>
              </w:rPr>
              <w:t>مسيطر</w:t>
            </w:r>
            <w:proofErr w:type="gramEnd"/>
            <w:r w:rsidRPr="00694FD4">
              <w:rPr>
                <w:rFonts w:ascii="Simplified Arabic" w:hAnsi="Simplified Arabic" w:cs="Simplified Arabic" w:hint="cs"/>
                <w:sz w:val="24"/>
                <w:szCs w:val="24"/>
                <w:rtl/>
              </w:rPr>
              <w:t xml:space="preserve"> على الوضع الداخلي إلى حد ما</w:t>
            </w:r>
          </w:p>
        </w:tc>
        <w:tc>
          <w:tcPr>
            <w:tcW w:w="2380"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hint="cs"/>
                <w:sz w:val="24"/>
                <w:szCs w:val="24"/>
                <w:rtl/>
                <w:lang w:bidi="ar-JO"/>
              </w:rPr>
              <w:t>25.3</w:t>
            </w:r>
          </w:p>
        </w:tc>
        <w:tc>
          <w:tcPr>
            <w:tcW w:w="2464"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sz w:val="24"/>
                <w:szCs w:val="24"/>
                <w:lang w:bidi="ar-JO"/>
              </w:rPr>
              <w:t>22.5</w:t>
            </w:r>
          </w:p>
        </w:tc>
        <w:tc>
          <w:tcPr>
            <w:tcW w:w="2464"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hint="cs"/>
                <w:sz w:val="24"/>
                <w:szCs w:val="24"/>
                <w:rtl/>
                <w:lang w:bidi="ar-JO"/>
              </w:rPr>
              <w:t>30.0</w:t>
            </w:r>
          </w:p>
        </w:tc>
      </w:tr>
      <w:tr w:rsidR="003E7241" w:rsidRPr="00694FD4" w:rsidTr="00FD2DE6">
        <w:tc>
          <w:tcPr>
            <w:tcW w:w="2546" w:type="dxa"/>
          </w:tcPr>
          <w:p w:rsidR="003E7241" w:rsidRPr="00694FD4" w:rsidRDefault="003E7241" w:rsidP="00FD2DE6">
            <w:pPr>
              <w:bidi/>
              <w:jc w:val="both"/>
              <w:rPr>
                <w:rFonts w:ascii="Simplified Arabic" w:hAnsi="Simplified Arabic" w:cs="Simplified Arabic"/>
                <w:sz w:val="24"/>
                <w:szCs w:val="24"/>
                <w:rtl/>
              </w:rPr>
            </w:pPr>
            <w:r w:rsidRPr="00694FD4">
              <w:rPr>
                <w:rFonts w:ascii="Simplified Arabic" w:hAnsi="Simplified Arabic" w:cs="Simplified Arabic" w:hint="cs"/>
                <w:sz w:val="24"/>
                <w:szCs w:val="24"/>
                <w:rtl/>
              </w:rPr>
              <w:t>الرئيس الفلسطيني ليس له سيطرة على الوضع الفلسطيني الداخلي بالمرة</w:t>
            </w:r>
          </w:p>
        </w:tc>
        <w:tc>
          <w:tcPr>
            <w:tcW w:w="2380"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hint="cs"/>
                <w:sz w:val="24"/>
                <w:szCs w:val="24"/>
                <w:rtl/>
                <w:lang w:bidi="ar-JO"/>
              </w:rPr>
              <w:t>25.2</w:t>
            </w:r>
          </w:p>
        </w:tc>
        <w:tc>
          <w:tcPr>
            <w:tcW w:w="2464"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sz w:val="24"/>
                <w:szCs w:val="24"/>
                <w:lang w:bidi="ar-JO"/>
              </w:rPr>
              <w:t>19.3</w:t>
            </w:r>
          </w:p>
        </w:tc>
        <w:tc>
          <w:tcPr>
            <w:tcW w:w="2464"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hint="cs"/>
                <w:sz w:val="24"/>
                <w:szCs w:val="24"/>
                <w:rtl/>
                <w:lang w:bidi="ar-JO"/>
              </w:rPr>
              <w:t>34.9</w:t>
            </w:r>
          </w:p>
        </w:tc>
      </w:tr>
      <w:tr w:rsidR="003E7241" w:rsidRPr="00694FD4" w:rsidTr="00FD2DE6">
        <w:tc>
          <w:tcPr>
            <w:tcW w:w="2546" w:type="dxa"/>
          </w:tcPr>
          <w:p w:rsidR="003E7241" w:rsidRPr="00694FD4" w:rsidRDefault="003E7241" w:rsidP="00FD2DE6">
            <w:pPr>
              <w:bidi/>
              <w:jc w:val="both"/>
              <w:rPr>
                <w:rFonts w:ascii="Calibri" w:hAnsi="Calibri" w:cs="Calibri"/>
                <w:sz w:val="24"/>
                <w:szCs w:val="24"/>
                <w:rtl/>
              </w:rPr>
            </w:pPr>
            <w:r w:rsidRPr="00694FD4">
              <w:rPr>
                <w:rFonts w:ascii="Simplified Arabic" w:hAnsi="Simplified Arabic" w:cs="Simplified Arabic" w:hint="cs"/>
                <w:sz w:val="24"/>
                <w:szCs w:val="24"/>
                <w:rtl/>
                <w:lang w:bidi="ar-EG"/>
              </w:rPr>
              <w:t xml:space="preserve">لا </w:t>
            </w:r>
            <w:proofErr w:type="gramStart"/>
            <w:r w:rsidRPr="00694FD4">
              <w:rPr>
                <w:rFonts w:ascii="Simplified Arabic" w:hAnsi="Simplified Arabic" w:cs="Simplified Arabic" w:hint="cs"/>
                <w:sz w:val="24"/>
                <w:szCs w:val="24"/>
                <w:rtl/>
                <w:lang w:bidi="ar-EG"/>
              </w:rPr>
              <w:t>جواب</w:t>
            </w:r>
            <w:proofErr w:type="gramEnd"/>
          </w:p>
        </w:tc>
        <w:tc>
          <w:tcPr>
            <w:tcW w:w="2380"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hint="cs"/>
                <w:sz w:val="24"/>
                <w:szCs w:val="24"/>
                <w:rtl/>
                <w:lang w:bidi="ar-JO"/>
              </w:rPr>
              <w:t>4.6</w:t>
            </w:r>
          </w:p>
        </w:tc>
        <w:tc>
          <w:tcPr>
            <w:tcW w:w="2464"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sz w:val="24"/>
                <w:szCs w:val="24"/>
                <w:lang w:bidi="ar-JO"/>
              </w:rPr>
              <w:t>6.8</w:t>
            </w:r>
          </w:p>
        </w:tc>
        <w:tc>
          <w:tcPr>
            <w:tcW w:w="2464" w:type="dxa"/>
          </w:tcPr>
          <w:p w:rsidR="003E7241" w:rsidRPr="00694FD4" w:rsidRDefault="003E7241" w:rsidP="00FD2DE6">
            <w:pPr>
              <w:bidi/>
              <w:jc w:val="center"/>
              <w:rPr>
                <w:rFonts w:ascii="Calibri" w:hAnsi="Calibri" w:cs="Calibri"/>
                <w:sz w:val="24"/>
                <w:szCs w:val="24"/>
                <w:lang w:bidi="ar-JO"/>
              </w:rPr>
            </w:pPr>
            <w:r w:rsidRPr="00694FD4">
              <w:rPr>
                <w:rFonts w:ascii="Calibri" w:hAnsi="Calibri" w:cs="Calibri" w:hint="cs"/>
                <w:sz w:val="24"/>
                <w:szCs w:val="24"/>
                <w:rtl/>
                <w:lang w:bidi="ar-JO"/>
              </w:rPr>
              <w:t>0.9</w:t>
            </w:r>
          </w:p>
        </w:tc>
      </w:tr>
    </w:tbl>
    <w:p w:rsidR="003E7241" w:rsidRDefault="003E7241" w:rsidP="003E7241">
      <w:pPr>
        <w:jc w:val="right"/>
        <w:rPr>
          <w:rFonts w:ascii="Simplified Arabic" w:hAnsi="Simplified Arabic" w:cs="Simplified Arabic"/>
          <w:sz w:val="24"/>
          <w:szCs w:val="24"/>
          <w:lang w:bidi="ar-EG"/>
        </w:rPr>
      </w:pPr>
    </w:p>
    <w:p w:rsidR="006926A7" w:rsidRDefault="001E07CB" w:rsidP="001E6EB4">
      <w:pPr>
        <w:bidi/>
        <w:rPr>
          <w:rFonts w:ascii="Simplified Arabic" w:hAnsi="Simplified Arabic" w:cs="Simplified Arabic"/>
          <w:sz w:val="24"/>
          <w:szCs w:val="24"/>
        </w:rPr>
      </w:pPr>
      <w:r w:rsidRPr="001E07CB">
        <w:rPr>
          <w:rFonts w:ascii="Simplified Arabic" w:hAnsi="Simplified Arabic" w:cs="Simplified Arabic"/>
          <w:noProof/>
          <w:sz w:val="24"/>
          <w:szCs w:val="24"/>
          <w:rtl/>
        </w:rPr>
        <w:lastRenderedPageBreak/>
        <w:drawing>
          <wp:inline distT="0" distB="0" distL="0" distR="0">
            <wp:extent cx="6749143" cy="8035472"/>
            <wp:effectExtent l="19050" t="0" r="13607" b="3628"/>
            <wp:docPr id="2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E07CB" w:rsidRDefault="001E07CB" w:rsidP="001E07CB">
      <w:pPr>
        <w:bidi/>
        <w:rPr>
          <w:rFonts w:ascii="Simplified Arabic" w:hAnsi="Simplified Arabic" w:cs="Simplified Arabic"/>
          <w:sz w:val="24"/>
          <w:szCs w:val="24"/>
        </w:rPr>
      </w:pPr>
    </w:p>
    <w:p w:rsidR="001E07CB" w:rsidRDefault="001E07CB" w:rsidP="001E07CB">
      <w:pPr>
        <w:bidi/>
        <w:rPr>
          <w:rFonts w:ascii="Simplified Arabic" w:hAnsi="Simplified Arabic" w:cs="Simplified Arabic"/>
          <w:sz w:val="24"/>
          <w:szCs w:val="24"/>
        </w:rPr>
      </w:pPr>
    </w:p>
    <w:p w:rsidR="006926A7" w:rsidRPr="00694FD4" w:rsidRDefault="00B16BC0" w:rsidP="001E6EB4">
      <w:pPr>
        <w:bidi/>
        <w:jc w:val="both"/>
        <w:rPr>
          <w:rFonts w:ascii="Simplified Arabic" w:hAnsi="Simplified Arabic" w:cs="Simplified Arabic"/>
          <w:sz w:val="24"/>
          <w:szCs w:val="24"/>
          <w:rtl/>
        </w:rPr>
      </w:pPr>
      <w:r w:rsidRPr="00694FD4">
        <w:rPr>
          <w:rFonts w:ascii="Simplified Arabic" w:hAnsi="Simplified Arabic" w:cs="Simplified Arabic" w:hint="cs"/>
          <w:sz w:val="24"/>
          <w:szCs w:val="24"/>
          <w:rtl/>
          <w:lang w:bidi="ar-EG"/>
        </w:rPr>
        <w:lastRenderedPageBreak/>
        <w:t xml:space="preserve">19. </w:t>
      </w:r>
      <w:r w:rsidRPr="00694FD4">
        <w:rPr>
          <w:rFonts w:ascii="Simplified Arabic" w:hAnsi="Simplified Arabic" w:cs="Simplified Arabic" w:hint="cs"/>
          <w:sz w:val="24"/>
          <w:szCs w:val="24"/>
          <w:rtl/>
        </w:rPr>
        <w:t>هل تؤيد إستمرار العمليات العسكرية ضد أهداف إسرائيلية كرد مناسب في الظروف السياسية الحالية أم هل تعارضها وتراها ضارة بالمصلحة الوطنية الفلسطينية؟</w:t>
      </w:r>
      <w:r w:rsidR="008F571A" w:rsidRPr="00694FD4">
        <w:rPr>
          <w:rFonts w:ascii="Simplified Arabic" w:hAnsi="Simplified Arabic" w:cs="Simplified Arabic"/>
          <w:sz w:val="24"/>
          <w:szCs w:val="24"/>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82E9A" w:rsidRPr="00694FD4" w:rsidTr="00482E9A">
        <w:tc>
          <w:tcPr>
            <w:tcW w:w="2546" w:type="dxa"/>
            <w:tcBorders>
              <w:top w:val="nil"/>
              <w:left w:val="nil"/>
              <w:bottom w:val="nil"/>
            </w:tcBorders>
          </w:tcPr>
          <w:p w:rsidR="00482E9A" w:rsidRPr="00694FD4" w:rsidRDefault="00482E9A" w:rsidP="001E6EB4">
            <w:pPr>
              <w:bidi/>
              <w:jc w:val="both"/>
              <w:rPr>
                <w:rFonts w:ascii="Calibri" w:hAnsi="Calibri" w:cs="Calibri"/>
                <w:sz w:val="24"/>
                <w:szCs w:val="24"/>
                <w:rtl/>
              </w:rPr>
            </w:pPr>
          </w:p>
        </w:tc>
        <w:tc>
          <w:tcPr>
            <w:tcW w:w="2380" w:type="dxa"/>
          </w:tcPr>
          <w:p w:rsidR="00482E9A" w:rsidRPr="00694FD4" w:rsidRDefault="00482E9A"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482E9A" w:rsidRPr="00694FD4" w:rsidRDefault="00482E9A"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482E9A" w:rsidRPr="00694FD4" w:rsidRDefault="00482E9A"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482E9A" w:rsidRPr="00694FD4" w:rsidTr="00482E9A">
        <w:trPr>
          <w:trHeight w:val="58"/>
        </w:trPr>
        <w:tc>
          <w:tcPr>
            <w:tcW w:w="2546" w:type="dxa"/>
            <w:tcBorders>
              <w:top w:val="nil"/>
              <w:left w:val="nil"/>
            </w:tcBorders>
          </w:tcPr>
          <w:p w:rsidR="00482E9A" w:rsidRPr="00694FD4" w:rsidRDefault="00482E9A" w:rsidP="001E6EB4">
            <w:pPr>
              <w:bidi/>
              <w:jc w:val="both"/>
              <w:rPr>
                <w:rFonts w:ascii="Calibri" w:hAnsi="Calibri" w:cs="Calibri"/>
                <w:sz w:val="24"/>
                <w:szCs w:val="24"/>
                <w:rtl/>
              </w:rPr>
            </w:pPr>
          </w:p>
        </w:tc>
        <w:tc>
          <w:tcPr>
            <w:tcW w:w="2380" w:type="dxa"/>
          </w:tcPr>
          <w:p w:rsidR="00482E9A" w:rsidRPr="00694FD4" w:rsidRDefault="00482E9A"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Pr="00694FD4">
              <w:rPr>
                <w:rFonts w:ascii="Calibri" w:hAnsi="Calibri" w:cs="Calibri" w:hint="cs"/>
                <w:b/>
                <w:bCs/>
                <w:sz w:val="24"/>
                <w:szCs w:val="24"/>
                <w:rtl/>
              </w:rPr>
              <w:t>1200</w:t>
            </w:r>
          </w:p>
        </w:tc>
        <w:tc>
          <w:tcPr>
            <w:tcW w:w="2464" w:type="dxa"/>
          </w:tcPr>
          <w:p w:rsidR="00482E9A" w:rsidRPr="00694FD4" w:rsidRDefault="00482E9A"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482E9A" w:rsidRPr="00694FD4" w:rsidRDefault="00482E9A"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733E56" w:rsidRPr="00694FD4">
              <w:rPr>
                <w:rFonts w:ascii="Calibri" w:hAnsi="Calibri" w:cs="Calibri" w:hint="cs"/>
                <w:b/>
                <w:bCs/>
                <w:sz w:val="24"/>
                <w:szCs w:val="24"/>
                <w:rtl/>
              </w:rPr>
              <w:t>450</w:t>
            </w:r>
          </w:p>
        </w:tc>
      </w:tr>
      <w:tr w:rsidR="00482E9A" w:rsidRPr="00694FD4" w:rsidTr="00482E9A">
        <w:tc>
          <w:tcPr>
            <w:tcW w:w="2546" w:type="dxa"/>
          </w:tcPr>
          <w:p w:rsidR="00482E9A" w:rsidRPr="00694FD4" w:rsidRDefault="00482E9A"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أؤيدها في الظروف السياسية الحالية </w:t>
            </w:r>
          </w:p>
        </w:tc>
        <w:tc>
          <w:tcPr>
            <w:tcW w:w="2380" w:type="dxa"/>
          </w:tcPr>
          <w:p w:rsidR="00482E9A"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37.3</w:t>
            </w:r>
          </w:p>
        </w:tc>
        <w:tc>
          <w:tcPr>
            <w:tcW w:w="2464" w:type="dxa"/>
          </w:tcPr>
          <w:p w:rsidR="00482E9A" w:rsidRPr="00694FD4" w:rsidRDefault="00C34CBD" w:rsidP="001E6EB4">
            <w:pPr>
              <w:bidi/>
              <w:jc w:val="center"/>
              <w:rPr>
                <w:rFonts w:ascii="Calibri" w:hAnsi="Calibri" w:cs="Calibri"/>
                <w:sz w:val="24"/>
                <w:szCs w:val="24"/>
                <w:rtl/>
                <w:lang w:bidi="ar-JO"/>
              </w:rPr>
            </w:pPr>
            <w:r w:rsidRPr="00694FD4">
              <w:rPr>
                <w:rFonts w:ascii="Calibri" w:hAnsi="Calibri" w:cs="Calibri"/>
                <w:sz w:val="24"/>
                <w:szCs w:val="24"/>
                <w:lang w:bidi="ar-JO"/>
              </w:rPr>
              <w:t>32.0</w:t>
            </w:r>
          </w:p>
        </w:tc>
        <w:tc>
          <w:tcPr>
            <w:tcW w:w="2464" w:type="dxa"/>
          </w:tcPr>
          <w:p w:rsidR="00482E9A" w:rsidRPr="00694FD4" w:rsidRDefault="00951A9B" w:rsidP="001E6EB4">
            <w:pPr>
              <w:bidi/>
              <w:jc w:val="center"/>
              <w:rPr>
                <w:rFonts w:ascii="Calibri" w:hAnsi="Calibri" w:cs="Calibri"/>
                <w:sz w:val="24"/>
                <w:szCs w:val="24"/>
              </w:rPr>
            </w:pPr>
            <w:r w:rsidRPr="00694FD4">
              <w:rPr>
                <w:rFonts w:ascii="Calibri" w:hAnsi="Calibri" w:cs="Calibri" w:hint="cs"/>
                <w:sz w:val="24"/>
                <w:szCs w:val="24"/>
                <w:rtl/>
              </w:rPr>
              <w:t>46.2</w:t>
            </w:r>
          </w:p>
        </w:tc>
      </w:tr>
      <w:tr w:rsidR="00482E9A" w:rsidRPr="00694FD4" w:rsidTr="00482E9A">
        <w:tc>
          <w:tcPr>
            <w:tcW w:w="2546" w:type="dxa"/>
          </w:tcPr>
          <w:p w:rsidR="00482E9A" w:rsidRPr="00694FD4" w:rsidRDefault="00482E9A"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أعارضها وأراها تضر بالمصلحة الوطنية الفلسطينية</w:t>
            </w:r>
          </w:p>
        </w:tc>
        <w:tc>
          <w:tcPr>
            <w:tcW w:w="2380" w:type="dxa"/>
          </w:tcPr>
          <w:p w:rsidR="00482E9A"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52.9</w:t>
            </w:r>
          </w:p>
        </w:tc>
        <w:tc>
          <w:tcPr>
            <w:tcW w:w="2464" w:type="dxa"/>
          </w:tcPr>
          <w:p w:rsidR="00482E9A"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54.1</w:t>
            </w:r>
          </w:p>
        </w:tc>
        <w:tc>
          <w:tcPr>
            <w:tcW w:w="2464" w:type="dxa"/>
          </w:tcPr>
          <w:p w:rsidR="00482E9A"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50.9</w:t>
            </w:r>
          </w:p>
        </w:tc>
      </w:tr>
      <w:tr w:rsidR="00482E9A" w:rsidRPr="00694FD4" w:rsidTr="00482E9A">
        <w:tc>
          <w:tcPr>
            <w:tcW w:w="2546" w:type="dxa"/>
          </w:tcPr>
          <w:p w:rsidR="00482E9A" w:rsidRPr="00694FD4" w:rsidRDefault="00482E9A"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غير ذلك </w:t>
            </w:r>
          </w:p>
        </w:tc>
        <w:tc>
          <w:tcPr>
            <w:tcW w:w="2380" w:type="dxa"/>
          </w:tcPr>
          <w:p w:rsidR="00482E9A"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0.1</w:t>
            </w:r>
          </w:p>
        </w:tc>
        <w:tc>
          <w:tcPr>
            <w:tcW w:w="2464" w:type="dxa"/>
          </w:tcPr>
          <w:p w:rsidR="00482E9A"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0.1</w:t>
            </w:r>
          </w:p>
        </w:tc>
        <w:tc>
          <w:tcPr>
            <w:tcW w:w="2464" w:type="dxa"/>
          </w:tcPr>
          <w:p w:rsidR="00482E9A"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0.0</w:t>
            </w:r>
          </w:p>
        </w:tc>
      </w:tr>
      <w:tr w:rsidR="00482E9A" w:rsidRPr="00694FD4" w:rsidTr="00482E9A">
        <w:tc>
          <w:tcPr>
            <w:tcW w:w="2546" w:type="dxa"/>
          </w:tcPr>
          <w:p w:rsidR="00482E9A" w:rsidRPr="00694FD4" w:rsidRDefault="00482E9A"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لا أعرف</w:t>
            </w:r>
            <w:r w:rsidR="007B3DD1" w:rsidRPr="00694FD4">
              <w:rPr>
                <w:rFonts w:ascii="Simplified Arabic" w:hAnsi="Simplified Arabic" w:cs="Simplified Arabic" w:hint="cs"/>
                <w:sz w:val="24"/>
                <w:szCs w:val="24"/>
                <w:rtl/>
              </w:rPr>
              <w:t xml:space="preserve"> / لا جواب </w:t>
            </w:r>
            <w:r w:rsidRPr="00694FD4">
              <w:rPr>
                <w:rFonts w:ascii="Simplified Arabic" w:hAnsi="Simplified Arabic" w:cs="Simplified Arabic"/>
                <w:sz w:val="24"/>
                <w:szCs w:val="24"/>
                <w:rtl/>
              </w:rPr>
              <w:t xml:space="preserve"> </w:t>
            </w:r>
          </w:p>
        </w:tc>
        <w:tc>
          <w:tcPr>
            <w:tcW w:w="2380" w:type="dxa"/>
          </w:tcPr>
          <w:p w:rsidR="00482E9A"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9.7</w:t>
            </w:r>
          </w:p>
        </w:tc>
        <w:tc>
          <w:tcPr>
            <w:tcW w:w="2464" w:type="dxa"/>
          </w:tcPr>
          <w:p w:rsidR="00482E9A"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13.8</w:t>
            </w:r>
          </w:p>
        </w:tc>
        <w:tc>
          <w:tcPr>
            <w:tcW w:w="2464" w:type="dxa"/>
          </w:tcPr>
          <w:p w:rsidR="00482E9A"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2.9</w:t>
            </w:r>
          </w:p>
        </w:tc>
      </w:tr>
    </w:tbl>
    <w:p w:rsidR="00482E9A" w:rsidRDefault="00482E9A" w:rsidP="001E6EB4">
      <w:pPr>
        <w:bidi/>
        <w:jc w:val="both"/>
        <w:rPr>
          <w:rFonts w:ascii="Simplified Arabic" w:hAnsi="Simplified Arabic" w:cs="Simplified Arabic"/>
          <w:sz w:val="24"/>
          <w:szCs w:val="24"/>
        </w:rPr>
      </w:pPr>
    </w:p>
    <w:p w:rsidR="00D76AE5" w:rsidRDefault="00D76AE5" w:rsidP="00D76AE5">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r w:rsidRPr="003E3942">
        <w:rPr>
          <w:rFonts w:ascii="Simplified Arabic" w:hAnsi="Simplified Arabic" w:cs="Simplified Arabic"/>
          <w:noProof/>
          <w:sz w:val="24"/>
          <w:szCs w:val="24"/>
          <w:rtl/>
        </w:rPr>
        <w:drawing>
          <wp:inline distT="0" distB="0" distL="0" distR="0">
            <wp:extent cx="5943600" cy="3564255"/>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noProof/>
          <w:sz w:val="24"/>
          <w:szCs w:val="24"/>
        </w:rPr>
      </w:pPr>
    </w:p>
    <w:p w:rsidR="003E3942" w:rsidRDefault="003E3942" w:rsidP="003E3942">
      <w:pPr>
        <w:bidi/>
        <w:spacing w:line="276" w:lineRule="auto"/>
        <w:jc w:val="both"/>
        <w:rPr>
          <w:rFonts w:ascii="Simplified Arabic" w:hAnsi="Simplified Arabic" w:cs="Simplified Arabic"/>
          <w:sz w:val="24"/>
          <w:szCs w:val="24"/>
        </w:rPr>
      </w:pPr>
    </w:p>
    <w:p w:rsidR="00D76AE5" w:rsidRDefault="00D76AE5" w:rsidP="00D76AE5">
      <w:pPr>
        <w:bidi/>
        <w:jc w:val="both"/>
        <w:rPr>
          <w:rFonts w:ascii="Simplified Arabic" w:hAnsi="Simplified Arabic" w:cs="Simplified Arabic"/>
          <w:sz w:val="24"/>
          <w:szCs w:val="24"/>
        </w:rPr>
      </w:pPr>
    </w:p>
    <w:p w:rsidR="00D76AE5" w:rsidRDefault="00D76AE5" w:rsidP="00D76AE5">
      <w:pPr>
        <w:bidi/>
        <w:jc w:val="both"/>
        <w:rPr>
          <w:rFonts w:ascii="Simplified Arabic" w:hAnsi="Simplified Arabic" w:cs="Simplified Arabic"/>
          <w:sz w:val="24"/>
          <w:szCs w:val="24"/>
        </w:rPr>
      </w:pPr>
    </w:p>
    <w:p w:rsidR="00D76AE5" w:rsidRDefault="00D76AE5" w:rsidP="00D76AE5">
      <w:pPr>
        <w:bidi/>
        <w:jc w:val="both"/>
        <w:rPr>
          <w:rFonts w:ascii="Simplified Arabic" w:hAnsi="Simplified Arabic" w:cs="Simplified Arabic"/>
          <w:sz w:val="24"/>
          <w:szCs w:val="24"/>
        </w:rPr>
      </w:pPr>
    </w:p>
    <w:p w:rsidR="00CD00AD" w:rsidRPr="00694FD4" w:rsidRDefault="00CD00AD" w:rsidP="001E6EB4">
      <w:pPr>
        <w:bidi/>
        <w:jc w:val="both"/>
        <w:rPr>
          <w:rFonts w:ascii="Simplified Arabic" w:hAnsi="Simplified Arabic" w:cs="Simplified Arabic"/>
          <w:sz w:val="24"/>
          <w:szCs w:val="24"/>
          <w:rtl/>
        </w:rPr>
      </w:pPr>
      <w:r w:rsidRPr="00694FD4">
        <w:rPr>
          <w:rFonts w:ascii="Calibri" w:hAnsi="Calibri" w:hint="cs"/>
          <w:sz w:val="24"/>
          <w:szCs w:val="24"/>
          <w:rtl/>
        </w:rPr>
        <w:t xml:space="preserve">20.  </w:t>
      </w:r>
      <w:r w:rsidRPr="00694FD4">
        <w:rPr>
          <w:rFonts w:ascii="Simplified Arabic" w:hAnsi="Simplified Arabic" w:cs="Simplified Arabic" w:hint="cs"/>
          <w:sz w:val="24"/>
          <w:szCs w:val="24"/>
          <w:rtl/>
        </w:rPr>
        <w:t xml:space="preserve">بشكل عام، هل الدين جزء مهم في حياتك؟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D00AD" w:rsidRPr="00694FD4" w:rsidTr="0028368F">
        <w:tc>
          <w:tcPr>
            <w:tcW w:w="2546" w:type="dxa"/>
            <w:tcBorders>
              <w:top w:val="nil"/>
              <w:left w:val="nil"/>
              <w:bottom w:val="nil"/>
            </w:tcBorders>
          </w:tcPr>
          <w:p w:rsidR="00CD00AD" w:rsidRPr="00694FD4" w:rsidRDefault="00CD00AD" w:rsidP="001E6EB4">
            <w:pPr>
              <w:bidi/>
              <w:jc w:val="both"/>
              <w:rPr>
                <w:rFonts w:ascii="Calibri" w:hAnsi="Calibri" w:cs="Calibri"/>
                <w:sz w:val="24"/>
                <w:szCs w:val="24"/>
                <w:rtl/>
              </w:rPr>
            </w:pPr>
          </w:p>
        </w:tc>
        <w:tc>
          <w:tcPr>
            <w:tcW w:w="2380" w:type="dxa"/>
          </w:tcPr>
          <w:p w:rsidR="00CD00AD" w:rsidRPr="00694FD4" w:rsidRDefault="00CD00AD"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CD00AD" w:rsidRPr="00694FD4" w:rsidRDefault="00CD00AD"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CD00AD" w:rsidRPr="00694FD4" w:rsidRDefault="00CD00AD"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CD00AD" w:rsidRPr="00694FD4" w:rsidTr="0028368F">
        <w:trPr>
          <w:trHeight w:val="58"/>
        </w:trPr>
        <w:tc>
          <w:tcPr>
            <w:tcW w:w="2546" w:type="dxa"/>
            <w:tcBorders>
              <w:top w:val="nil"/>
              <w:left w:val="nil"/>
            </w:tcBorders>
          </w:tcPr>
          <w:p w:rsidR="00CD00AD" w:rsidRPr="00694FD4" w:rsidRDefault="00CD00AD" w:rsidP="001E6EB4">
            <w:pPr>
              <w:bidi/>
              <w:jc w:val="both"/>
              <w:rPr>
                <w:rFonts w:ascii="Calibri" w:hAnsi="Calibri" w:cs="Calibri"/>
                <w:sz w:val="24"/>
                <w:szCs w:val="24"/>
                <w:rtl/>
              </w:rPr>
            </w:pPr>
          </w:p>
        </w:tc>
        <w:tc>
          <w:tcPr>
            <w:tcW w:w="2380" w:type="dxa"/>
          </w:tcPr>
          <w:p w:rsidR="00CD00AD" w:rsidRPr="00694FD4" w:rsidRDefault="00CD00AD"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482E9A" w:rsidRPr="00694FD4">
              <w:rPr>
                <w:rFonts w:ascii="Calibri" w:hAnsi="Calibri" w:cs="Calibri" w:hint="cs"/>
                <w:b/>
                <w:bCs/>
                <w:sz w:val="24"/>
                <w:szCs w:val="24"/>
                <w:rtl/>
              </w:rPr>
              <w:t>1200</w:t>
            </w:r>
          </w:p>
        </w:tc>
        <w:tc>
          <w:tcPr>
            <w:tcW w:w="2464" w:type="dxa"/>
          </w:tcPr>
          <w:p w:rsidR="00CD00AD" w:rsidRPr="00694FD4" w:rsidRDefault="00CD00AD"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CD00AD" w:rsidRPr="00694FD4" w:rsidRDefault="00CD00AD"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951A9B" w:rsidRPr="00694FD4">
              <w:rPr>
                <w:rFonts w:ascii="Calibri" w:hAnsi="Calibri" w:cs="Calibri" w:hint="cs"/>
                <w:b/>
                <w:bCs/>
                <w:sz w:val="24"/>
                <w:szCs w:val="24"/>
                <w:rtl/>
              </w:rPr>
              <w:t>450</w:t>
            </w:r>
          </w:p>
        </w:tc>
      </w:tr>
      <w:tr w:rsidR="00CD00AD" w:rsidRPr="00694FD4" w:rsidTr="0028368F">
        <w:tc>
          <w:tcPr>
            <w:tcW w:w="2546" w:type="dxa"/>
          </w:tcPr>
          <w:p w:rsidR="00CD00AD" w:rsidRPr="00694FD4" w:rsidRDefault="00CD00AD"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نعم</w:t>
            </w:r>
          </w:p>
        </w:tc>
        <w:tc>
          <w:tcPr>
            <w:tcW w:w="2380" w:type="dxa"/>
          </w:tcPr>
          <w:p w:rsidR="00CD00AD"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95.6</w:t>
            </w:r>
          </w:p>
        </w:tc>
        <w:tc>
          <w:tcPr>
            <w:tcW w:w="2464" w:type="dxa"/>
          </w:tcPr>
          <w:p w:rsidR="00CD00AD" w:rsidRPr="00694FD4" w:rsidRDefault="00C34CBD" w:rsidP="001E6EB4">
            <w:pPr>
              <w:bidi/>
              <w:jc w:val="center"/>
              <w:rPr>
                <w:rFonts w:ascii="Calibri" w:hAnsi="Calibri" w:cs="Calibri"/>
                <w:sz w:val="24"/>
                <w:szCs w:val="24"/>
                <w:rtl/>
                <w:lang w:bidi="ar-JO"/>
              </w:rPr>
            </w:pPr>
            <w:r w:rsidRPr="00694FD4">
              <w:rPr>
                <w:rFonts w:ascii="Calibri" w:hAnsi="Calibri" w:cs="Calibri"/>
                <w:sz w:val="24"/>
                <w:szCs w:val="24"/>
                <w:lang w:bidi="ar-JO"/>
              </w:rPr>
              <w:t>96.7</w:t>
            </w:r>
          </w:p>
        </w:tc>
        <w:tc>
          <w:tcPr>
            <w:tcW w:w="2464" w:type="dxa"/>
          </w:tcPr>
          <w:p w:rsidR="00CD00AD" w:rsidRPr="00694FD4" w:rsidRDefault="00951A9B" w:rsidP="001E6EB4">
            <w:pPr>
              <w:bidi/>
              <w:jc w:val="center"/>
              <w:rPr>
                <w:rFonts w:ascii="Calibri" w:hAnsi="Calibri" w:cs="Calibri"/>
                <w:sz w:val="24"/>
                <w:szCs w:val="24"/>
              </w:rPr>
            </w:pPr>
            <w:r w:rsidRPr="00694FD4">
              <w:rPr>
                <w:rFonts w:ascii="Calibri" w:hAnsi="Calibri" w:cs="Calibri" w:hint="cs"/>
                <w:sz w:val="24"/>
                <w:szCs w:val="24"/>
                <w:rtl/>
              </w:rPr>
              <w:t>93.8</w:t>
            </w:r>
          </w:p>
        </w:tc>
      </w:tr>
      <w:tr w:rsidR="00CD00AD" w:rsidRPr="00694FD4" w:rsidTr="0028368F">
        <w:tc>
          <w:tcPr>
            <w:tcW w:w="2546" w:type="dxa"/>
          </w:tcPr>
          <w:p w:rsidR="00CD00AD" w:rsidRPr="00694FD4" w:rsidRDefault="00CD00AD"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لا</w:t>
            </w:r>
          </w:p>
        </w:tc>
        <w:tc>
          <w:tcPr>
            <w:tcW w:w="2380" w:type="dxa"/>
          </w:tcPr>
          <w:p w:rsidR="00CD00AD"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4.1</w:t>
            </w:r>
          </w:p>
        </w:tc>
        <w:tc>
          <w:tcPr>
            <w:tcW w:w="2464" w:type="dxa"/>
          </w:tcPr>
          <w:p w:rsidR="00CD00AD"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2.9</w:t>
            </w:r>
          </w:p>
        </w:tc>
        <w:tc>
          <w:tcPr>
            <w:tcW w:w="2464" w:type="dxa"/>
          </w:tcPr>
          <w:p w:rsidR="00CD00AD"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6.0</w:t>
            </w:r>
          </w:p>
        </w:tc>
      </w:tr>
      <w:tr w:rsidR="00CD00AD" w:rsidRPr="00694FD4" w:rsidTr="0028368F">
        <w:tc>
          <w:tcPr>
            <w:tcW w:w="2546" w:type="dxa"/>
          </w:tcPr>
          <w:p w:rsidR="00CD00AD" w:rsidRPr="00694FD4" w:rsidRDefault="00CD00AD" w:rsidP="001E6EB4">
            <w:pPr>
              <w:bidi/>
              <w:jc w:val="both"/>
              <w:rPr>
                <w:rFonts w:ascii="Calibri" w:hAnsi="Calibri" w:cs="Calibri"/>
                <w:sz w:val="24"/>
                <w:szCs w:val="24"/>
                <w:rtl/>
              </w:rPr>
            </w:pPr>
            <w:r w:rsidRPr="00694FD4">
              <w:rPr>
                <w:rFonts w:ascii="Simplified Arabic" w:hAnsi="Simplified Arabic" w:cs="Simplified Arabic" w:hint="cs"/>
                <w:sz w:val="24"/>
                <w:szCs w:val="24"/>
                <w:rtl/>
              </w:rPr>
              <w:t>لا جواب</w:t>
            </w:r>
          </w:p>
        </w:tc>
        <w:tc>
          <w:tcPr>
            <w:tcW w:w="2380" w:type="dxa"/>
          </w:tcPr>
          <w:p w:rsidR="00CD00AD"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0.3</w:t>
            </w:r>
          </w:p>
        </w:tc>
        <w:tc>
          <w:tcPr>
            <w:tcW w:w="2464" w:type="dxa"/>
          </w:tcPr>
          <w:p w:rsidR="00CD00AD"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0.4</w:t>
            </w:r>
          </w:p>
        </w:tc>
        <w:tc>
          <w:tcPr>
            <w:tcW w:w="2464" w:type="dxa"/>
          </w:tcPr>
          <w:p w:rsidR="00CD00AD"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0.2</w:t>
            </w:r>
          </w:p>
        </w:tc>
      </w:tr>
    </w:tbl>
    <w:p w:rsidR="00CD00AD" w:rsidRDefault="00CD00AD" w:rsidP="001E6EB4">
      <w:pPr>
        <w:bidi/>
        <w:jc w:val="both"/>
        <w:rPr>
          <w:rFonts w:ascii="Calibri" w:hAnsi="Calibri"/>
          <w:sz w:val="24"/>
          <w:szCs w:val="24"/>
        </w:rPr>
      </w:pPr>
    </w:p>
    <w:p w:rsidR="004D1342" w:rsidRDefault="004D1342" w:rsidP="004D1342">
      <w:pPr>
        <w:bidi/>
        <w:spacing w:line="276" w:lineRule="auto"/>
        <w:jc w:val="both"/>
        <w:rPr>
          <w:rFonts w:ascii="Calibri" w:hAnsi="Calibri"/>
          <w:sz w:val="24"/>
          <w:szCs w:val="24"/>
        </w:rPr>
      </w:pPr>
      <w:r w:rsidRPr="004D1342">
        <w:rPr>
          <w:rFonts w:ascii="Calibri" w:hAnsi="Calibri"/>
          <w:noProof/>
          <w:sz w:val="24"/>
          <w:szCs w:val="24"/>
          <w:rtl/>
        </w:rPr>
        <w:drawing>
          <wp:inline distT="0" distB="0" distL="0" distR="0">
            <wp:extent cx="5942286" cy="4172607"/>
            <wp:effectExtent l="19050" t="0" r="20364" b="0"/>
            <wp:docPr id="2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266D3" w:rsidRDefault="003266D3">
      <w:pPr>
        <w:rPr>
          <w:rFonts w:ascii="Calibri" w:hAnsi="Calibri"/>
          <w:sz w:val="24"/>
          <w:szCs w:val="24"/>
          <w:rtl/>
        </w:rPr>
      </w:pPr>
      <w:r>
        <w:rPr>
          <w:rFonts w:ascii="Calibri" w:hAnsi="Calibri"/>
          <w:sz w:val="24"/>
          <w:szCs w:val="24"/>
          <w:rtl/>
        </w:rPr>
        <w:br w:type="page"/>
      </w:r>
    </w:p>
    <w:p w:rsidR="004D1342" w:rsidRDefault="004D1342" w:rsidP="004D1342">
      <w:pPr>
        <w:bidi/>
        <w:jc w:val="both"/>
        <w:rPr>
          <w:rFonts w:ascii="Calibri" w:hAnsi="Calibri"/>
          <w:sz w:val="24"/>
          <w:szCs w:val="24"/>
        </w:rPr>
      </w:pPr>
    </w:p>
    <w:p w:rsidR="00CD00AD" w:rsidRPr="00694FD4" w:rsidRDefault="00CD00AD" w:rsidP="001E6EB4">
      <w:pPr>
        <w:bidi/>
        <w:jc w:val="both"/>
        <w:rPr>
          <w:rFonts w:ascii="Simplified Arabic" w:hAnsi="Simplified Arabic" w:cs="Simplified Arabic"/>
          <w:sz w:val="24"/>
          <w:szCs w:val="24"/>
          <w:rtl/>
        </w:rPr>
      </w:pPr>
      <w:r w:rsidRPr="00694FD4">
        <w:rPr>
          <w:rFonts w:ascii="Simplified Arabic" w:hAnsi="Simplified Arabic" w:cs="Simplified Arabic" w:hint="cs"/>
          <w:sz w:val="24"/>
          <w:szCs w:val="24"/>
          <w:rtl/>
        </w:rPr>
        <w:t>21. هل أديت العمرة؟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D00AD" w:rsidRPr="00694FD4" w:rsidTr="0028368F">
        <w:tc>
          <w:tcPr>
            <w:tcW w:w="2546" w:type="dxa"/>
            <w:tcBorders>
              <w:top w:val="nil"/>
              <w:left w:val="nil"/>
              <w:bottom w:val="nil"/>
            </w:tcBorders>
          </w:tcPr>
          <w:p w:rsidR="00CD00AD" w:rsidRPr="00694FD4" w:rsidRDefault="00CD00AD" w:rsidP="001E6EB4">
            <w:pPr>
              <w:bidi/>
              <w:jc w:val="both"/>
              <w:rPr>
                <w:rFonts w:ascii="Calibri" w:hAnsi="Calibri" w:cs="Calibri"/>
                <w:sz w:val="24"/>
                <w:szCs w:val="24"/>
                <w:rtl/>
              </w:rPr>
            </w:pPr>
          </w:p>
        </w:tc>
        <w:tc>
          <w:tcPr>
            <w:tcW w:w="2380" w:type="dxa"/>
          </w:tcPr>
          <w:p w:rsidR="00CD00AD" w:rsidRPr="00694FD4" w:rsidRDefault="00CD00AD"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CD00AD" w:rsidRPr="00694FD4" w:rsidRDefault="00CD00AD"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CD00AD" w:rsidRPr="00694FD4" w:rsidRDefault="00CD00AD"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CD00AD" w:rsidRPr="00694FD4" w:rsidTr="0028368F">
        <w:trPr>
          <w:trHeight w:val="58"/>
        </w:trPr>
        <w:tc>
          <w:tcPr>
            <w:tcW w:w="2546" w:type="dxa"/>
            <w:tcBorders>
              <w:top w:val="nil"/>
              <w:left w:val="nil"/>
            </w:tcBorders>
          </w:tcPr>
          <w:p w:rsidR="00CD00AD" w:rsidRPr="00694FD4" w:rsidRDefault="00CD00AD" w:rsidP="001E6EB4">
            <w:pPr>
              <w:bidi/>
              <w:jc w:val="both"/>
              <w:rPr>
                <w:rFonts w:ascii="Calibri" w:hAnsi="Calibri" w:cs="Calibri"/>
                <w:sz w:val="24"/>
                <w:szCs w:val="24"/>
                <w:rtl/>
              </w:rPr>
            </w:pPr>
          </w:p>
        </w:tc>
        <w:tc>
          <w:tcPr>
            <w:tcW w:w="2380" w:type="dxa"/>
          </w:tcPr>
          <w:p w:rsidR="00CD00AD" w:rsidRPr="00694FD4" w:rsidRDefault="00CD00AD"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482E9A" w:rsidRPr="00694FD4">
              <w:rPr>
                <w:rFonts w:ascii="Calibri" w:hAnsi="Calibri" w:cs="Calibri" w:hint="cs"/>
                <w:b/>
                <w:bCs/>
                <w:sz w:val="24"/>
                <w:szCs w:val="24"/>
                <w:rtl/>
              </w:rPr>
              <w:t>1200</w:t>
            </w:r>
          </w:p>
        </w:tc>
        <w:tc>
          <w:tcPr>
            <w:tcW w:w="2464" w:type="dxa"/>
          </w:tcPr>
          <w:p w:rsidR="00CD00AD" w:rsidRPr="00694FD4" w:rsidRDefault="00CD00AD"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CD00AD" w:rsidRPr="00694FD4" w:rsidRDefault="00CD00AD"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951A9B" w:rsidRPr="00694FD4">
              <w:rPr>
                <w:rFonts w:ascii="Calibri" w:hAnsi="Calibri" w:cs="Calibri" w:hint="cs"/>
                <w:b/>
                <w:bCs/>
                <w:sz w:val="24"/>
                <w:szCs w:val="24"/>
                <w:rtl/>
              </w:rPr>
              <w:t>450</w:t>
            </w:r>
          </w:p>
        </w:tc>
      </w:tr>
      <w:tr w:rsidR="00CD00AD" w:rsidRPr="00694FD4" w:rsidTr="0028368F">
        <w:tc>
          <w:tcPr>
            <w:tcW w:w="2546" w:type="dxa"/>
          </w:tcPr>
          <w:p w:rsidR="00CD00AD" w:rsidRPr="00694FD4" w:rsidRDefault="00CD00AD"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نعم</w:t>
            </w:r>
          </w:p>
        </w:tc>
        <w:tc>
          <w:tcPr>
            <w:tcW w:w="2380" w:type="dxa"/>
          </w:tcPr>
          <w:p w:rsidR="00CD00AD"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29.3</w:t>
            </w:r>
          </w:p>
        </w:tc>
        <w:tc>
          <w:tcPr>
            <w:tcW w:w="2464" w:type="dxa"/>
          </w:tcPr>
          <w:p w:rsidR="00CD00AD" w:rsidRPr="00694FD4" w:rsidRDefault="00C34CBD" w:rsidP="001E6EB4">
            <w:pPr>
              <w:bidi/>
              <w:jc w:val="center"/>
              <w:rPr>
                <w:rFonts w:ascii="Calibri" w:hAnsi="Calibri" w:cs="Calibri"/>
                <w:sz w:val="24"/>
                <w:szCs w:val="24"/>
                <w:rtl/>
                <w:lang w:bidi="ar-JO"/>
              </w:rPr>
            </w:pPr>
            <w:r w:rsidRPr="00694FD4">
              <w:rPr>
                <w:rFonts w:ascii="Calibri" w:hAnsi="Calibri" w:cs="Calibri"/>
                <w:sz w:val="24"/>
                <w:szCs w:val="24"/>
                <w:lang w:bidi="ar-JO"/>
              </w:rPr>
              <w:t>34.0</w:t>
            </w:r>
          </w:p>
        </w:tc>
        <w:tc>
          <w:tcPr>
            <w:tcW w:w="2464" w:type="dxa"/>
          </w:tcPr>
          <w:p w:rsidR="00CD00AD" w:rsidRPr="00694FD4" w:rsidRDefault="00951A9B" w:rsidP="001E6EB4">
            <w:pPr>
              <w:bidi/>
              <w:jc w:val="center"/>
              <w:rPr>
                <w:rFonts w:ascii="Calibri" w:hAnsi="Calibri" w:cs="Calibri"/>
                <w:sz w:val="24"/>
                <w:szCs w:val="24"/>
              </w:rPr>
            </w:pPr>
            <w:r w:rsidRPr="00694FD4">
              <w:rPr>
                <w:rFonts w:ascii="Calibri" w:hAnsi="Calibri" w:cs="Calibri" w:hint="cs"/>
                <w:sz w:val="24"/>
                <w:szCs w:val="24"/>
                <w:rtl/>
              </w:rPr>
              <w:t>21.3</w:t>
            </w:r>
          </w:p>
        </w:tc>
      </w:tr>
      <w:tr w:rsidR="00CD00AD" w:rsidRPr="00694FD4" w:rsidTr="0028368F">
        <w:tc>
          <w:tcPr>
            <w:tcW w:w="2546" w:type="dxa"/>
          </w:tcPr>
          <w:p w:rsidR="00CD00AD" w:rsidRPr="00694FD4" w:rsidRDefault="00CD00AD"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لا</w:t>
            </w:r>
          </w:p>
        </w:tc>
        <w:tc>
          <w:tcPr>
            <w:tcW w:w="2380" w:type="dxa"/>
          </w:tcPr>
          <w:p w:rsidR="00CD00AD"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69.8</w:t>
            </w:r>
          </w:p>
        </w:tc>
        <w:tc>
          <w:tcPr>
            <w:tcW w:w="2464" w:type="dxa"/>
          </w:tcPr>
          <w:p w:rsidR="00CD00AD"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64.7</w:t>
            </w:r>
          </w:p>
        </w:tc>
        <w:tc>
          <w:tcPr>
            <w:tcW w:w="2464" w:type="dxa"/>
          </w:tcPr>
          <w:p w:rsidR="00CD00AD"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78.4</w:t>
            </w:r>
          </w:p>
        </w:tc>
      </w:tr>
      <w:tr w:rsidR="00CD00AD" w:rsidRPr="00694FD4" w:rsidTr="0028368F">
        <w:tc>
          <w:tcPr>
            <w:tcW w:w="2546" w:type="dxa"/>
          </w:tcPr>
          <w:p w:rsidR="00CD00AD" w:rsidRPr="00694FD4" w:rsidRDefault="00CD00AD" w:rsidP="001E6EB4">
            <w:pPr>
              <w:bidi/>
              <w:jc w:val="both"/>
              <w:rPr>
                <w:rFonts w:ascii="Calibri" w:hAnsi="Calibri" w:cs="Calibri"/>
                <w:sz w:val="24"/>
                <w:szCs w:val="24"/>
                <w:rtl/>
              </w:rPr>
            </w:pPr>
            <w:r w:rsidRPr="00694FD4">
              <w:rPr>
                <w:rFonts w:ascii="Simplified Arabic" w:hAnsi="Simplified Arabic" w:cs="Simplified Arabic" w:hint="cs"/>
                <w:sz w:val="24"/>
                <w:szCs w:val="24"/>
                <w:rtl/>
              </w:rPr>
              <w:t>لا جواب</w:t>
            </w:r>
          </w:p>
        </w:tc>
        <w:tc>
          <w:tcPr>
            <w:tcW w:w="2380" w:type="dxa"/>
          </w:tcPr>
          <w:p w:rsidR="00CD00AD"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0.9</w:t>
            </w:r>
          </w:p>
        </w:tc>
        <w:tc>
          <w:tcPr>
            <w:tcW w:w="2464" w:type="dxa"/>
          </w:tcPr>
          <w:p w:rsidR="00CD00AD"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1.3</w:t>
            </w:r>
          </w:p>
        </w:tc>
        <w:tc>
          <w:tcPr>
            <w:tcW w:w="2464" w:type="dxa"/>
          </w:tcPr>
          <w:p w:rsidR="00CD00AD" w:rsidRPr="00694FD4" w:rsidRDefault="00DE566C" w:rsidP="001E6EB4">
            <w:pPr>
              <w:bidi/>
              <w:jc w:val="center"/>
              <w:rPr>
                <w:rFonts w:ascii="Calibri" w:hAnsi="Calibri" w:cs="Calibri"/>
                <w:sz w:val="24"/>
                <w:szCs w:val="24"/>
                <w:lang w:bidi="ar-JO"/>
              </w:rPr>
            </w:pPr>
            <w:r w:rsidRPr="00694FD4">
              <w:rPr>
                <w:rFonts w:ascii="Calibri" w:hAnsi="Calibri" w:cs="Calibri"/>
                <w:sz w:val="24"/>
                <w:szCs w:val="24"/>
                <w:lang w:bidi="ar-JO"/>
              </w:rPr>
              <w:t>0.3</w:t>
            </w:r>
          </w:p>
        </w:tc>
      </w:tr>
    </w:tbl>
    <w:p w:rsidR="00CD00AD" w:rsidRDefault="00CD00AD" w:rsidP="001E6EB4">
      <w:pPr>
        <w:bidi/>
        <w:jc w:val="both"/>
        <w:rPr>
          <w:rFonts w:ascii="Calibri" w:hAnsi="Calibri"/>
          <w:sz w:val="24"/>
          <w:szCs w:val="24"/>
        </w:rPr>
      </w:pPr>
    </w:p>
    <w:p w:rsidR="004D1342" w:rsidRDefault="004D1342" w:rsidP="004D1342">
      <w:pPr>
        <w:bidi/>
        <w:jc w:val="both"/>
        <w:rPr>
          <w:rFonts w:ascii="Calibri" w:hAnsi="Calibri"/>
          <w:sz w:val="24"/>
          <w:szCs w:val="24"/>
        </w:rPr>
      </w:pPr>
    </w:p>
    <w:p w:rsidR="004D1342" w:rsidRDefault="004D1342" w:rsidP="004D1342">
      <w:pPr>
        <w:bidi/>
        <w:jc w:val="both"/>
        <w:rPr>
          <w:rFonts w:ascii="Calibri" w:hAnsi="Calibri"/>
          <w:sz w:val="24"/>
          <w:szCs w:val="24"/>
        </w:rPr>
      </w:pPr>
    </w:p>
    <w:p w:rsidR="004D1342" w:rsidRDefault="004D1342" w:rsidP="004D1342">
      <w:pPr>
        <w:bidi/>
        <w:spacing w:line="276" w:lineRule="auto"/>
        <w:jc w:val="both"/>
        <w:rPr>
          <w:rFonts w:ascii="Calibri" w:hAnsi="Calibri"/>
          <w:sz w:val="24"/>
          <w:szCs w:val="24"/>
        </w:rPr>
      </w:pPr>
      <w:r w:rsidRPr="004D1342">
        <w:rPr>
          <w:rFonts w:ascii="Calibri" w:hAnsi="Calibri"/>
          <w:noProof/>
          <w:sz w:val="24"/>
          <w:szCs w:val="24"/>
          <w:rtl/>
        </w:rPr>
        <w:drawing>
          <wp:inline distT="0" distB="0" distL="0" distR="0">
            <wp:extent cx="5941016" cy="3405352"/>
            <wp:effectExtent l="19050" t="0" r="21634" b="4598"/>
            <wp:docPr id="23"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D1342" w:rsidRDefault="004D1342" w:rsidP="004D1342">
      <w:pPr>
        <w:bidi/>
        <w:jc w:val="both"/>
        <w:rPr>
          <w:rFonts w:ascii="Calibri" w:hAnsi="Calibri"/>
          <w:sz w:val="24"/>
          <w:szCs w:val="24"/>
        </w:rPr>
      </w:pPr>
    </w:p>
    <w:p w:rsidR="003266D3" w:rsidRDefault="003266D3">
      <w:pPr>
        <w:rPr>
          <w:rFonts w:ascii="Calibri" w:hAnsi="Calibri"/>
          <w:sz w:val="24"/>
          <w:szCs w:val="24"/>
          <w:rtl/>
        </w:rPr>
      </w:pPr>
      <w:r>
        <w:rPr>
          <w:rFonts w:ascii="Calibri" w:hAnsi="Calibri"/>
          <w:sz w:val="24"/>
          <w:szCs w:val="24"/>
          <w:rtl/>
        </w:rPr>
        <w:br w:type="page"/>
      </w:r>
    </w:p>
    <w:p w:rsidR="00CD00AD" w:rsidRPr="00694FD4" w:rsidRDefault="00CD00AD" w:rsidP="001E6EB4">
      <w:pPr>
        <w:bidi/>
        <w:jc w:val="both"/>
        <w:rPr>
          <w:rFonts w:ascii="Calibri" w:hAnsi="Calibri"/>
          <w:sz w:val="24"/>
          <w:szCs w:val="24"/>
          <w:rtl/>
        </w:rPr>
      </w:pPr>
    </w:p>
    <w:p w:rsidR="00CD00AD" w:rsidRPr="00694FD4" w:rsidRDefault="00CD00AD" w:rsidP="001E6EB4">
      <w:pPr>
        <w:bidi/>
        <w:jc w:val="both"/>
        <w:rPr>
          <w:rFonts w:ascii="Simplified Arabic" w:hAnsi="Simplified Arabic" w:cs="Simplified Arabic"/>
          <w:sz w:val="24"/>
          <w:szCs w:val="24"/>
          <w:rtl/>
        </w:rPr>
      </w:pPr>
      <w:r w:rsidRPr="00694FD4">
        <w:rPr>
          <w:rFonts w:ascii="Simplified Arabic" w:hAnsi="Simplified Arabic" w:cs="Simplified Arabic" w:hint="cs"/>
          <w:sz w:val="24"/>
          <w:szCs w:val="24"/>
          <w:rtl/>
        </w:rPr>
        <w:t xml:space="preserve">22. هل صمت رمضان؟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D00AD" w:rsidRPr="00694FD4" w:rsidTr="0028368F">
        <w:tc>
          <w:tcPr>
            <w:tcW w:w="2546" w:type="dxa"/>
            <w:tcBorders>
              <w:top w:val="nil"/>
              <w:left w:val="nil"/>
              <w:bottom w:val="nil"/>
            </w:tcBorders>
          </w:tcPr>
          <w:p w:rsidR="00CD00AD" w:rsidRPr="00694FD4" w:rsidRDefault="00CD00AD" w:rsidP="001E6EB4">
            <w:pPr>
              <w:bidi/>
              <w:jc w:val="both"/>
              <w:rPr>
                <w:rFonts w:ascii="Calibri" w:hAnsi="Calibri" w:cs="Calibri"/>
                <w:sz w:val="24"/>
                <w:szCs w:val="24"/>
                <w:rtl/>
              </w:rPr>
            </w:pPr>
          </w:p>
        </w:tc>
        <w:tc>
          <w:tcPr>
            <w:tcW w:w="2380" w:type="dxa"/>
          </w:tcPr>
          <w:p w:rsidR="00CD00AD" w:rsidRPr="00694FD4" w:rsidRDefault="00CD00AD"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CD00AD" w:rsidRPr="00694FD4" w:rsidRDefault="00CD00AD"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CD00AD" w:rsidRPr="00694FD4" w:rsidRDefault="00CD00AD"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CD00AD" w:rsidRPr="00694FD4" w:rsidTr="004D1342">
        <w:trPr>
          <w:trHeight w:hRule="exact" w:val="340"/>
        </w:trPr>
        <w:tc>
          <w:tcPr>
            <w:tcW w:w="2546" w:type="dxa"/>
            <w:tcBorders>
              <w:top w:val="nil"/>
              <w:left w:val="nil"/>
            </w:tcBorders>
          </w:tcPr>
          <w:p w:rsidR="00CD00AD" w:rsidRPr="00694FD4" w:rsidRDefault="00CD00AD" w:rsidP="001E6EB4">
            <w:pPr>
              <w:bidi/>
              <w:jc w:val="both"/>
              <w:rPr>
                <w:rFonts w:ascii="Calibri" w:hAnsi="Calibri" w:cs="Calibri"/>
                <w:sz w:val="24"/>
                <w:szCs w:val="24"/>
                <w:rtl/>
              </w:rPr>
            </w:pPr>
          </w:p>
        </w:tc>
        <w:tc>
          <w:tcPr>
            <w:tcW w:w="2380" w:type="dxa"/>
          </w:tcPr>
          <w:p w:rsidR="00CD00AD" w:rsidRPr="00694FD4" w:rsidRDefault="00CD00AD"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482E9A" w:rsidRPr="00694FD4">
              <w:rPr>
                <w:rFonts w:ascii="Calibri" w:hAnsi="Calibri" w:cs="Calibri" w:hint="cs"/>
                <w:b/>
                <w:bCs/>
                <w:sz w:val="24"/>
                <w:szCs w:val="24"/>
                <w:rtl/>
              </w:rPr>
              <w:t>1200</w:t>
            </w:r>
          </w:p>
        </w:tc>
        <w:tc>
          <w:tcPr>
            <w:tcW w:w="2464" w:type="dxa"/>
          </w:tcPr>
          <w:p w:rsidR="00CD00AD" w:rsidRPr="00694FD4" w:rsidRDefault="00CD00AD"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CD00AD" w:rsidRPr="00694FD4" w:rsidRDefault="00CD00AD"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951A9B" w:rsidRPr="00694FD4">
              <w:rPr>
                <w:rFonts w:ascii="Calibri" w:hAnsi="Calibri" w:cs="Calibri" w:hint="cs"/>
                <w:b/>
                <w:bCs/>
                <w:sz w:val="24"/>
                <w:szCs w:val="24"/>
                <w:rtl/>
              </w:rPr>
              <w:t>450</w:t>
            </w:r>
          </w:p>
        </w:tc>
      </w:tr>
      <w:tr w:rsidR="00CD00AD" w:rsidRPr="00694FD4" w:rsidTr="004D1342">
        <w:trPr>
          <w:trHeight w:hRule="exact" w:val="340"/>
        </w:trPr>
        <w:tc>
          <w:tcPr>
            <w:tcW w:w="2546" w:type="dxa"/>
          </w:tcPr>
          <w:p w:rsidR="00CD00AD" w:rsidRPr="00694FD4" w:rsidRDefault="00CD00AD" w:rsidP="001E6EB4">
            <w:pPr>
              <w:bidi/>
              <w:jc w:val="both"/>
              <w:rPr>
                <w:rFonts w:ascii="Calibri" w:hAnsi="Calibri" w:cs="Calibri"/>
                <w:sz w:val="24"/>
                <w:szCs w:val="24"/>
                <w:rtl/>
              </w:rPr>
            </w:pPr>
            <w:r w:rsidRPr="00694FD4">
              <w:rPr>
                <w:rFonts w:ascii="Simplified Arabic" w:hAnsi="Simplified Arabic" w:cs="Simplified Arabic" w:hint="cs"/>
                <w:sz w:val="24"/>
                <w:szCs w:val="24"/>
                <w:rtl/>
              </w:rPr>
              <w:t>معظمه أو جميعه</w:t>
            </w:r>
          </w:p>
        </w:tc>
        <w:tc>
          <w:tcPr>
            <w:tcW w:w="2380" w:type="dxa"/>
          </w:tcPr>
          <w:p w:rsidR="00CD00AD"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94.1</w:t>
            </w:r>
          </w:p>
        </w:tc>
        <w:tc>
          <w:tcPr>
            <w:tcW w:w="2464" w:type="dxa"/>
          </w:tcPr>
          <w:p w:rsidR="00CD00AD" w:rsidRPr="00694FD4" w:rsidRDefault="00C34CBD" w:rsidP="001E6EB4">
            <w:pPr>
              <w:bidi/>
              <w:jc w:val="center"/>
              <w:rPr>
                <w:rFonts w:ascii="Calibri" w:hAnsi="Calibri" w:cs="Calibri"/>
                <w:sz w:val="24"/>
                <w:szCs w:val="24"/>
                <w:rtl/>
                <w:lang w:bidi="ar-JO"/>
              </w:rPr>
            </w:pPr>
            <w:r w:rsidRPr="00694FD4">
              <w:rPr>
                <w:rFonts w:ascii="Calibri" w:hAnsi="Calibri" w:cs="Calibri"/>
                <w:sz w:val="24"/>
                <w:szCs w:val="24"/>
                <w:lang w:bidi="ar-JO"/>
              </w:rPr>
              <w:t>92.4</w:t>
            </w:r>
          </w:p>
        </w:tc>
        <w:tc>
          <w:tcPr>
            <w:tcW w:w="2464" w:type="dxa"/>
          </w:tcPr>
          <w:p w:rsidR="00CD00AD" w:rsidRPr="00694FD4" w:rsidRDefault="00951A9B" w:rsidP="001E6EB4">
            <w:pPr>
              <w:bidi/>
              <w:jc w:val="center"/>
              <w:rPr>
                <w:rFonts w:ascii="Calibri" w:hAnsi="Calibri" w:cs="Calibri"/>
                <w:sz w:val="24"/>
                <w:szCs w:val="24"/>
              </w:rPr>
            </w:pPr>
            <w:r w:rsidRPr="00694FD4">
              <w:rPr>
                <w:rFonts w:ascii="Calibri" w:hAnsi="Calibri" w:cs="Calibri" w:hint="cs"/>
                <w:sz w:val="24"/>
                <w:szCs w:val="24"/>
                <w:rtl/>
              </w:rPr>
              <w:t>96.9</w:t>
            </w:r>
          </w:p>
        </w:tc>
      </w:tr>
      <w:tr w:rsidR="00CD00AD" w:rsidRPr="00694FD4" w:rsidTr="004D1342">
        <w:trPr>
          <w:trHeight w:hRule="exact" w:val="340"/>
        </w:trPr>
        <w:tc>
          <w:tcPr>
            <w:tcW w:w="2546" w:type="dxa"/>
          </w:tcPr>
          <w:p w:rsidR="00CD00AD" w:rsidRPr="00694FD4" w:rsidRDefault="00CD00AD" w:rsidP="001E6EB4">
            <w:pPr>
              <w:bidi/>
              <w:jc w:val="both"/>
              <w:rPr>
                <w:rFonts w:ascii="Calibri" w:hAnsi="Calibri" w:cs="Calibri"/>
                <w:sz w:val="24"/>
                <w:szCs w:val="24"/>
                <w:rtl/>
              </w:rPr>
            </w:pPr>
            <w:r w:rsidRPr="00694FD4">
              <w:rPr>
                <w:rFonts w:ascii="Simplified Arabic" w:hAnsi="Simplified Arabic" w:cs="Simplified Arabic" w:hint="cs"/>
                <w:sz w:val="24"/>
                <w:szCs w:val="24"/>
                <w:rtl/>
              </w:rPr>
              <w:t>أيام قليله</w:t>
            </w:r>
          </w:p>
        </w:tc>
        <w:tc>
          <w:tcPr>
            <w:tcW w:w="2380" w:type="dxa"/>
          </w:tcPr>
          <w:p w:rsidR="00CD00AD"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3.4</w:t>
            </w:r>
          </w:p>
        </w:tc>
        <w:tc>
          <w:tcPr>
            <w:tcW w:w="2464" w:type="dxa"/>
          </w:tcPr>
          <w:p w:rsidR="00CD00AD"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4.0</w:t>
            </w:r>
          </w:p>
        </w:tc>
        <w:tc>
          <w:tcPr>
            <w:tcW w:w="2464" w:type="dxa"/>
          </w:tcPr>
          <w:p w:rsidR="00CD00AD"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2.4</w:t>
            </w:r>
          </w:p>
        </w:tc>
      </w:tr>
      <w:tr w:rsidR="00CD00AD" w:rsidRPr="00694FD4" w:rsidTr="004D1342">
        <w:trPr>
          <w:trHeight w:hRule="exact" w:val="340"/>
        </w:trPr>
        <w:tc>
          <w:tcPr>
            <w:tcW w:w="2546" w:type="dxa"/>
          </w:tcPr>
          <w:p w:rsidR="00CD00AD" w:rsidRPr="00694FD4" w:rsidRDefault="00CD00AD" w:rsidP="001E6EB4">
            <w:pPr>
              <w:bidi/>
              <w:jc w:val="both"/>
              <w:rPr>
                <w:rFonts w:ascii="Simplified Arabic" w:hAnsi="Simplified Arabic" w:cs="Simplified Arabic"/>
                <w:sz w:val="24"/>
                <w:szCs w:val="24"/>
                <w:rtl/>
                <w:lang w:bidi="ar-JO"/>
              </w:rPr>
            </w:pPr>
            <w:r w:rsidRPr="00694FD4">
              <w:rPr>
                <w:rFonts w:ascii="Simplified Arabic" w:hAnsi="Simplified Arabic" w:cs="Simplified Arabic" w:hint="cs"/>
                <w:sz w:val="24"/>
                <w:szCs w:val="24"/>
                <w:rtl/>
              </w:rPr>
              <w:t>لم أصمه</w:t>
            </w:r>
          </w:p>
        </w:tc>
        <w:tc>
          <w:tcPr>
            <w:tcW w:w="2380" w:type="dxa"/>
          </w:tcPr>
          <w:p w:rsidR="00CD00AD"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1.4</w:t>
            </w:r>
          </w:p>
        </w:tc>
        <w:tc>
          <w:tcPr>
            <w:tcW w:w="2464" w:type="dxa"/>
          </w:tcPr>
          <w:p w:rsidR="00CD00AD"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1.9</w:t>
            </w:r>
          </w:p>
        </w:tc>
        <w:tc>
          <w:tcPr>
            <w:tcW w:w="2464" w:type="dxa"/>
          </w:tcPr>
          <w:p w:rsidR="00CD00AD"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0.7</w:t>
            </w:r>
          </w:p>
        </w:tc>
      </w:tr>
      <w:tr w:rsidR="00CD00AD" w:rsidRPr="00694FD4" w:rsidTr="004D1342">
        <w:trPr>
          <w:trHeight w:hRule="exact" w:val="340"/>
        </w:trPr>
        <w:tc>
          <w:tcPr>
            <w:tcW w:w="2546" w:type="dxa"/>
          </w:tcPr>
          <w:p w:rsidR="00CD00AD" w:rsidRPr="00694FD4" w:rsidRDefault="00CD00AD" w:rsidP="001E6EB4">
            <w:pPr>
              <w:bidi/>
              <w:jc w:val="both"/>
              <w:rPr>
                <w:rFonts w:ascii="Calibri" w:hAnsi="Calibri" w:cs="Calibri"/>
                <w:sz w:val="24"/>
                <w:szCs w:val="24"/>
                <w:rtl/>
              </w:rPr>
            </w:pPr>
            <w:r w:rsidRPr="00694FD4">
              <w:rPr>
                <w:rFonts w:ascii="Simplified Arabic" w:hAnsi="Simplified Arabic" w:cs="Simplified Arabic" w:hint="cs"/>
                <w:sz w:val="24"/>
                <w:szCs w:val="24"/>
                <w:rtl/>
              </w:rPr>
              <w:t>لا جواب</w:t>
            </w:r>
          </w:p>
        </w:tc>
        <w:tc>
          <w:tcPr>
            <w:tcW w:w="2380" w:type="dxa"/>
          </w:tcPr>
          <w:p w:rsidR="00CD00AD"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1.1</w:t>
            </w:r>
          </w:p>
        </w:tc>
        <w:tc>
          <w:tcPr>
            <w:tcW w:w="2464" w:type="dxa"/>
          </w:tcPr>
          <w:p w:rsidR="00CD00AD"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1.7</w:t>
            </w:r>
          </w:p>
        </w:tc>
        <w:tc>
          <w:tcPr>
            <w:tcW w:w="2464" w:type="dxa"/>
          </w:tcPr>
          <w:p w:rsidR="00CD00AD"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0.0</w:t>
            </w:r>
          </w:p>
        </w:tc>
      </w:tr>
    </w:tbl>
    <w:p w:rsidR="000579F0" w:rsidRDefault="000579F0" w:rsidP="001E6EB4">
      <w:pPr>
        <w:bidi/>
        <w:jc w:val="both"/>
        <w:rPr>
          <w:rFonts w:ascii="Calibri" w:hAnsi="Calibri"/>
          <w:sz w:val="24"/>
          <w:szCs w:val="24"/>
        </w:rPr>
      </w:pPr>
    </w:p>
    <w:p w:rsidR="004D1342" w:rsidRPr="00694FD4" w:rsidRDefault="004D1342" w:rsidP="004D1342">
      <w:pPr>
        <w:bidi/>
        <w:jc w:val="both"/>
        <w:rPr>
          <w:rFonts w:ascii="Calibri" w:hAnsi="Calibri"/>
          <w:sz w:val="24"/>
          <w:szCs w:val="24"/>
          <w:rtl/>
        </w:rPr>
      </w:pPr>
    </w:p>
    <w:p w:rsidR="000579F0" w:rsidRPr="00694FD4" w:rsidRDefault="004D1342" w:rsidP="004D1342">
      <w:pPr>
        <w:bidi/>
        <w:spacing w:line="276" w:lineRule="auto"/>
        <w:jc w:val="both"/>
        <w:rPr>
          <w:rFonts w:ascii="Calibri" w:hAnsi="Calibri"/>
          <w:sz w:val="24"/>
          <w:szCs w:val="24"/>
          <w:rtl/>
        </w:rPr>
      </w:pPr>
      <w:r w:rsidRPr="004D1342">
        <w:rPr>
          <w:rFonts w:ascii="Calibri" w:hAnsi="Calibri"/>
          <w:noProof/>
          <w:sz w:val="24"/>
          <w:szCs w:val="24"/>
          <w:rtl/>
        </w:rPr>
        <w:drawing>
          <wp:inline distT="0" distB="0" distL="0" distR="0">
            <wp:extent cx="5942286" cy="2764221"/>
            <wp:effectExtent l="19050" t="0" r="20364" b="0"/>
            <wp:docPr id="24"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482E9A" w:rsidRPr="00694FD4">
        <w:rPr>
          <w:rFonts w:ascii="Calibri" w:hAnsi="Calibri"/>
          <w:sz w:val="24"/>
          <w:szCs w:val="24"/>
          <w:rtl/>
        </w:rPr>
        <w:br w:type="page"/>
      </w:r>
    </w:p>
    <w:p w:rsidR="000579F0" w:rsidRPr="00694FD4" w:rsidRDefault="000579F0" w:rsidP="001E6EB4">
      <w:pPr>
        <w:bidi/>
        <w:jc w:val="both"/>
        <w:rPr>
          <w:rFonts w:ascii="Simplified Arabic" w:hAnsi="Simplified Arabic" w:cs="Simplified Arabic"/>
          <w:sz w:val="24"/>
          <w:szCs w:val="24"/>
          <w:rtl/>
        </w:rPr>
      </w:pPr>
      <w:r w:rsidRPr="00694FD4">
        <w:rPr>
          <w:rFonts w:ascii="Calibri" w:hAnsi="Calibri" w:hint="cs"/>
          <w:sz w:val="24"/>
          <w:szCs w:val="24"/>
          <w:rtl/>
        </w:rPr>
        <w:t xml:space="preserve">23. </w:t>
      </w:r>
      <w:r w:rsidRPr="00694FD4">
        <w:rPr>
          <w:rFonts w:ascii="Simplified Arabic" w:hAnsi="Simplified Arabic" w:cs="Simplified Arabic" w:hint="cs"/>
          <w:sz w:val="24"/>
          <w:szCs w:val="24"/>
          <w:rtl/>
        </w:rPr>
        <w:t xml:space="preserve">خلال الشهر الماضي ( شهر رمضان) هل كنت مواظب على أداء الصلاة؟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0579F0" w:rsidRPr="00694FD4" w:rsidTr="0028368F">
        <w:tc>
          <w:tcPr>
            <w:tcW w:w="2546" w:type="dxa"/>
            <w:tcBorders>
              <w:top w:val="nil"/>
              <w:left w:val="nil"/>
              <w:bottom w:val="nil"/>
            </w:tcBorders>
          </w:tcPr>
          <w:p w:rsidR="000579F0" w:rsidRPr="00694FD4" w:rsidRDefault="000579F0" w:rsidP="001E6EB4">
            <w:pPr>
              <w:bidi/>
              <w:jc w:val="both"/>
              <w:rPr>
                <w:rFonts w:ascii="Calibri" w:hAnsi="Calibri" w:cs="Calibri"/>
                <w:sz w:val="24"/>
                <w:szCs w:val="24"/>
                <w:rtl/>
              </w:rPr>
            </w:pPr>
          </w:p>
        </w:tc>
        <w:tc>
          <w:tcPr>
            <w:tcW w:w="2380" w:type="dxa"/>
          </w:tcPr>
          <w:p w:rsidR="000579F0" w:rsidRPr="00694FD4" w:rsidRDefault="000579F0"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0579F0" w:rsidRPr="00694FD4" w:rsidRDefault="000579F0"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0579F0" w:rsidRPr="00694FD4" w:rsidRDefault="000579F0"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0579F0" w:rsidRPr="00694FD4" w:rsidTr="0028368F">
        <w:trPr>
          <w:trHeight w:val="58"/>
        </w:trPr>
        <w:tc>
          <w:tcPr>
            <w:tcW w:w="2546" w:type="dxa"/>
            <w:tcBorders>
              <w:top w:val="nil"/>
              <w:left w:val="nil"/>
            </w:tcBorders>
          </w:tcPr>
          <w:p w:rsidR="000579F0" w:rsidRPr="00694FD4" w:rsidRDefault="000579F0" w:rsidP="001E6EB4">
            <w:pPr>
              <w:bidi/>
              <w:jc w:val="both"/>
              <w:rPr>
                <w:rFonts w:ascii="Calibri" w:hAnsi="Calibri" w:cs="Calibri"/>
                <w:sz w:val="24"/>
                <w:szCs w:val="24"/>
                <w:rtl/>
              </w:rPr>
            </w:pPr>
          </w:p>
        </w:tc>
        <w:tc>
          <w:tcPr>
            <w:tcW w:w="2380" w:type="dxa"/>
          </w:tcPr>
          <w:p w:rsidR="000579F0" w:rsidRPr="00694FD4" w:rsidRDefault="000579F0"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482E9A" w:rsidRPr="00694FD4">
              <w:rPr>
                <w:rFonts w:ascii="Calibri" w:hAnsi="Calibri" w:cs="Calibri" w:hint="cs"/>
                <w:b/>
                <w:bCs/>
                <w:sz w:val="24"/>
                <w:szCs w:val="24"/>
                <w:rtl/>
              </w:rPr>
              <w:t>1200</w:t>
            </w:r>
          </w:p>
        </w:tc>
        <w:tc>
          <w:tcPr>
            <w:tcW w:w="2464" w:type="dxa"/>
          </w:tcPr>
          <w:p w:rsidR="000579F0" w:rsidRPr="00694FD4" w:rsidRDefault="000579F0"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0579F0" w:rsidRPr="00694FD4" w:rsidRDefault="000579F0"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951A9B" w:rsidRPr="00694FD4">
              <w:rPr>
                <w:rFonts w:ascii="Calibri" w:hAnsi="Calibri" w:cs="Calibri" w:hint="cs"/>
                <w:b/>
                <w:bCs/>
                <w:sz w:val="24"/>
                <w:szCs w:val="24"/>
                <w:rtl/>
              </w:rPr>
              <w:t>450</w:t>
            </w:r>
          </w:p>
        </w:tc>
      </w:tr>
      <w:tr w:rsidR="000579F0" w:rsidRPr="00694FD4" w:rsidTr="0028368F">
        <w:tc>
          <w:tcPr>
            <w:tcW w:w="2546" w:type="dxa"/>
          </w:tcPr>
          <w:p w:rsidR="000579F0" w:rsidRPr="00694FD4" w:rsidRDefault="000579F0" w:rsidP="001E6EB4">
            <w:pPr>
              <w:bidi/>
              <w:jc w:val="both"/>
              <w:rPr>
                <w:rFonts w:ascii="Calibri" w:hAnsi="Calibri" w:cs="Calibri"/>
                <w:sz w:val="24"/>
                <w:szCs w:val="24"/>
                <w:rtl/>
              </w:rPr>
            </w:pPr>
            <w:r w:rsidRPr="00694FD4">
              <w:rPr>
                <w:rFonts w:ascii="Simplified Arabic" w:hAnsi="Simplified Arabic" w:cs="Simplified Arabic" w:hint="cs"/>
                <w:sz w:val="24"/>
                <w:szCs w:val="24"/>
                <w:rtl/>
              </w:rPr>
              <w:t>مواظب على الصلاة جميع الأيام</w:t>
            </w:r>
          </w:p>
        </w:tc>
        <w:tc>
          <w:tcPr>
            <w:tcW w:w="2380" w:type="dxa"/>
          </w:tcPr>
          <w:p w:rsidR="000579F0"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86.4</w:t>
            </w:r>
          </w:p>
        </w:tc>
        <w:tc>
          <w:tcPr>
            <w:tcW w:w="2464" w:type="dxa"/>
          </w:tcPr>
          <w:p w:rsidR="000579F0" w:rsidRPr="00694FD4" w:rsidRDefault="00C34CBD" w:rsidP="001E6EB4">
            <w:pPr>
              <w:bidi/>
              <w:jc w:val="center"/>
              <w:rPr>
                <w:rFonts w:ascii="Calibri" w:hAnsi="Calibri" w:cs="Calibri"/>
                <w:sz w:val="24"/>
                <w:szCs w:val="24"/>
                <w:rtl/>
                <w:lang w:bidi="ar-JO"/>
              </w:rPr>
            </w:pPr>
            <w:r w:rsidRPr="00694FD4">
              <w:rPr>
                <w:rFonts w:ascii="Calibri" w:hAnsi="Calibri" w:cs="Calibri"/>
                <w:sz w:val="24"/>
                <w:szCs w:val="24"/>
                <w:lang w:bidi="ar-JO"/>
              </w:rPr>
              <w:t>83.6</w:t>
            </w:r>
          </w:p>
        </w:tc>
        <w:tc>
          <w:tcPr>
            <w:tcW w:w="2464" w:type="dxa"/>
          </w:tcPr>
          <w:p w:rsidR="000579F0" w:rsidRPr="00694FD4" w:rsidRDefault="00951A9B" w:rsidP="001E6EB4">
            <w:pPr>
              <w:bidi/>
              <w:jc w:val="center"/>
              <w:rPr>
                <w:rFonts w:ascii="Calibri" w:hAnsi="Calibri" w:cs="Calibri"/>
                <w:sz w:val="24"/>
                <w:szCs w:val="24"/>
              </w:rPr>
            </w:pPr>
            <w:r w:rsidRPr="00694FD4">
              <w:rPr>
                <w:rFonts w:ascii="Calibri" w:hAnsi="Calibri" w:cs="Calibri" w:hint="cs"/>
                <w:sz w:val="24"/>
                <w:szCs w:val="24"/>
                <w:rtl/>
              </w:rPr>
              <w:t>91.1</w:t>
            </w:r>
          </w:p>
        </w:tc>
      </w:tr>
      <w:tr w:rsidR="000579F0" w:rsidRPr="00694FD4" w:rsidTr="0028368F">
        <w:tc>
          <w:tcPr>
            <w:tcW w:w="2546" w:type="dxa"/>
          </w:tcPr>
          <w:p w:rsidR="000579F0" w:rsidRPr="00694FD4" w:rsidRDefault="000579F0" w:rsidP="001E6EB4">
            <w:pPr>
              <w:bidi/>
              <w:jc w:val="both"/>
              <w:rPr>
                <w:rFonts w:ascii="Calibri" w:hAnsi="Calibri" w:cs="Calibri"/>
                <w:sz w:val="24"/>
                <w:szCs w:val="24"/>
                <w:rtl/>
              </w:rPr>
            </w:pPr>
            <w:r w:rsidRPr="00694FD4">
              <w:rPr>
                <w:rFonts w:ascii="Simplified Arabic" w:hAnsi="Simplified Arabic" w:cs="Simplified Arabic" w:hint="cs"/>
                <w:sz w:val="24"/>
                <w:szCs w:val="24"/>
                <w:rtl/>
              </w:rPr>
              <w:t>مواظب على الصلاة أيام الجمعة فقط</w:t>
            </w:r>
          </w:p>
        </w:tc>
        <w:tc>
          <w:tcPr>
            <w:tcW w:w="2380" w:type="dxa"/>
          </w:tcPr>
          <w:p w:rsidR="000579F0"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7.9</w:t>
            </w:r>
          </w:p>
        </w:tc>
        <w:tc>
          <w:tcPr>
            <w:tcW w:w="2464" w:type="dxa"/>
          </w:tcPr>
          <w:p w:rsidR="000579F0"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9.3</w:t>
            </w:r>
          </w:p>
        </w:tc>
        <w:tc>
          <w:tcPr>
            <w:tcW w:w="2464" w:type="dxa"/>
          </w:tcPr>
          <w:p w:rsidR="000579F0"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5.6</w:t>
            </w:r>
          </w:p>
        </w:tc>
      </w:tr>
      <w:tr w:rsidR="000579F0" w:rsidRPr="00694FD4" w:rsidTr="0028368F">
        <w:tc>
          <w:tcPr>
            <w:tcW w:w="2546" w:type="dxa"/>
          </w:tcPr>
          <w:p w:rsidR="000579F0" w:rsidRPr="00694FD4" w:rsidRDefault="000579F0" w:rsidP="001E6EB4">
            <w:pPr>
              <w:bidi/>
              <w:jc w:val="both"/>
              <w:rPr>
                <w:rFonts w:ascii="Simplified Arabic" w:hAnsi="Simplified Arabic" w:cs="Simplified Arabic"/>
                <w:sz w:val="24"/>
                <w:szCs w:val="24"/>
                <w:rtl/>
                <w:lang w:bidi="ar-JO"/>
              </w:rPr>
            </w:pPr>
            <w:r w:rsidRPr="00694FD4">
              <w:rPr>
                <w:rFonts w:ascii="Simplified Arabic" w:hAnsi="Simplified Arabic" w:cs="Simplified Arabic" w:hint="cs"/>
                <w:sz w:val="24"/>
                <w:szCs w:val="24"/>
                <w:rtl/>
              </w:rPr>
              <w:t>غير مواظب على الإطلاق</w:t>
            </w:r>
          </w:p>
        </w:tc>
        <w:tc>
          <w:tcPr>
            <w:tcW w:w="2380" w:type="dxa"/>
          </w:tcPr>
          <w:p w:rsidR="000579F0" w:rsidRPr="00694FD4" w:rsidRDefault="00482E9A" w:rsidP="001E6EB4">
            <w:pPr>
              <w:bidi/>
              <w:jc w:val="center"/>
              <w:rPr>
                <w:rFonts w:ascii="Calibri" w:hAnsi="Calibri" w:cs="Calibri"/>
                <w:sz w:val="24"/>
                <w:szCs w:val="24"/>
                <w:lang w:bidi="ar-JO"/>
              </w:rPr>
            </w:pPr>
            <w:r w:rsidRPr="00694FD4">
              <w:rPr>
                <w:rFonts w:ascii="Calibri" w:hAnsi="Calibri" w:cs="Calibri" w:hint="cs"/>
                <w:sz w:val="24"/>
                <w:szCs w:val="24"/>
                <w:rtl/>
                <w:lang w:bidi="ar-JO"/>
              </w:rPr>
              <w:t>5.5</w:t>
            </w:r>
          </w:p>
        </w:tc>
        <w:tc>
          <w:tcPr>
            <w:tcW w:w="2464" w:type="dxa"/>
          </w:tcPr>
          <w:p w:rsidR="000579F0"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6.8</w:t>
            </w:r>
          </w:p>
        </w:tc>
        <w:tc>
          <w:tcPr>
            <w:tcW w:w="2464" w:type="dxa"/>
          </w:tcPr>
          <w:p w:rsidR="000579F0"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3.3</w:t>
            </w:r>
          </w:p>
        </w:tc>
      </w:tr>
      <w:tr w:rsidR="00482E9A" w:rsidRPr="00694FD4" w:rsidTr="0028368F">
        <w:tc>
          <w:tcPr>
            <w:tcW w:w="2546" w:type="dxa"/>
          </w:tcPr>
          <w:p w:rsidR="00482E9A" w:rsidRPr="00694FD4" w:rsidRDefault="00482E9A" w:rsidP="001E6EB4">
            <w:pPr>
              <w:bidi/>
              <w:jc w:val="both"/>
              <w:rPr>
                <w:rFonts w:ascii="Simplified Arabic" w:hAnsi="Simplified Arabic" w:cs="Simplified Arabic"/>
                <w:sz w:val="24"/>
                <w:szCs w:val="24"/>
                <w:rtl/>
              </w:rPr>
            </w:pPr>
            <w:r w:rsidRPr="00694FD4">
              <w:rPr>
                <w:rFonts w:ascii="Simplified Arabic" w:hAnsi="Simplified Arabic" w:cs="Simplified Arabic" w:hint="cs"/>
                <w:sz w:val="24"/>
                <w:szCs w:val="24"/>
                <w:rtl/>
              </w:rPr>
              <w:t xml:space="preserve">لا جواب </w:t>
            </w:r>
          </w:p>
        </w:tc>
        <w:tc>
          <w:tcPr>
            <w:tcW w:w="2380" w:type="dxa"/>
          </w:tcPr>
          <w:p w:rsidR="00482E9A" w:rsidRPr="00694FD4" w:rsidRDefault="00482E9A" w:rsidP="001E6EB4">
            <w:pPr>
              <w:bidi/>
              <w:jc w:val="center"/>
              <w:rPr>
                <w:rFonts w:ascii="Calibri" w:hAnsi="Calibri" w:cs="Calibri"/>
                <w:sz w:val="24"/>
                <w:szCs w:val="24"/>
                <w:rtl/>
                <w:lang w:bidi="ar-JO"/>
              </w:rPr>
            </w:pPr>
            <w:r w:rsidRPr="00694FD4">
              <w:rPr>
                <w:rFonts w:ascii="Calibri" w:hAnsi="Calibri" w:cs="Calibri" w:hint="cs"/>
                <w:sz w:val="24"/>
                <w:szCs w:val="24"/>
                <w:rtl/>
                <w:lang w:bidi="ar-JO"/>
              </w:rPr>
              <w:t>0.2</w:t>
            </w:r>
          </w:p>
        </w:tc>
        <w:tc>
          <w:tcPr>
            <w:tcW w:w="2464" w:type="dxa"/>
          </w:tcPr>
          <w:p w:rsidR="00482E9A"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0.3</w:t>
            </w:r>
          </w:p>
        </w:tc>
        <w:tc>
          <w:tcPr>
            <w:tcW w:w="2464" w:type="dxa"/>
          </w:tcPr>
          <w:p w:rsidR="00482E9A"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0.0</w:t>
            </w:r>
          </w:p>
        </w:tc>
      </w:tr>
    </w:tbl>
    <w:p w:rsidR="000579F0" w:rsidRPr="00694FD4" w:rsidRDefault="000579F0" w:rsidP="001E6EB4">
      <w:pPr>
        <w:bidi/>
        <w:jc w:val="both"/>
        <w:rPr>
          <w:rFonts w:ascii="Simplified Arabic" w:hAnsi="Simplified Arabic" w:cs="Simplified Arabic"/>
          <w:sz w:val="24"/>
          <w:szCs w:val="24"/>
          <w:rtl/>
        </w:rPr>
      </w:pPr>
    </w:p>
    <w:p w:rsidR="000579F0" w:rsidRDefault="00B31FC4" w:rsidP="00691B96">
      <w:pPr>
        <w:bidi/>
        <w:spacing w:line="276" w:lineRule="auto"/>
        <w:jc w:val="both"/>
        <w:rPr>
          <w:rFonts w:ascii="Simplified Arabic" w:hAnsi="Simplified Arabic" w:cs="Simplified Arabic"/>
          <w:sz w:val="24"/>
          <w:szCs w:val="24"/>
        </w:rPr>
      </w:pPr>
      <w:r w:rsidRPr="00B31FC4">
        <w:rPr>
          <w:rFonts w:ascii="Simplified Arabic" w:hAnsi="Simplified Arabic" w:cs="Simplified Arabic"/>
          <w:noProof/>
          <w:sz w:val="24"/>
          <w:szCs w:val="24"/>
          <w:rtl/>
        </w:rPr>
        <w:drawing>
          <wp:inline distT="0" distB="0" distL="0" distR="0">
            <wp:extent cx="5941016" cy="6169572"/>
            <wp:effectExtent l="19050" t="0" r="21634" b="2628"/>
            <wp:docPr id="25"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31FC4" w:rsidRDefault="00B31FC4" w:rsidP="00B31FC4">
      <w:pPr>
        <w:bidi/>
        <w:jc w:val="both"/>
        <w:rPr>
          <w:rFonts w:ascii="Simplified Arabic" w:hAnsi="Simplified Arabic" w:cs="Simplified Arabic"/>
          <w:sz w:val="24"/>
          <w:szCs w:val="24"/>
        </w:rPr>
      </w:pPr>
    </w:p>
    <w:p w:rsidR="000579F0" w:rsidRPr="00694FD4" w:rsidRDefault="000579F0" w:rsidP="001E6EB4">
      <w:pPr>
        <w:bidi/>
        <w:jc w:val="both"/>
        <w:rPr>
          <w:rFonts w:ascii="Simplified Arabic" w:hAnsi="Simplified Arabic" w:cs="Simplified Arabic"/>
          <w:sz w:val="24"/>
          <w:szCs w:val="24"/>
          <w:rtl/>
          <w:lang w:bidi="ar-EG"/>
        </w:rPr>
      </w:pPr>
      <w:r w:rsidRPr="00694FD4">
        <w:rPr>
          <w:rFonts w:ascii="Simplified Arabic" w:hAnsi="Simplified Arabic" w:cs="Simplified Arabic" w:hint="cs"/>
          <w:sz w:val="24"/>
          <w:szCs w:val="24"/>
          <w:rtl/>
        </w:rPr>
        <w:t xml:space="preserve">24. </w:t>
      </w:r>
      <w:r w:rsidRPr="00694FD4">
        <w:rPr>
          <w:rFonts w:ascii="Simplified Arabic" w:hAnsi="Simplified Arabic" w:cs="Simplified Arabic"/>
          <w:sz w:val="24"/>
          <w:szCs w:val="24"/>
          <w:rtl/>
          <w:lang w:bidi="ar-EG"/>
        </w:rPr>
        <w:t>هل تؤيد أم تعارض التعليم المختلط (ذكور/إناث) في المدارس؟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8F4B29" w:rsidRPr="00694FD4" w:rsidTr="0028368F">
        <w:tc>
          <w:tcPr>
            <w:tcW w:w="2546" w:type="dxa"/>
            <w:tcBorders>
              <w:top w:val="nil"/>
              <w:left w:val="nil"/>
              <w:bottom w:val="nil"/>
            </w:tcBorders>
          </w:tcPr>
          <w:p w:rsidR="008F4B29" w:rsidRPr="00694FD4" w:rsidRDefault="008F4B29" w:rsidP="003266D3">
            <w:pPr>
              <w:bidi/>
              <w:spacing w:line="360" w:lineRule="auto"/>
              <w:jc w:val="both"/>
              <w:rPr>
                <w:rFonts w:ascii="Calibri" w:hAnsi="Calibri" w:cs="Calibri"/>
                <w:sz w:val="24"/>
                <w:szCs w:val="24"/>
                <w:rtl/>
              </w:rPr>
            </w:pPr>
          </w:p>
        </w:tc>
        <w:tc>
          <w:tcPr>
            <w:tcW w:w="2380" w:type="dxa"/>
          </w:tcPr>
          <w:p w:rsidR="008F4B29" w:rsidRPr="00694FD4" w:rsidRDefault="008F4B29" w:rsidP="003266D3">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8F4B29" w:rsidRPr="00694FD4" w:rsidRDefault="008F4B29" w:rsidP="003266D3">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8F4B29" w:rsidRPr="00694FD4" w:rsidRDefault="008F4B29" w:rsidP="003266D3">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غزة</w:t>
            </w:r>
          </w:p>
        </w:tc>
      </w:tr>
      <w:tr w:rsidR="008F4B29" w:rsidRPr="00694FD4" w:rsidTr="0028368F">
        <w:trPr>
          <w:trHeight w:val="58"/>
        </w:trPr>
        <w:tc>
          <w:tcPr>
            <w:tcW w:w="2546" w:type="dxa"/>
            <w:tcBorders>
              <w:top w:val="nil"/>
              <w:left w:val="nil"/>
            </w:tcBorders>
          </w:tcPr>
          <w:p w:rsidR="008F4B29" w:rsidRPr="00694FD4" w:rsidRDefault="008F4B29" w:rsidP="003266D3">
            <w:pPr>
              <w:bidi/>
              <w:spacing w:line="360" w:lineRule="auto"/>
              <w:jc w:val="both"/>
              <w:rPr>
                <w:rFonts w:ascii="Calibri" w:hAnsi="Calibri" w:cs="Calibri"/>
                <w:sz w:val="24"/>
                <w:szCs w:val="24"/>
                <w:rtl/>
              </w:rPr>
            </w:pPr>
          </w:p>
        </w:tc>
        <w:tc>
          <w:tcPr>
            <w:tcW w:w="2380" w:type="dxa"/>
          </w:tcPr>
          <w:p w:rsidR="008F4B29" w:rsidRPr="00694FD4" w:rsidRDefault="008F4B29" w:rsidP="003266D3">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482E9A" w:rsidRPr="00694FD4">
              <w:rPr>
                <w:rFonts w:ascii="Calibri" w:hAnsi="Calibri" w:cs="Calibri" w:hint="cs"/>
                <w:b/>
                <w:bCs/>
                <w:sz w:val="24"/>
                <w:szCs w:val="24"/>
                <w:rtl/>
              </w:rPr>
              <w:t>1200</w:t>
            </w:r>
          </w:p>
        </w:tc>
        <w:tc>
          <w:tcPr>
            <w:tcW w:w="2464" w:type="dxa"/>
          </w:tcPr>
          <w:p w:rsidR="008F4B29" w:rsidRPr="00694FD4" w:rsidRDefault="008F4B29" w:rsidP="003266D3">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8F4B29" w:rsidRPr="00694FD4" w:rsidRDefault="008F4B29" w:rsidP="003266D3">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951A9B" w:rsidRPr="00694FD4">
              <w:rPr>
                <w:rFonts w:ascii="Calibri" w:hAnsi="Calibri" w:cs="Calibri" w:hint="cs"/>
                <w:b/>
                <w:bCs/>
                <w:sz w:val="24"/>
                <w:szCs w:val="24"/>
                <w:rtl/>
              </w:rPr>
              <w:t>450</w:t>
            </w:r>
          </w:p>
        </w:tc>
      </w:tr>
      <w:tr w:rsidR="008F4B29" w:rsidRPr="00694FD4" w:rsidTr="0028368F">
        <w:tc>
          <w:tcPr>
            <w:tcW w:w="2546" w:type="dxa"/>
          </w:tcPr>
          <w:p w:rsidR="008F4B29" w:rsidRPr="00694FD4" w:rsidRDefault="008F4B29" w:rsidP="003266D3">
            <w:pPr>
              <w:bidi/>
              <w:spacing w:line="360" w:lineRule="auto"/>
              <w:jc w:val="both"/>
              <w:rPr>
                <w:rFonts w:ascii="Calibri" w:hAnsi="Calibri" w:cs="Calibri"/>
                <w:sz w:val="24"/>
                <w:szCs w:val="24"/>
                <w:rtl/>
              </w:rPr>
            </w:pPr>
            <w:r w:rsidRPr="00694FD4">
              <w:rPr>
                <w:rFonts w:ascii="Simplified Arabic" w:hAnsi="Simplified Arabic" w:cs="Simplified Arabic"/>
                <w:sz w:val="24"/>
                <w:szCs w:val="24"/>
                <w:rtl/>
                <w:lang w:bidi="ar-EG"/>
              </w:rPr>
              <w:t>أؤيد حتى الإبتدائية</w:t>
            </w:r>
          </w:p>
        </w:tc>
        <w:tc>
          <w:tcPr>
            <w:tcW w:w="2380" w:type="dxa"/>
          </w:tcPr>
          <w:p w:rsidR="008F4B29" w:rsidRPr="00694FD4" w:rsidRDefault="00855568"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38.6</w:t>
            </w:r>
          </w:p>
        </w:tc>
        <w:tc>
          <w:tcPr>
            <w:tcW w:w="2464" w:type="dxa"/>
          </w:tcPr>
          <w:p w:rsidR="008F4B29" w:rsidRPr="00694FD4" w:rsidRDefault="00C34CBD" w:rsidP="003266D3">
            <w:pPr>
              <w:bidi/>
              <w:spacing w:line="360" w:lineRule="auto"/>
              <w:jc w:val="center"/>
              <w:rPr>
                <w:rFonts w:ascii="Calibri" w:hAnsi="Calibri" w:cs="Calibri"/>
                <w:sz w:val="24"/>
                <w:szCs w:val="24"/>
                <w:rtl/>
                <w:lang w:bidi="ar-JO"/>
              </w:rPr>
            </w:pPr>
            <w:r w:rsidRPr="00694FD4">
              <w:rPr>
                <w:rFonts w:ascii="Calibri" w:hAnsi="Calibri" w:cs="Calibri"/>
                <w:sz w:val="24"/>
                <w:szCs w:val="24"/>
                <w:lang w:bidi="ar-JO"/>
              </w:rPr>
              <w:t>34.3</w:t>
            </w:r>
          </w:p>
        </w:tc>
        <w:tc>
          <w:tcPr>
            <w:tcW w:w="2464" w:type="dxa"/>
          </w:tcPr>
          <w:p w:rsidR="008F4B29" w:rsidRPr="00694FD4" w:rsidRDefault="00951A9B" w:rsidP="003266D3">
            <w:pPr>
              <w:bidi/>
              <w:spacing w:line="360" w:lineRule="auto"/>
              <w:jc w:val="center"/>
              <w:rPr>
                <w:rFonts w:ascii="Calibri" w:hAnsi="Calibri" w:cs="Calibri"/>
                <w:sz w:val="24"/>
                <w:szCs w:val="24"/>
              </w:rPr>
            </w:pPr>
            <w:r w:rsidRPr="00694FD4">
              <w:rPr>
                <w:rFonts w:ascii="Calibri" w:hAnsi="Calibri" w:cs="Calibri" w:hint="cs"/>
                <w:sz w:val="24"/>
                <w:szCs w:val="24"/>
                <w:rtl/>
              </w:rPr>
              <w:t>45.8</w:t>
            </w:r>
          </w:p>
        </w:tc>
      </w:tr>
      <w:tr w:rsidR="008F4B29" w:rsidRPr="00694FD4" w:rsidTr="0028368F">
        <w:tc>
          <w:tcPr>
            <w:tcW w:w="2546" w:type="dxa"/>
          </w:tcPr>
          <w:p w:rsidR="008F4B29" w:rsidRPr="00694FD4" w:rsidRDefault="008F4B29" w:rsidP="003266D3">
            <w:pPr>
              <w:bidi/>
              <w:spacing w:line="360" w:lineRule="auto"/>
              <w:jc w:val="both"/>
              <w:rPr>
                <w:rFonts w:ascii="Calibri" w:hAnsi="Calibri" w:cs="Calibri"/>
                <w:sz w:val="24"/>
                <w:szCs w:val="24"/>
                <w:rtl/>
              </w:rPr>
            </w:pPr>
            <w:r w:rsidRPr="00694FD4">
              <w:rPr>
                <w:rFonts w:ascii="Simplified Arabic" w:hAnsi="Simplified Arabic" w:cs="Simplified Arabic"/>
                <w:sz w:val="24"/>
                <w:szCs w:val="24"/>
                <w:rtl/>
                <w:lang w:bidi="ar-EG"/>
              </w:rPr>
              <w:t>أؤيد حتى الثانوية</w:t>
            </w:r>
          </w:p>
        </w:tc>
        <w:tc>
          <w:tcPr>
            <w:tcW w:w="2380" w:type="dxa"/>
          </w:tcPr>
          <w:p w:rsidR="008F4B29" w:rsidRPr="00694FD4" w:rsidRDefault="00482E9A"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12.0</w:t>
            </w:r>
          </w:p>
        </w:tc>
        <w:tc>
          <w:tcPr>
            <w:tcW w:w="2464" w:type="dxa"/>
          </w:tcPr>
          <w:p w:rsidR="008F4B29" w:rsidRPr="00694FD4" w:rsidRDefault="00C34CBD" w:rsidP="003266D3">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15.7</w:t>
            </w:r>
          </w:p>
        </w:tc>
        <w:tc>
          <w:tcPr>
            <w:tcW w:w="2464" w:type="dxa"/>
          </w:tcPr>
          <w:p w:rsidR="008F4B29" w:rsidRPr="00694FD4" w:rsidRDefault="00951A9B"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5.8</w:t>
            </w:r>
          </w:p>
        </w:tc>
      </w:tr>
      <w:tr w:rsidR="008F4B29" w:rsidRPr="00694FD4" w:rsidTr="0028368F">
        <w:tc>
          <w:tcPr>
            <w:tcW w:w="2546" w:type="dxa"/>
          </w:tcPr>
          <w:p w:rsidR="008F4B29" w:rsidRPr="00694FD4" w:rsidRDefault="008F4B29" w:rsidP="003266D3">
            <w:pPr>
              <w:bidi/>
              <w:spacing w:line="360" w:lineRule="auto"/>
              <w:jc w:val="both"/>
              <w:rPr>
                <w:rFonts w:ascii="Simplified Arabic" w:hAnsi="Simplified Arabic" w:cs="Simplified Arabic"/>
                <w:sz w:val="24"/>
                <w:szCs w:val="24"/>
                <w:rtl/>
                <w:lang w:bidi="ar-JO"/>
              </w:rPr>
            </w:pPr>
            <w:r w:rsidRPr="00694FD4">
              <w:rPr>
                <w:rFonts w:ascii="Simplified Arabic" w:hAnsi="Simplified Arabic" w:cs="Simplified Arabic"/>
                <w:sz w:val="24"/>
                <w:szCs w:val="24"/>
                <w:rtl/>
                <w:lang w:bidi="ar-EG"/>
              </w:rPr>
              <w:t>أعارض التعليم المختلط في المدارس</w:t>
            </w:r>
          </w:p>
        </w:tc>
        <w:tc>
          <w:tcPr>
            <w:tcW w:w="2380" w:type="dxa"/>
          </w:tcPr>
          <w:p w:rsidR="008F4B29" w:rsidRPr="00694FD4" w:rsidRDefault="00482E9A"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47.3</w:t>
            </w:r>
          </w:p>
        </w:tc>
        <w:tc>
          <w:tcPr>
            <w:tcW w:w="2464" w:type="dxa"/>
          </w:tcPr>
          <w:p w:rsidR="008F4B29" w:rsidRPr="00694FD4" w:rsidRDefault="00C34CBD" w:rsidP="003266D3">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47.3</w:t>
            </w:r>
          </w:p>
        </w:tc>
        <w:tc>
          <w:tcPr>
            <w:tcW w:w="2464" w:type="dxa"/>
          </w:tcPr>
          <w:p w:rsidR="008F4B29" w:rsidRPr="00694FD4" w:rsidRDefault="00951A9B"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47.1</w:t>
            </w:r>
          </w:p>
        </w:tc>
      </w:tr>
      <w:tr w:rsidR="008F4B29" w:rsidRPr="00694FD4" w:rsidTr="0028368F">
        <w:tc>
          <w:tcPr>
            <w:tcW w:w="2546" w:type="dxa"/>
          </w:tcPr>
          <w:p w:rsidR="008F4B29" w:rsidRPr="00694FD4" w:rsidRDefault="008F4B29" w:rsidP="003266D3">
            <w:pPr>
              <w:bidi/>
              <w:spacing w:line="360" w:lineRule="auto"/>
              <w:jc w:val="both"/>
              <w:rPr>
                <w:rFonts w:ascii="Simplified Arabic" w:hAnsi="Simplified Arabic" w:cs="Simplified Arabic"/>
                <w:sz w:val="24"/>
                <w:szCs w:val="24"/>
                <w:rtl/>
              </w:rPr>
            </w:pPr>
            <w:r w:rsidRPr="00694FD4">
              <w:rPr>
                <w:rFonts w:ascii="Simplified Arabic" w:hAnsi="Simplified Arabic" w:cs="Simplified Arabic"/>
                <w:sz w:val="24"/>
                <w:szCs w:val="24"/>
                <w:rtl/>
                <w:lang w:bidi="ar-EG"/>
              </w:rPr>
              <w:t>لا أعرف</w:t>
            </w:r>
            <w:r w:rsidR="007B3DD1" w:rsidRPr="00694FD4">
              <w:rPr>
                <w:rFonts w:ascii="Simplified Arabic" w:hAnsi="Simplified Arabic" w:cs="Simplified Arabic" w:hint="cs"/>
                <w:sz w:val="24"/>
                <w:szCs w:val="24"/>
                <w:rtl/>
                <w:lang w:bidi="ar-EG"/>
              </w:rPr>
              <w:t xml:space="preserve"> / لا جواب </w:t>
            </w:r>
          </w:p>
        </w:tc>
        <w:tc>
          <w:tcPr>
            <w:tcW w:w="2380" w:type="dxa"/>
          </w:tcPr>
          <w:p w:rsidR="008F4B29" w:rsidRPr="00694FD4" w:rsidRDefault="007B3DD1"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2.1</w:t>
            </w:r>
          </w:p>
        </w:tc>
        <w:tc>
          <w:tcPr>
            <w:tcW w:w="2464" w:type="dxa"/>
          </w:tcPr>
          <w:p w:rsidR="008F4B29" w:rsidRPr="00694FD4" w:rsidRDefault="007B3DD1"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2.7</w:t>
            </w:r>
          </w:p>
        </w:tc>
        <w:tc>
          <w:tcPr>
            <w:tcW w:w="2464" w:type="dxa"/>
          </w:tcPr>
          <w:p w:rsidR="008F4B29" w:rsidRPr="00694FD4" w:rsidRDefault="00DE566C" w:rsidP="003266D3">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1.3</w:t>
            </w:r>
          </w:p>
        </w:tc>
      </w:tr>
    </w:tbl>
    <w:p w:rsidR="00CB599F" w:rsidRDefault="00CB599F" w:rsidP="003266D3">
      <w:pPr>
        <w:bidi/>
        <w:spacing w:line="360" w:lineRule="auto"/>
        <w:jc w:val="both"/>
        <w:rPr>
          <w:rFonts w:ascii="Calibri" w:hAnsi="Calibri"/>
          <w:sz w:val="24"/>
          <w:szCs w:val="24"/>
        </w:rPr>
      </w:pPr>
    </w:p>
    <w:p w:rsidR="00691B96" w:rsidRDefault="00691B96" w:rsidP="003266D3">
      <w:pPr>
        <w:bidi/>
        <w:spacing w:line="360" w:lineRule="auto"/>
        <w:jc w:val="both"/>
        <w:rPr>
          <w:rFonts w:ascii="Calibri" w:hAnsi="Calibri"/>
          <w:sz w:val="24"/>
          <w:szCs w:val="24"/>
        </w:rPr>
      </w:pPr>
      <w:r w:rsidRPr="00691B96">
        <w:rPr>
          <w:rFonts w:ascii="Calibri" w:hAnsi="Calibri"/>
          <w:noProof/>
          <w:sz w:val="24"/>
          <w:szCs w:val="24"/>
          <w:rtl/>
        </w:rPr>
        <w:drawing>
          <wp:inline distT="0" distB="0" distL="0" distR="0">
            <wp:extent cx="6122193" cy="4261608"/>
            <wp:effectExtent l="19050" t="0" r="11907" b="5592"/>
            <wp:docPr id="26"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91B96" w:rsidRDefault="00691B96" w:rsidP="003266D3">
      <w:pPr>
        <w:bidi/>
        <w:spacing w:line="360" w:lineRule="auto"/>
        <w:jc w:val="both"/>
        <w:rPr>
          <w:rFonts w:ascii="Calibri" w:hAnsi="Calibri"/>
          <w:sz w:val="24"/>
          <w:szCs w:val="24"/>
        </w:rPr>
      </w:pPr>
    </w:p>
    <w:p w:rsidR="00691B96" w:rsidRDefault="00691B96" w:rsidP="00691B96">
      <w:pPr>
        <w:bidi/>
        <w:jc w:val="both"/>
        <w:rPr>
          <w:rFonts w:ascii="Calibri" w:hAnsi="Calibri"/>
          <w:sz w:val="24"/>
          <w:szCs w:val="24"/>
        </w:rPr>
      </w:pPr>
    </w:p>
    <w:p w:rsidR="00691B96" w:rsidRDefault="00691B96" w:rsidP="00691B96">
      <w:pPr>
        <w:bidi/>
        <w:jc w:val="both"/>
        <w:rPr>
          <w:rFonts w:ascii="Calibri" w:hAnsi="Calibri"/>
          <w:sz w:val="24"/>
          <w:szCs w:val="24"/>
        </w:rPr>
      </w:pPr>
    </w:p>
    <w:p w:rsidR="00691B96" w:rsidRDefault="00691B96" w:rsidP="00691B96">
      <w:pPr>
        <w:bidi/>
        <w:jc w:val="both"/>
        <w:rPr>
          <w:rFonts w:ascii="Calibri" w:hAnsi="Calibri"/>
          <w:sz w:val="24"/>
          <w:szCs w:val="24"/>
        </w:rPr>
      </w:pPr>
    </w:p>
    <w:p w:rsidR="00691B96" w:rsidRDefault="00691B96" w:rsidP="00691B96">
      <w:pPr>
        <w:bidi/>
        <w:jc w:val="both"/>
        <w:rPr>
          <w:rFonts w:ascii="Calibri" w:hAnsi="Calibri"/>
          <w:sz w:val="24"/>
          <w:szCs w:val="24"/>
        </w:rPr>
      </w:pPr>
    </w:p>
    <w:p w:rsidR="00691B96" w:rsidRDefault="00691B96" w:rsidP="00691B96">
      <w:pPr>
        <w:bidi/>
        <w:jc w:val="both"/>
        <w:rPr>
          <w:rFonts w:ascii="Calibri" w:hAnsi="Calibri"/>
          <w:sz w:val="24"/>
          <w:szCs w:val="24"/>
        </w:rPr>
      </w:pPr>
    </w:p>
    <w:p w:rsidR="009C7819" w:rsidRPr="00694FD4" w:rsidRDefault="009C7819" w:rsidP="001E6EB4">
      <w:pPr>
        <w:bidi/>
        <w:jc w:val="both"/>
        <w:rPr>
          <w:rFonts w:ascii="Calibri" w:eastAsia="Calibri" w:hAnsi="Calibri" w:cs="Simplified Arabic"/>
          <w:sz w:val="24"/>
          <w:szCs w:val="24"/>
          <w:rtl/>
          <w:lang w:bidi="ar-JO"/>
        </w:rPr>
      </w:pPr>
      <w:r w:rsidRPr="00694FD4">
        <w:rPr>
          <w:rFonts w:ascii="Calibri" w:hAnsi="Calibri" w:hint="cs"/>
          <w:sz w:val="24"/>
          <w:szCs w:val="24"/>
          <w:rtl/>
        </w:rPr>
        <w:t xml:space="preserve">25. </w:t>
      </w:r>
      <w:r w:rsidRPr="00694FD4">
        <w:rPr>
          <w:rFonts w:ascii="Calibri" w:eastAsia="Calibri" w:hAnsi="Calibri" w:cs="Simplified Arabic" w:hint="cs"/>
          <w:sz w:val="24"/>
          <w:szCs w:val="24"/>
          <w:rtl/>
          <w:lang w:bidi="ar-JO"/>
        </w:rPr>
        <w:t>قانون الاحوال الشخصية الفلسطيني ،برأيك ،هل يجب ان يكون مبنيا على اساس الشريعة الاسلامية ام على قانون الوضع المدني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C28DA" w:rsidRPr="00694FD4" w:rsidTr="0028368F">
        <w:tc>
          <w:tcPr>
            <w:tcW w:w="2546" w:type="dxa"/>
            <w:tcBorders>
              <w:top w:val="nil"/>
              <w:left w:val="nil"/>
              <w:bottom w:val="nil"/>
            </w:tcBorders>
          </w:tcPr>
          <w:p w:rsidR="002C28DA" w:rsidRPr="00694FD4" w:rsidRDefault="002C28DA" w:rsidP="003266D3">
            <w:pPr>
              <w:bidi/>
              <w:spacing w:line="360" w:lineRule="auto"/>
              <w:jc w:val="both"/>
              <w:rPr>
                <w:rFonts w:ascii="Calibri" w:hAnsi="Calibri" w:cs="Calibri"/>
                <w:sz w:val="24"/>
                <w:szCs w:val="24"/>
                <w:rtl/>
              </w:rPr>
            </w:pPr>
          </w:p>
        </w:tc>
        <w:tc>
          <w:tcPr>
            <w:tcW w:w="2380" w:type="dxa"/>
          </w:tcPr>
          <w:p w:rsidR="002C28DA" w:rsidRPr="00694FD4" w:rsidRDefault="002C28DA" w:rsidP="003266D3">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2C28DA" w:rsidRPr="00694FD4" w:rsidRDefault="002C28DA" w:rsidP="003266D3">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2C28DA" w:rsidRPr="00694FD4" w:rsidRDefault="002C28DA" w:rsidP="003266D3">
            <w:pPr>
              <w:bidi/>
              <w:spacing w:line="360" w:lineRule="auto"/>
              <w:jc w:val="center"/>
              <w:rPr>
                <w:rFonts w:ascii="Calibri" w:hAnsi="Calibri" w:cs="Calibri"/>
                <w:b/>
                <w:bCs/>
                <w:sz w:val="24"/>
                <w:szCs w:val="24"/>
                <w:rtl/>
              </w:rPr>
            </w:pPr>
            <w:r w:rsidRPr="00694FD4">
              <w:rPr>
                <w:rFonts w:ascii="Calibri" w:hAnsi="Calibri" w:cs="Simplified Arabic"/>
                <w:b/>
                <w:bCs/>
                <w:sz w:val="24"/>
                <w:szCs w:val="24"/>
                <w:rtl/>
              </w:rPr>
              <w:t>غزة</w:t>
            </w:r>
          </w:p>
        </w:tc>
      </w:tr>
      <w:tr w:rsidR="002C28DA" w:rsidRPr="00694FD4" w:rsidTr="0028368F">
        <w:trPr>
          <w:trHeight w:val="58"/>
        </w:trPr>
        <w:tc>
          <w:tcPr>
            <w:tcW w:w="2546" w:type="dxa"/>
            <w:tcBorders>
              <w:top w:val="nil"/>
              <w:left w:val="nil"/>
            </w:tcBorders>
          </w:tcPr>
          <w:p w:rsidR="002C28DA" w:rsidRPr="00694FD4" w:rsidRDefault="002C28DA" w:rsidP="003266D3">
            <w:pPr>
              <w:bidi/>
              <w:spacing w:line="360" w:lineRule="auto"/>
              <w:jc w:val="both"/>
              <w:rPr>
                <w:rFonts w:ascii="Calibri" w:hAnsi="Calibri" w:cs="Calibri"/>
                <w:sz w:val="24"/>
                <w:szCs w:val="24"/>
                <w:rtl/>
              </w:rPr>
            </w:pPr>
          </w:p>
        </w:tc>
        <w:tc>
          <w:tcPr>
            <w:tcW w:w="2380" w:type="dxa"/>
          </w:tcPr>
          <w:p w:rsidR="002C28DA" w:rsidRPr="00694FD4" w:rsidRDefault="002C28DA" w:rsidP="003266D3">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482E9A" w:rsidRPr="00694FD4">
              <w:rPr>
                <w:rFonts w:ascii="Calibri" w:hAnsi="Calibri" w:cs="Calibri" w:hint="cs"/>
                <w:b/>
                <w:bCs/>
                <w:sz w:val="24"/>
                <w:szCs w:val="24"/>
                <w:rtl/>
              </w:rPr>
              <w:t>1200</w:t>
            </w:r>
          </w:p>
        </w:tc>
        <w:tc>
          <w:tcPr>
            <w:tcW w:w="2464" w:type="dxa"/>
          </w:tcPr>
          <w:p w:rsidR="002C28DA" w:rsidRPr="00694FD4" w:rsidRDefault="002C28DA" w:rsidP="003266D3">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2C28DA" w:rsidRPr="00694FD4" w:rsidRDefault="002C28DA" w:rsidP="003266D3">
            <w:pPr>
              <w:bidi/>
              <w:spacing w:line="360"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951A9B" w:rsidRPr="00694FD4">
              <w:rPr>
                <w:rFonts w:ascii="Calibri" w:hAnsi="Calibri" w:cs="Calibri" w:hint="cs"/>
                <w:b/>
                <w:bCs/>
                <w:sz w:val="24"/>
                <w:szCs w:val="24"/>
                <w:rtl/>
              </w:rPr>
              <w:t>450</w:t>
            </w:r>
          </w:p>
        </w:tc>
      </w:tr>
      <w:tr w:rsidR="002C28DA" w:rsidRPr="00694FD4" w:rsidTr="0028368F">
        <w:tc>
          <w:tcPr>
            <w:tcW w:w="2546" w:type="dxa"/>
          </w:tcPr>
          <w:p w:rsidR="002C28DA" w:rsidRPr="00694FD4" w:rsidRDefault="002C28DA" w:rsidP="003266D3">
            <w:pPr>
              <w:bidi/>
              <w:spacing w:line="360" w:lineRule="auto"/>
              <w:jc w:val="both"/>
              <w:rPr>
                <w:rFonts w:ascii="Calibri" w:hAnsi="Calibri" w:cs="Calibri"/>
                <w:sz w:val="24"/>
                <w:szCs w:val="24"/>
                <w:rtl/>
              </w:rPr>
            </w:pPr>
            <w:r w:rsidRPr="00694FD4">
              <w:rPr>
                <w:rFonts w:ascii="Calibri" w:eastAsia="Calibri" w:hAnsi="Calibri" w:cs="Simplified Arabic" w:hint="cs"/>
                <w:sz w:val="24"/>
                <w:szCs w:val="24"/>
                <w:rtl/>
              </w:rPr>
              <w:t>يجب ان يكون مبنيا على اساس الشريعة الاسلامية</w:t>
            </w:r>
          </w:p>
        </w:tc>
        <w:tc>
          <w:tcPr>
            <w:tcW w:w="2380" w:type="dxa"/>
          </w:tcPr>
          <w:p w:rsidR="002C28DA" w:rsidRPr="00694FD4" w:rsidRDefault="00482E9A"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43.4</w:t>
            </w:r>
          </w:p>
        </w:tc>
        <w:tc>
          <w:tcPr>
            <w:tcW w:w="2464" w:type="dxa"/>
          </w:tcPr>
          <w:p w:rsidR="002C28DA" w:rsidRPr="00694FD4" w:rsidRDefault="00C34CBD" w:rsidP="003266D3">
            <w:pPr>
              <w:bidi/>
              <w:spacing w:line="360" w:lineRule="auto"/>
              <w:jc w:val="center"/>
              <w:rPr>
                <w:rFonts w:ascii="Calibri" w:hAnsi="Calibri" w:cs="Calibri"/>
                <w:sz w:val="24"/>
                <w:szCs w:val="24"/>
                <w:rtl/>
                <w:lang w:bidi="ar-JO"/>
              </w:rPr>
            </w:pPr>
            <w:r w:rsidRPr="00694FD4">
              <w:rPr>
                <w:rFonts w:ascii="Calibri" w:hAnsi="Calibri" w:cs="Calibri"/>
                <w:sz w:val="24"/>
                <w:szCs w:val="24"/>
                <w:lang w:bidi="ar-JO"/>
              </w:rPr>
              <w:t>46.4</w:t>
            </w:r>
          </w:p>
        </w:tc>
        <w:tc>
          <w:tcPr>
            <w:tcW w:w="2464" w:type="dxa"/>
          </w:tcPr>
          <w:p w:rsidR="002C28DA" w:rsidRPr="00694FD4" w:rsidRDefault="00951A9B" w:rsidP="003266D3">
            <w:pPr>
              <w:bidi/>
              <w:spacing w:line="360" w:lineRule="auto"/>
              <w:jc w:val="center"/>
              <w:rPr>
                <w:rFonts w:ascii="Calibri" w:hAnsi="Calibri" w:cs="Calibri"/>
                <w:sz w:val="24"/>
                <w:szCs w:val="24"/>
              </w:rPr>
            </w:pPr>
            <w:r w:rsidRPr="00694FD4">
              <w:rPr>
                <w:rFonts w:ascii="Calibri" w:hAnsi="Calibri" w:cs="Calibri" w:hint="cs"/>
                <w:sz w:val="24"/>
                <w:szCs w:val="24"/>
                <w:rtl/>
              </w:rPr>
              <w:t>38.4</w:t>
            </w:r>
          </w:p>
        </w:tc>
      </w:tr>
      <w:tr w:rsidR="002C28DA" w:rsidRPr="00694FD4" w:rsidTr="0028368F">
        <w:tc>
          <w:tcPr>
            <w:tcW w:w="2546" w:type="dxa"/>
          </w:tcPr>
          <w:p w:rsidR="002C28DA" w:rsidRPr="00694FD4" w:rsidRDefault="002C28DA" w:rsidP="003266D3">
            <w:pPr>
              <w:bidi/>
              <w:spacing w:line="360" w:lineRule="auto"/>
              <w:jc w:val="both"/>
              <w:rPr>
                <w:rFonts w:ascii="Calibri" w:hAnsi="Calibri" w:cs="Calibri"/>
                <w:sz w:val="24"/>
                <w:szCs w:val="24"/>
                <w:rtl/>
              </w:rPr>
            </w:pPr>
            <w:r w:rsidRPr="00694FD4">
              <w:rPr>
                <w:rFonts w:ascii="Calibri" w:eastAsia="Calibri" w:hAnsi="Calibri" w:cs="Simplified Arabic" w:hint="cs"/>
                <w:sz w:val="24"/>
                <w:szCs w:val="24"/>
                <w:rtl/>
                <w:lang w:bidi="ar-JO"/>
              </w:rPr>
              <w:t>يجب ان يكون مبنيا على اساس قانون الوضع المدني</w:t>
            </w:r>
          </w:p>
        </w:tc>
        <w:tc>
          <w:tcPr>
            <w:tcW w:w="2380" w:type="dxa"/>
          </w:tcPr>
          <w:p w:rsidR="002C28DA" w:rsidRPr="00694FD4" w:rsidRDefault="00482E9A"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17.</w:t>
            </w:r>
            <w:r w:rsidR="00855568" w:rsidRPr="00694FD4">
              <w:rPr>
                <w:rFonts w:ascii="Calibri" w:hAnsi="Calibri" w:cs="Calibri" w:hint="cs"/>
                <w:sz w:val="24"/>
                <w:szCs w:val="24"/>
                <w:rtl/>
                <w:lang w:bidi="ar-JO"/>
              </w:rPr>
              <w:t>1</w:t>
            </w:r>
          </w:p>
        </w:tc>
        <w:tc>
          <w:tcPr>
            <w:tcW w:w="2464" w:type="dxa"/>
          </w:tcPr>
          <w:p w:rsidR="002C28DA" w:rsidRPr="00694FD4" w:rsidRDefault="00C34CBD" w:rsidP="003266D3">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16.3</w:t>
            </w:r>
          </w:p>
        </w:tc>
        <w:tc>
          <w:tcPr>
            <w:tcW w:w="2464" w:type="dxa"/>
          </w:tcPr>
          <w:p w:rsidR="002C28DA" w:rsidRPr="00694FD4" w:rsidRDefault="00951A9B"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18.4</w:t>
            </w:r>
          </w:p>
        </w:tc>
      </w:tr>
      <w:tr w:rsidR="002C28DA" w:rsidRPr="00694FD4" w:rsidTr="0028368F">
        <w:tc>
          <w:tcPr>
            <w:tcW w:w="2546" w:type="dxa"/>
          </w:tcPr>
          <w:p w:rsidR="002C28DA" w:rsidRPr="00694FD4" w:rsidRDefault="002C28DA" w:rsidP="003266D3">
            <w:pPr>
              <w:bidi/>
              <w:spacing w:line="360" w:lineRule="auto"/>
              <w:jc w:val="both"/>
              <w:rPr>
                <w:rFonts w:ascii="Simplified Arabic" w:hAnsi="Simplified Arabic" w:cs="Simplified Arabic"/>
                <w:sz w:val="24"/>
                <w:szCs w:val="24"/>
                <w:rtl/>
                <w:lang w:bidi="ar-JO"/>
              </w:rPr>
            </w:pPr>
            <w:r w:rsidRPr="00694FD4">
              <w:rPr>
                <w:rFonts w:ascii="Calibri" w:eastAsia="Calibri" w:hAnsi="Calibri" w:cs="Simplified Arabic" w:hint="cs"/>
                <w:sz w:val="24"/>
                <w:szCs w:val="24"/>
                <w:rtl/>
              </w:rPr>
              <w:t>الاثنين معا</w:t>
            </w:r>
          </w:p>
        </w:tc>
        <w:tc>
          <w:tcPr>
            <w:tcW w:w="2380" w:type="dxa"/>
          </w:tcPr>
          <w:p w:rsidR="002C28DA" w:rsidRPr="00694FD4" w:rsidRDefault="00482E9A"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38.</w:t>
            </w:r>
            <w:r w:rsidR="00855568" w:rsidRPr="00694FD4">
              <w:rPr>
                <w:rFonts w:ascii="Calibri" w:hAnsi="Calibri" w:cs="Calibri" w:hint="cs"/>
                <w:sz w:val="24"/>
                <w:szCs w:val="24"/>
                <w:rtl/>
                <w:lang w:bidi="ar-JO"/>
              </w:rPr>
              <w:t>6</w:t>
            </w:r>
          </w:p>
        </w:tc>
        <w:tc>
          <w:tcPr>
            <w:tcW w:w="2464" w:type="dxa"/>
          </w:tcPr>
          <w:p w:rsidR="002C28DA" w:rsidRPr="00694FD4" w:rsidRDefault="00C34CBD" w:rsidP="003266D3">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36.0</w:t>
            </w:r>
          </w:p>
        </w:tc>
        <w:tc>
          <w:tcPr>
            <w:tcW w:w="2464" w:type="dxa"/>
          </w:tcPr>
          <w:p w:rsidR="002C28DA" w:rsidRPr="00694FD4" w:rsidRDefault="00951A9B"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42.9</w:t>
            </w:r>
          </w:p>
        </w:tc>
      </w:tr>
      <w:tr w:rsidR="002C28DA" w:rsidRPr="00694FD4" w:rsidTr="0028368F">
        <w:tc>
          <w:tcPr>
            <w:tcW w:w="2546" w:type="dxa"/>
          </w:tcPr>
          <w:p w:rsidR="002C28DA" w:rsidRPr="00694FD4" w:rsidRDefault="002C28DA" w:rsidP="003266D3">
            <w:pPr>
              <w:bidi/>
              <w:spacing w:line="360" w:lineRule="auto"/>
              <w:jc w:val="both"/>
              <w:rPr>
                <w:rFonts w:ascii="Simplified Arabic" w:hAnsi="Simplified Arabic" w:cs="Simplified Arabic"/>
                <w:sz w:val="24"/>
                <w:szCs w:val="24"/>
                <w:rtl/>
              </w:rPr>
            </w:pPr>
            <w:r w:rsidRPr="00694FD4">
              <w:rPr>
                <w:rFonts w:ascii="Simplified Arabic" w:hAnsi="Simplified Arabic" w:cs="Simplified Arabic"/>
                <w:sz w:val="24"/>
                <w:szCs w:val="24"/>
                <w:rtl/>
                <w:lang w:bidi="ar-EG"/>
              </w:rPr>
              <w:t>لا أعرف</w:t>
            </w:r>
            <w:r w:rsidR="007B3DD1" w:rsidRPr="00694FD4">
              <w:rPr>
                <w:rFonts w:ascii="Simplified Arabic" w:hAnsi="Simplified Arabic" w:cs="Simplified Arabic" w:hint="cs"/>
                <w:sz w:val="24"/>
                <w:szCs w:val="24"/>
                <w:rtl/>
                <w:lang w:bidi="ar-EG"/>
              </w:rPr>
              <w:t xml:space="preserve"> / لا جواب </w:t>
            </w:r>
          </w:p>
        </w:tc>
        <w:tc>
          <w:tcPr>
            <w:tcW w:w="2380" w:type="dxa"/>
          </w:tcPr>
          <w:p w:rsidR="002C28DA" w:rsidRPr="00694FD4" w:rsidRDefault="007B3DD1"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0.9</w:t>
            </w:r>
          </w:p>
        </w:tc>
        <w:tc>
          <w:tcPr>
            <w:tcW w:w="2464" w:type="dxa"/>
          </w:tcPr>
          <w:p w:rsidR="00C34CBD" w:rsidRPr="00694FD4" w:rsidRDefault="007B3DD1" w:rsidP="003266D3">
            <w:pPr>
              <w:bidi/>
              <w:spacing w:line="360" w:lineRule="auto"/>
              <w:jc w:val="center"/>
              <w:rPr>
                <w:rFonts w:ascii="Calibri" w:hAnsi="Calibri" w:cs="Calibri"/>
                <w:sz w:val="24"/>
                <w:szCs w:val="24"/>
                <w:lang w:bidi="ar-JO"/>
              </w:rPr>
            </w:pPr>
            <w:r w:rsidRPr="00694FD4">
              <w:rPr>
                <w:rFonts w:ascii="Calibri" w:hAnsi="Calibri" w:cs="Calibri" w:hint="cs"/>
                <w:sz w:val="24"/>
                <w:szCs w:val="24"/>
                <w:rtl/>
                <w:lang w:bidi="ar-JO"/>
              </w:rPr>
              <w:t>1.3</w:t>
            </w:r>
          </w:p>
        </w:tc>
        <w:tc>
          <w:tcPr>
            <w:tcW w:w="2464" w:type="dxa"/>
          </w:tcPr>
          <w:p w:rsidR="002C28DA" w:rsidRPr="00694FD4" w:rsidRDefault="00DE566C" w:rsidP="003266D3">
            <w:pPr>
              <w:bidi/>
              <w:spacing w:line="360" w:lineRule="auto"/>
              <w:jc w:val="center"/>
              <w:rPr>
                <w:rFonts w:ascii="Calibri" w:hAnsi="Calibri" w:cs="Calibri"/>
                <w:sz w:val="24"/>
                <w:szCs w:val="24"/>
                <w:lang w:bidi="ar-JO"/>
              </w:rPr>
            </w:pPr>
            <w:r w:rsidRPr="00694FD4">
              <w:rPr>
                <w:rFonts w:ascii="Calibri" w:hAnsi="Calibri" w:cs="Calibri"/>
                <w:sz w:val="24"/>
                <w:szCs w:val="24"/>
                <w:lang w:bidi="ar-JO"/>
              </w:rPr>
              <w:t>0.3</w:t>
            </w:r>
          </w:p>
        </w:tc>
      </w:tr>
    </w:tbl>
    <w:p w:rsidR="002C28DA" w:rsidRDefault="002C28DA" w:rsidP="003266D3">
      <w:pPr>
        <w:bidi/>
        <w:spacing w:line="360" w:lineRule="auto"/>
        <w:jc w:val="both"/>
        <w:rPr>
          <w:rFonts w:ascii="Calibri" w:eastAsia="Calibri" w:hAnsi="Calibri" w:cs="Simplified Arabic"/>
          <w:sz w:val="24"/>
          <w:szCs w:val="24"/>
          <w:lang w:bidi="ar-JO"/>
        </w:rPr>
      </w:pPr>
    </w:p>
    <w:p w:rsidR="00BF6054" w:rsidRDefault="00BF6054" w:rsidP="003266D3">
      <w:pPr>
        <w:bidi/>
        <w:spacing w:line="360" w:lineRule="auto"/>
        <w:jc w:val="both"/>
        <w:rPr>
          <w:rFonts w:ascii="Calibri" w:eastAsia="Calibri" w:hAnsi="Calibri" w:cs="Simplified Arabic"/>
          <w:sz w:val="24"/>
          <w:szCs w:val="24"/>
          <w:lang w:bidi="ar-JO"/>
        </w:rPr>
      </w:pPr>
      <w:r w:rsidRPr="00BF6054">
        <w:rPr>
          <w:rFonts w:ascii="Calibri" w:eastAsia="Calibri" w:hAnsi="Calibri" w:cs="Simplified Arabic"/>
          <w:noProof/>
          <w:sz w:val="24"/>
          <w:szCs w:val="24"/>
          <w:rtl/>
        </w:rPr>
        <w:drawing>
          <wp:inline distT="0" distB="0" distL="0" distR="0">
            <wp:extent cx="5942286" cy="3941379"/>
            <wp:effectExtent l="19050" t="0" r="20364" b="1971"/>
            <wp:docPr id="27"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266D3" w:rsidRDefault="003266D3" w:rsidP="003266D3">
      <w:pPr>
        <w:spacing w:line="360" w:lineRule="auto"/>
        <w:rPr>
          <w:rFonts w:ascii="Calibri" w:eastAsia="Calibri" w:hAnsi="Calibri" w:cs="Simplified Arabic"/>
          <w:sz w:val="24"/>
          <w:szCs w:val="24"/>
          <w:rtl/>
          <w:lang w:bidi="ar-JO"/>
        </w:rPr>
      </w:pPr>
      <w:r>
        <w:rPr>
          <w:rFonts w:ascii="Calibri" w:eastAsia="Calibri" w:hAnsi="Calibri" w:cs="Simplified Arabic"/>
          <w:sz w:val="24"/>
          <w:szCs w:val="24"/>
          <w:rtl/>
          <w:lang w:bidi="ar-JO"/>
        </w:rPr>
        <w:br w:type="page"/>
      </w:r>
    </w:p>
    <w:p w:rsidR="00BF6054" w:rsidRDefault="00BF6054" w:rsidP="00BF6054">
      <w:pPr>
        <w:bidi/>
        <w:jc w:val="both"/>
        <w:rPr>
          <w:rFonts w:ascii="Calibri" w:eastAsia="Calibri" w:hAnsi="Calibri" w:cs="Simplified Arabic"/>
          <w:sz w:val="24"/>
          <w:szCs w:val="24"/>
          <w:lang w:bidi="ar-JO"/>
        </w:rPr>
      </w:pPr>
    </w:p>
    <w:p w:rsidR="009C7819" w:rsidRPr="00694FD4" w:rsidRDefault="008E3ADB" w:rsidP="001E6EB4">
      <w:pPr>
        <w:bidi/>
        <w:jc w:val="both"/>
        <w:rPr>
          <w:rFonts w:cs="Simplified Arabic"/>
          <w:sz w:val="24"/>
          <w:szCs w:val="24"/>
          <w:rtl/>
        </w:rPr>
      </w:pPr>
      <w:r w:rsidRPr="00694FD4">
        <w:rPr>
          <w:rFonts w:ascii="Calibri" w:eastAsia="Calibri" w:hAnsi="Calibri" w:cs="Simplified Arabic" w:hint="cs"/>
          <w:sz w:val="24"/>
          <w:szCs w:val="24"/>
          <w:rtl/>
          <w:lang w:bidi="ar-JO"/>
        </w:rPr>
        <w:t xml:space="preserve">26. </w:t>
      </w:r>
      <w:r w:rsidRPr="00694FD4">
        <w:rPr>
          <w:rFonts w:cs="Simplified Arabic" w:hint="cs"/>
          <w:sz w:val="24"/>
          <w:szCs w:val="24"/>
          <w:rtl/>
        </w:rPr>
        <w:t>هل تؤيد زواج الفتاة تحت سن 18 سنة؟</w:t>
      </w:r>
    </w:p>
    <w:p w:rsidR="008E3ADB" w:rsidRPr="00694FD4" w:rsidRDefault="008E3ADB" w:rsidP="001E6EB4">
      <w:pPr>
        <w:bidi/>
        <w:jc w:val="both"/>
        <w:rPr>
          <w:rFonts w:ascii="Calibri" w:eastAsia="Calibri" w:hAnsi="Calibri" w:cs="Simplified Arabic"/>
          <w:sz w:val="24"/>
          <w:szCs w:val="24"/>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8E3ADB" w:rsidRPr="00694FD4" w:rsidTr="0028368F">
        <w:tc>
          <w:tcPr>
            <w:tcW w:w="2546" w:type="dxa"/>
            <w:tcBorders>
              <w:top w:val="nil"/>
              <w:left w:val="nil"/>
              <w:bottom w:val="nil"/>
            </w:tcBorders>
          </w:tcPr>
          <w:p w:rsidR="008E3ADB" w:rsidRPr="00694FD4" w:rsidRDefault="008E3ADB" w:rsidP="001E6EB4">
            <w:pPr>
              <w:bidi/>
              <w:jc w:val="both"/>
              <w:rPr>
                <w:rFonts w:ascii="Calibri" w:hAnsi="Calibri" w:cs="Calibri"/>
                <w:sz w:val="24"/>
                <w:szCs w:val="24"/>
                <w:rtl/>
              </w:rPr>
            </w:pPr>
          </w:p>
        </w:tc>
        <w:tc>
          <w:tcPr>
            <w:tcW w:w="2380" w:type="dxa"/>
          </w:tcPr>
          <w:p w:rsidR="008E3ADB" w:rsidRPr="00694FD4" w:rsidRDefault="008E3ADB"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8E3ADB" w:rsidRPr="00694FD4" w:rsidRDefault="008E3ADB"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8E3ADB" w:rsidRPr="00694FD4" w:rsidRDefault="008E3ADB"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8E3ADB" w:rsidRPr="00694FD4" w:rsidTr="0028368F">
        <w:trPr>
          <w:trHeight w:val="58"/>
        </w:trPr>
        <w:tc>
          <w:tcPr>
            <w:tcW w:w="2546" w:type="dxa"/>
            <w:tcBorders>
              <w:top w:val="nil"/>
              <w:left w:val="nil"/>
            </w:tcBorders>
          </w:tcPr>
          <w:p w:rsidR="008E3ADB" w:rsidRPr="00694FD4" w:rsidRDefault="008E3ADB" w:rsidP="001E6EB4">
            <w:pPr>
              <w:bidi/>
              <w:jc w:val="both"/>
              <w:rPr>
                <w:rFonts w:ascii="Calibri" w:hAnsi="Calibri" w:cs="Calibri"/>
                <w:sz w:val="24"/>
                <w:szCs w:val="24"/>
                <w:rtl/>
              </w:rPr>
            </w:pPr>
          </w:p>
        </w:tc>
        <w:tc>
          <w:tcPr>
            <w:tcW w:w="2380" w:type="dxa"/>
          </w:tcPr>
          <w:p w:rsidR="008E3ADB" w:rsidRPr="00694FD4" w:rsidRDefault="008E3AD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855568" w:rsidRPr="00694FD4">
              <w:rPr>
                <w:rFonts w:ascii="Calibri" w:hAnsi="Calibri" w:cs="Calibri" w:hint="cs"/>
                <w:b/>
                <w:bCs/>
                <w:sz w:val="24"/>
                <w:szCs w:val="24"/>
                <w:rtl/>
              </w:rPr>
              <w:t>1200</w:t>
            </w:r>
          </w:p>
        </w:tc>
        <w:tc>
          <w:tcPr>
            <w:tcW w:w="2464" w:type="dxa"/>
          </w:tcPr>
          <w:p w:rsidR="008E3ADB" w:rsidRPr="00694FD4" w:rsidRDefault="008E3AD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8E3ADB" w:rsidRPr="00694FD4" w:rsidRDefault="008E3AD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951A9B" w:rsidRPr="00694FD4">
              <w:rPr>
                <w:rFonts w:ascii="Calibri" w:hAnsi="Calibri" w:cs="Calibri" w:hint="cs"/>
                <w:b/>
                <w:bCs/>
                <w:sz w:val="24"/>
                <w:szCs w:val="24"/>
                <w:rtl/>
              </w:rPr>
              <w:t>450</w:t>
            </w:r>
          </w:p>
        </w:tc>
      </w:tr>
      <w:tr w:rsidR="008E3ADB" w:rsidRPr="00694FD4" w:rsidTr="0028368F">
        <w:tc>
          <w:tcPr>
            <w:tcW w:w="2546" w:type="dxa"/>
          </w:tcPr>
          <w:p w:rsidR="008E3ADB" w:rsidRPr="00694FD4" w:rsidRDefault="008E3ADB"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نعم</w:t>
            </w:r>
          </w:p>
        </w:tc>
        <w:tc>
          <w:tcPr>
            <w:tcW w:w="2380" w:type="dxa"/>
          </w:tcPr>
          <w:p w:rsidR="008E3ADB"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19.1</w:t>
            </w:r>
          </w:p>
        </w:tc>
        <w:tc>
          <w:tcPr>
            <w:tcW w:w="2464" w:type="dxa"/>
          </w:tcPr>
          <w:p w:rsidR="008E3ADB" w:rsidRPr="00694FD4" w:rsidRDefault="00C34CBD" w:rsidP="001E6EB4">
            <w:pPr>
              <w:bidi/>
              <w:jc w:val="center"/>
              <w:rPr>
                <w:rFonts w:ascii="Calibri" w:hAnsi="Calibri" w:cs="Calibri"/>
                <w:sz w:val="24"/>
                <w:szCs w:val="24"/>
                <w:rtl/>
                <w:lang w:bidi="ar-JO"/>
              </w:rPr>
            </w:pPr>
            <w:r w:rsidRPr="00694FD4">
              <w:rPr>
                <w:rFonts w:ascii="Calibri" w:hAnsi="Calibri" w:cs="Calibri"/>
                <w:sz w:val="24"/>
                <w:szCs w:val="24"/>
                <w:lang w:bidi="ar-JO"/>
              </w:rPr>
              <w:t>17.1</w:t>
            </w:r>
          </w:p>
        </w:tc>
        <w:tc>
          <w:tcPr>
            <w:tcW w:w="2464" w:type="dxa"/>
          </w:tcPr>
          <w:p w:rsidR="008E3ADB" w:rsidRPr="00694FD4" w:rsidRDefault="00951A9B" w:rsidP="001E6EB4">
            <w:pPr>
              <w:bidi/>
              <w:jc w:val="center"/>
              <w:rPr>
                <w:rFonts w:ascii="Calibri" w:hAnsi="Calibri" w:cs="Calibri"/>
                <w:sz w:val="24"/>
                <w:szCs w:val="24"/>
              </w:rPr>
            </w:pPr>
            <w:r w:rsidRPr="00694FD4">
              <w:rPr>
                <w:rFonts w:ascii="Calibri" w:hAnsi="Calibri" w:cs="Calibri" w:hint="cs"/>
                <w:sz w:val="24"/>
                <w:szCs w:val="24"/>
                <w:rtl/>
              </w:rPr>
              <w:t>22.4</w:t>
            </w:r>
          </w:p>
        </w:tc>
      </w:tr>
      <w:tr w:rsidR="008E3ADB" w:rsidRPr="00694FD4" w:rsidTr="0028368F">
        <w:tc>
          <w:tcPr>
            <w:tcW w:w="2546" w:type="dxa"/>
          </w:tcPr>
          <w:p w:rsidR="008E3ADB" w:rsidRPr="00694FD4" w:rsidRDefault="008E3ADB"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لا</w:t>
            </w:r>
          </w:p>
        </w:tc>
        <w:tc>
          <w:tcPr>
            <w:tcW w:w="2380" w:type="dxa"/>
          </w:tcPr>
          <w:p w:rsidR="008E3ADB"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80.3</w:t>
            </w:r>
          </w:p>
        </w:tc>
        <w:tc>
          <w:tcPr>
            <w:tcW w:w="2464" w:type="dxa"/>
          </w:tcPr>
          <w:p w:rsidR="008E3ADB"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82.1</w:t>
            </w:r>
          </w:p>
        </w:tc>
        <w:tc>
          <w:tcPr>
            <w:tcW w:w="2464" w:type="dxa"/>
          </w:tcPr>
          <w:p w:rsidR="008E3ADB"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77.3</w:t>
            </w:r>
          </w:p>
        </w:tc>
      </w:tr>
      <w:tr w:rsidR="008E3ADB" w:rsidRPr="00694FD4" w:rsidTr="0028368F">
        <w:tc>
          <w:tcPr>
            <w:tcW w:w="2546" w:type="dxa"/>
          </w:tcPr>
          <w:p w:rsidR="008E3ADB" w:rsidRPr="00694FD4" w:rsidRDefault="008E3ADB" w:rsidP="001E6EB4">
            <w:pPr>
              <w:bidi/>
              <w:jc w:val="both"/>
              <w:rPr>
                <w:rFonts w:ascii="Simplified Arabic" w:hAnsi="Simplified Arabic" w:cs="Simplified Arabic"/>
                <w:sz w:val="24"/>
                <w:szCs w:val="24"/>
                <w:rtl/>
                <w:lang w:bidi="ar-JO"/>
              </w:rPr>
            </w:pPr>
            <w:r w:rsidRPr="00694FD4">
              <w:rPr>
                <w:rFonts w:cs="Simplified Arabic" w:hint="cs"/>
                <w:sz w:val="24"/>
                <w:szCs w:val="24"/>
                <w:rtl/>
              </w:rPr>
              <w:t>لا أعرف</w:t>
            </w:r>
            <w:r w:rsidR="007B3DD1" w:rsidRPr="00694FD4">
              <w:rPr>
                <w:rFonts w:cs="Simplified Arabic" w:hint="cs"/>
                <w:sz w:val="24"/>
                <w:szCs w:val="24"/>
                <w:rtl/>
              </w:rPr>
              <w:t xml:space="preserve"> / لا جواب </w:t>
            </w:r>
          </w:p>
        </w:tc>
        <w:tc>
          <w:tcPr>
            <w:tcW w:w="2380" w:type="dxa"/>
          </w:tcPr>
          <w:p w:rsidR="008E3ADB"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0.6</w:t>
            </w:r>
          </w:p>
        </w:tc>
        <w:tc>
          <w:tcPr>
            <w:tcW w:w="2464" w:type="dxa"/>
          </w:tcPr>
          <w:p w:rsidR="008E3ADB"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0.8</w:t>
            </w:r>
          </w:p>
        </w:tc>
        <w:tc>
          <w:tcPr>
            <w:tcW w:w="2464" w:type="dxa"/>
          </w:tcPr>
          <w:p w:rsidR="008E3ADB" w:rsidRPr="00694FD4" w:rsidRDefault="00DE566C" w:rsidP="001E6EB4">
            <w:pPr>
              <w:bidi/>
              <w:jc w:val="center"/>
              <w:rPr>
                <w:rFonts w:ascii="Calibri" w:hAnsi="Calibri" w:cs="Calibri"/>
                <w:sz w:val="24"/>
                <w:szCs w:val="24"/>
                <w:lang w:bidi="ar-JO"/>
              </w:rPr>
            </w:pPr>
            <w:r w:rsidRPr="00694FD4">
              <w:rPr>
                <w:rFonts w:ascii="Calibri" w:hAnsi="Calibri" w:cs="Calibri"/>
                <w:sz w:val="24"/>
                <w:szCs w:val="24"/>
                <w:lang w:bidi="ar-JO"/>
              </w:rPr>
              <w:t>0.3</w:t>
            </w:r>
          </w:p>
        </w:tc>
      </w:tr>
    </w:tbl>
    <w:p w:rsidR="008E3ADB" w:rsidRPr="00694FD4" w:rsidRDefault="008E3ADB" w:rsidP="001E6EB4">
      <w:pPr>
        <w:bidi/>
        <w:jc w:val="both"/>
        <w:rPr>
          <w:rFonts w:ascii="Calibri" w:hAnsi="Calibri"/>
          <w:sz w:val="24"/>
          <w:szCs w:val="24"/>
          <w:rtl/>
        </w:rPr>
      </w:pPr>
    </w:p>
    <w:p w:rsidR="00EC7FF5" w:rsidRDefault="00EC7FF5" w:rsidP="00EC7FF5">
      <w:pPr>
        <w:bidi/>
        <w:spacing w:line="276" w:lineRule="auto"/>
        <w:jc w:val="both"/>
        <w:rPr>
          <w:rFonts w:ascii="Calibri" w:hAnsi="Calibri"/>
          <w:sz w:val="24"/>
          <w:szCs w:val="24"/>
        </w:rPr>
      </w:pPr>
      <w:r w:rsidRPr="00EC7FF5">
        <w:rPr>
          <w:rFonts w:ascii="Calibri" w:hAnsi="Calibri"/>
          <w:noProof/>
          <w:sz w:val="24"/>
          <w:szCs w:val="24"/>
          <w:rtl/>
        </w:rPr>
        <w:drawing>
          <wp:inline distT="0" distB="0" distL="0" distR="0">
            <wp:extent cx="5943600" cy="3429000"/>
            <wp:effectExtent l="19050" t="0" r="19050" b="0"/>
            <wp:docPr id="2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266D3" w:rsidRDefault="003266D3">
      <w:pPr>
        <w:rPr>
          <w:rFonts w:ascii="Calibri" w:hAnsi="Calibri"/>
          <w:sz w:val="24"/>
          <w:szCs w:val="24"/>
          <w:rtl/>
        </w:rPr>
      </w:pPr>
      <w:r>
        <w:rPr>
          <w:rFonts w:ascii="Calibri" w:hAnsi="Calibri"/>
          <w:sz w:val="24"/>
          <w:szCs w:val="24"/>
          <w:rtl/>
        </w:rPr>
        <w:br w:type="page"/>
      </w:r>
    </w:p>
    <w:p w:rsidR="00EC7FF5" w:rsidRDefault="00EC7FF5" w:rsidP="00EC7FF5">
      <w:pPr>
        <w:bidi/>
        <w:spacing w:line="276" w:lineRule="auto"/>
        <w:jc w:val="both"/>
        <w:rPr>
          <w:rFonts w:ascii="Calibri" w:hAnsi="Calibri"/>
          <w:sz w:val="24"/>
          <w:szCs w:val="24"/>
        </w:rPr>
      </w:pPr>
    </w:p>
    <w:p w:rsidR="009C7819" w:rsidRPr="00694FD4" w:rsidRDefault="008E3ADB" w:rsidP="001E6EB4">
      <w:pPr>
        <w:bidi/>
        <w:jc w:val="both"/>
        <w:rPr>
          <w:rFonts w:ascii="Simplified Arabic" w:hAnsi="Simplified Arabic" w:cs="Simplified Arabic"/>
          <w:sz w:val="24"/>
          <w:szCs w:val="24"/>
          <w:rtl/>
          <w:lang w:bidi="ar-JO"/>
        </w:rPr>
      </w:pPr>
      <w:r w:rsidRPr="00694FD4">
        <w:rPr>
          <w:rFonts w:ascii="Calibri" w:hAnsi="Calibri" w:hint="cs"/>
          <w:sz w:val="24"/>
          <w:szCs w:val="24"/>
          <w:rtl/>
        </w:rPr>
        <w:t xml:space="preserve">27. </w:t>
      </w:r>
      <w:r w:rsidRPr="00694FD4">
        <w:rPr>
          <w:rFonts w:ascii="Simplified Arabic" w:hAnsi="Simplified Arabic" w:cs="Simplified Arabic" w:hint="cs"/>
          <w:sz w:val="24"/>
          <w:szCs w:val="24"/>
          <w:rtl/>
          <w:lang w:bidi="ar-JO"/>
        </w:rPr>
        <w:t>هل تؤيد تعدد الزوجات؟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8E3ADB" w:rsidRPr="00694FD4" w:rsidTr="0028368F">
        <w:tc>
          <w:tcPr>
            <w:tcW w:w="2546" w:type="dxa"/>
            <w:tcBorders>
              <w:top w:val="nil"/>
              <w:left w:val="nil"/>
              <w:bottom w:val="nil"/>
            </w:tcBorders>
          </w:tcPr>
          <w:p w:rsidR="008E3ADB" w:rsidRPr="00694FD4" w:rsidRDefault="008E3ADB" w:rsidP="001E6EB4">
            <w:pPr>
              <w:bidi/>
              <w:jc w:val="both"/>
              <w:rPr>
                <w:rFonts w:ascii="Calibri" w:hAnsi="Calibri" w:cs="Calibri"/>
                <w:sz w:val="24"/>
                <w:szCs w:val="24"/>
                <w:rtl/>
              </w:rPr>
            </w:pPr>
          </w:p>
        </w:tc>
        <w:tc>
          <w:tcPr>
            <w:tcW w:w="2380" w:type="dxa"/>
          </w:tcPr>
          <w:p w:rsidR="008E3ADB" w:rsidRPr="00694FD4" w:rsidRDefault="008E3ADB"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8E3ADB" w:rsidRPr="00694FD4" w:rsidRDefault="008E3ADB"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8E3ADB" w:rsidRPr="00694FD4" w:rsidRDefault="008E3ADB"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8E3ADB" w:rsidRPr="00694FD4" w:rsidTr="0028368F">
        <w:trPr>
          <w:trHeight w:val="58"/>
        </w:trPr>
        <w:tc>
          <w:tcPr>
            <w:tcW w:w="2546" w:type="dxa"/>
            <w:tcBorders>
              <w:top w:val="nil"/>
              <w:left w:val="nil"/>
            </w:tcBorders>
          </w:tcPr>
          <w:p w:rsidR="008E3ADB" w:rsidRPr="00694FD4" w:rsidRDefault="008E3ADB" w:rsidP="001E6EB4">
            <w:pPr>
              <w:bidi/>
              <w:jc w:val="both"/>
              <w:rPr>
                <w:rFonts w:ascii="Calibri" w:hAnsi="Calibri" w:cs="Calibri"/>
                <w:sz w:val="24"/>
                <w:szCs w:val="24"/>
                <w:rtl/>
              </w:rPr>
            </w:pPr>
          </w:p>
        </w:tc>
        <w:tc>
          <w:tcPr>
            <w:tcW w:w="2380" w:type="dxa"/>
          </w:tcPr>
          <w:p w:rsidR="008E3ADB" w:rsidRPr="00694FD4" w:rsidRDefault="008E3AD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855568" w:rsidRPr="00694FD4">
              <w:rPr>
                <w:rFonts w:ascii="Calibri" w:hAnsi="Calibri" w:cs="Calibri" w:hint="cs"/>
                <w:b/>
                <w:bCs/>
                <w:sz w:val="24"/>
                <w:szCs w:val="24"/>
                <w:rtl/>
              </w:rPr>
              <w:t>1200</w:t>
            </w:r>
          </w:p>
        </w:tc>
        <w:tc>
          <w:tcPr>
            <w:tcW w:w="2464" w:type="dxa"/>
          </w:tcPr>
          <w:p w:rsidR="008E3ADB" w:rsidRPr="00694FD4" w:rsidRDefault="008E3AD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8E3ADB" w:rsidRPr="00694FD4" w:rsidRDefault="008E3AD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951A9B" w:rsidRPr="00694FD4">
              <w:rPr>
                <w:rFonts w:ascii="Calibri" w:hAnsi="Calibri" w:cs="Calibri" w:hint="cs"/>
                <w:b/>
                <w:bCs/>
                <w:sz w:val="24"/>
                <w:szCs w:val="24"/>
                <w:rtl/>
              </w:rPr>
              <w:t>450</w:t>
            </w:r>
          </w:p>
        </w:tc>
      </w:tr>
      <w:tr w:rsidR="008E3ADB" w:rsidRPr="00694FD4" w:rsidTr="0028368F">
        <w:tc>
          <w:tcPr>
            <w:tcW w:w="2546" w:type="dxa"/>
          </w:tcPr>
          <w:p w:rsidR="008E3ADB" w:rsidRPr="00694FD4" w:rsidRDefault="008E3ADB"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نعم</w:t>
            </w:r>
          </w:p>
        </w:tc>
        <w:tc>
          <w:tcPr>
            <w:tcW w:w="2380" w:type="dxa"/>
          </w:tcPr>
          <w:p w:rsidR="008E3ADB"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28.7</w:t>
            </w:r>
          </w:p>
        </w:tc>
        <w:tc>
          <w:tcPr>
            <w:tcW w:w="2464" w:type="dxa"/>
          </w:tcPr>
          <w:p w:rsidR="008E3ADB" w:rsidRPr="00694FD4" w:rsidRDefault="00C34CBD" w:rsidP="001E6EB4">
            <w:pPr>
              <w:bidi/>
              <w:jc w:val="center"/>
              <w:rPr>
                <w:rFonts w:ascii="Calibri" w:hAnsi="Calibri" w:cs="Calibri"/>
                <w:sz w:val="24"/>
                <w:szCs w:val="24"/>
                <w:rtl/>
                <w:lang w:bidi="ar-JO"/>
              </w:rPr>
            </w:pPr>
            <w:r w:rsidRPr="00694FD4">
              <w:rPr>
                <w:rFonts w:ascii="Calibri" w:hAnsi="Calibri" w:cs="Calibri"/>
                <w:sz w:val="24"/>
                <w:szCs w:val="24"/>
                <w:lang w:bidi="ar-JO"/>
              </w:rPr>
              <w:t>27.7</w:t>
            </w:r>
          </w:p>
        </w:tc>
        <w:tc>
          <w:tcPr>
            <w:tcW w:w="2464" w:type="dxa"/>
          </w:tcPr>
          <w:p w:rsidR="008E3ADB" w:rsidRPr="00694FD4" w:rsidRDefault="00951A9B" w:rsidP="001E6EB4">
            <w:pPr>
              <w:bidi/>
              <w:jc w:val="center"/>
              <w:rPr>
                <w:rFonts w:ascii="Calibri" w:hAnsi="Calibri" w:cs="Calibri"/>
                <w:sz w:val="24"/>
                <w:szCs w:val="24"/>
              </w:rPr>
            </w:pPr>
            <w:r w:rsidRPr="00694FD4">
              <w:rPr>
                <w:rFonts w:ascii="Calibri" w:hAnsi="Calibri" w:cs="Calibri" w:hint="cs"/>
                <w:sz w:val="24"/>
                <w:szCs w:val="24"/>
                <w:rtl/>
              </w:rPr>
              <w:t>30.2</w:t>
            </w:r>
          </w:p>
        </w:tc>
      </w:tr>
      <w:tr w:rsidR="008E3ADB" w:rsidRPr="00694FD4" w:rsidTr="0028368F">
        <w:tc>
          <w:tcPr>
            <w:tcW w:w="2546" w:type="dxa"/>
          </w:tcPr>
          <w:p w:rsidR="008E3ADB" w:rsidRPr="00694FD4" w:rsidRDefault="008E3ADB" w:rsidP="001E6EB4">
            <w:pPr>
              <w:bidi/>
              <w:jc w:val="both"/>
              <w:rPr>
                <w:rFonts w:ascii="Calibri" w:hAnsi="Calibri" w:cs="Calibri"/>
                <w:sz w:val="24"/>
                <w:szCs w:val="24"/>
                <w:rtl/>
              </w:rPr>
            </w:pPr>
            <w:r w:rsidRPr="00694FD4">
              <w:rPr>
                <w:rFonts w:ascii="Simplified Arabic" w:hAnsi="Simplified Arabic" w:cs="Simplified Arabic" w:hint="cs"/>
                <w:sz w:val="24"/>
                <w:szCs w:val="24"/>
                <w:rtl/>
                <w:lang w:bidi="ar-JO"/>
              </w:rPr>
              <w:t>لا</w:t>
            </w:r>
          </w:p>
        </w:tc>
        <w:tc>
          <w:tcPr>
            <w:tcW w:w="2380" w:type="dxa"/>
          </w:tcPr>
          <w:p w:rsidR="008E3ADB"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68.7</w:t>
            </w:r>
          </w:p>
        </w:tc>
        <w:tc>
          <w:tcPr>
            <w:tcW w:w="2464" w:type="dxa"/>
          </w:tcPr>
          <w:p w:rsidR="008E3ADB"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68.7</w:t>
            </w:r>
          </w:p>
        </w:tc>
        <w:tc>
          <w:tcPr>
            <w:tcW w:w="2464" w:type="dxa"/>
          </w:tcPr>
          <w:p w:rsidR="008E3ADB"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68.7</w:t>
            </w:r>
          </w:p>
        </w:tc>
      </w:tr>
      <w:tr w:rsidR="008E3ADB" w:rsidRPr="00694FD4" w:rsidTr="0028368F">
        <w:tc>
          <w:tcPr>
            <w:tcW w:w="2546" w:type="dxa"/>
          </w:tcPr>
          <w:p w:rsidR="008E3ADB" w:rsidRPr="00694FD4" w:rsidRDefault="008E3ADB" w:rsidP="001E6EB4">
            <w:pPr>
              <w:bidi/>
              <w:jc w:val="both"/>
              <w:rPr>
                <w:rFonts w:ascii="Simplified Arabic" w:hAnsi="Simplified Arabic" w:cs="Simplified Arabic"/>
                <w:sz w:val="24"/>
                <w:szCs w:val="24"/>
                <w:rtl/>
                <w:lang w:bidi="ar-JO"/>
              </w:rPr>
            </w:pPr>
            <w:r w:rsidRPr="00694FD4">
              <w:rPr>
                <w:rFonts w:cs="Simplified Arabic" w:hint="cs"/>
                <w:sz w:val="24"/>
                <w:szCs w:val="24"/>
                <w:rtl/>
              </w:rPr>
              <w:t>لا أعرف</w:t>
            </w:r>
            <w:r w:rsidR="007B3DD1" w:rsidRPr="00694FD4">
              <w:rPr>
                <w:rFonts w:cs="Simplified Arabic" w:hint="cs"/>
                <w:sz w:val="24"/>
                <w:szCs w:val="24"/>
                <w:rtl/>
              </w:rPr>
              <w:t xml:space="preserve"> / لا جواب </w:t>
            </w:r>
          </w:p>
        </w:tc>
        <w:tc>
          <w:tcPr>
            <w:tcW w:w="2380" w:type="dxa"/>
          </w:tcPr>
          <w:p w:rsidR="008E3ADB"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2.6</w:t>
            </w:r>
          </w:p>
        </w:tc>
        <w:tc>
          <w:tcPr>
            <w:tcW w:w="2464" w:type="dxa"/>
          </w:tcPr>
          <w:p w:rsidR="008E3ADB"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3.6</w:t>
            </w:r>
          </w:p>
        </w:tc>
        <w:tc>
          <w:tcPr>
            <w:tcW w:w="2464" w:type="dxa"/>
          </w:tcPr>
          <w:p w:rsidR="008E3ADB"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1.1</w:t>
            </w:r>
          </w:p>
        </w:tc>
      </w:tr>
    </w:tbl>
    <w:p w:rsidR="008E3ADB" w:rsidRDefault="008E3ADB" w:rsidP="001E6EB4">
      <w:pPr>
        <w:bidi/>
        <w:jc w:val="both"/>
        <w:rPr>
          <w:rFonts w:ascii="Simplified Arabic" w:hAnsi="Simplified Arabic" w:cs="Simplified Arabic"/>
          <w:sz w:val="24"/>
          <w:szCs w:val="24"/>
          <w:lang w:bidi="ar-JO"/>
        </w:rPr>
      </w:pPr>
    </w:p>
    <w:p w:rsidR="00EC7FF5" w:rsidRDefault="00EC7FF5" w:rsidP="00EC7FF5">
      <w:pPr>
        <w:bidi/>
        <w:spacing w:line="276" w:lineRule="auto"/>
        <w:jc w:val="both"/>
        <w:rPr>
          <w:rFonts w:ascii="Simplified Arabic" w:hAnsi="Simplified Arabic" w:cs="Simplified Arabic"/>
          <w:sz w:val="24"/>
          <w:szCs w:val="24"/>
          <w:lang w:bidi="ar-JO"/>
        </w:rPr>
      </w:pPr>
      <w:r w:rsidRPr="00EC7FF5">
        <w:rPr>
          <w:rFonts w:ascii="Simplified Arabic" w:hAnsi="Simplified Arabic" w:cs="Simplified Arabic"/>
          <w:noProof/>
          <w:sz w:val="24"/>
          <w:szCs w:val="24"/>
          <w:rtl/>
        </w:rPr>
        <w:drawing>
          <wp:inline distT="0" distB="0" distL="0" distR="0">
            <wp:extent cx="5942286" cy="3184634"/>
            <wp:effectExtent l="19050" t="0" r="20364" b="0"/>
            <wp:docPr id="30"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266D3" w:rsidRDefault="003266D3">
      <w:pPr>
        <w:rPr>
          <w:rFonts w:ascii="Simplified Arabic" w:hAnsi="Simplified Arabic" w:cs="Simplified Arabic"/>
          <w:sz w:val="24"/>
          <w:szCs w:val="24"/>
          <w:rtl/>
          <w:lang w:bidi="ar-JO"/>
        </w:rPr>
      </w:pPr>
      <w:r>
        <w:rPr>
          <w:rFonts w:ascii="Simplified Arabic" w:hAnsi="Simplified Arabic" w:cs="Simplified Arabic"/>
          <w:sz w:val="24"/>
          <w:szCs w:val="24"/>
          <w:rtl/>
          <w:lang w:bidi="ar-JO"/>
        </w:rPr>
        <w:br w:type="page"/>
      </w:r>
    </w:p>
    <w:p w:rsidR="00EC7FF5" w:rsidRDefault="00EC7FF5" w:rsidP="00EC7FF5">
      <w:pPr>
        <w:bidi/>
        <w:jc w:val="both"/>
        <w:rPr>
          <w:rFonts w:ascii="Simplified Arabic" w:hAnsi="Simplified Arabic" w:cs="Simplified Arabic"/>
          <w:sz w:val="24"/>
          <w:szCs w:val="24"/>
          <w:lang w:bidi="ar-JO"/>
        </w:rPr>
      </w:pPr>
    </w:p>
    <w:p w:rsidR="008E3ADB" w:rsidRPr="00694FD4" w:rsidRDefault="008E3ADB" w:rsidP="001E6EB4">
      <w:pPr>
        <w:bidi/>
        <w:jc w:val="both"/>
        <w:rPr>
          <w:rFonts w:ascii="Simplified Arabic" w:hAnsi="Simplified Arabic" w:cs="Simplified Arabic"/>
          <w:sz w:val="24"/>
          <w:szCs w:val="24"/>
          <w:rtl/>
        </w:rPr>
      </w:pPr>
      <w:r w:rsidRPr="00694FD4">
        <w:rPr>
          <w:rFonts w:ascii="Calibri" w:hAnsi="Calibri" w:hint="cs"/>
          <w:sz w:val="24"/>
          <w:szCs w:val="24"/>
          <w:rtl/>
        </w:rPr>
        <w:t>28.</w:t>
      </w:r>
      <w:r w:rsidRPr="00694FD4">
        <w:rPr>
          <w:rFonts w:ascii="Simplified Arabic" w:hAnsi="Simplified Arabic" w:cs="Simplified Arabic"/>
          <w:sz w:val="24"/>
          <w:szCs w:val="24"/>
          <w:rtl/>
        </w:rPr>
        <w:t xml:space="preserve"> ما هو التنظيم السياسي أو الديني الذي تثق به أكثر؟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8E3ADB" w:rsidRPr="00694FD4" w:rsidTr="0028368F">
        <w:tc>
          <w:tcPr>
            <w:tcW w:w="2546" w:type="dxa"/>
            <w:tcBorders>
              <w:top w:val="nil"/>
              <w:left w:val="nil"/>
              <w:bottom w:val="nil"/>
            </w:tcBorders>
          </w:tcPr>
          <w:p w:rsidR="008E3ADB" w:rsidRPr="00694FD4" w:rsidRDefault="008E3ADB" w:rsidP="001E6EB4">
            <w:pPr>
              <w:bidi/>
              <w:jc w:val="both"/>
              <w:rPr>
                <w:rFonts w:ascii="Calibri" w:hAnsi="Calibri" w:cs="Calibri"/>
                <w:sz w:val="24"/>
                <w:szCs w:val="24"/>
                <w:rtl/>
              </w:rPr>
            </w:pPr>
          </w:p>
        </w:tc>
        <w:tc>
          <w:tcPr>
            <w:tcW w:w="2380" w:type="dxa"/>
          </w:tcPr>
          <w:p w:rsidR="008E3ADB" w:rsidRPr="00694FD4" w:rsidRDefault="008E3ADB"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8E3ADB" w:rsidRPr="00694FD4" w:rsidRDefault="008E3ADB"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8E3ADB" w:rsidRPr="00694FD4" w:rsidRDefault="008E3ADB"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8E3ADB" w:rsidRPr="00694FD4" w:rsidTr="0028368F">
        <w:trPr>
          <w:trHeight w:val="58"/>
        </w:trPr>
        <w:tc>
          <w:tcPr>
            <w:tcW w:w="2546" w:type="dxa"/>
            <w:tcBorders>
              <w:top w:val="nil"/>
              <w:left w:val="nil"/>
            </w:tcBorders>
          </w:tcPr>
          <w:p w:rsidR="008E3ADB" w:rsidRPr="00694FD4" w:rsidRDefault="008E3ADB" w:rsidP="001E6EB4">
            <w:pPr>
              <w:bidi/>
              <w:jc w:val="both"/>
              <w:rPr>
                <w:rFonts w:ascii="Calibri" w:hAnsi="Calibri" w:cs="Calibri"/>
                <w:sz w:val="24"/>
                <w:szCs w:val="24"/>
                <w:rtl/>
              </w:rPr>
            </w:pPr>
          </w:p>
        </w:tc>
        <w:tc>
          <w:tcPr>
            <w:tcW w:w="2380" w:type="dxa"/>
          </w:tcPr>
          <w:p w:rsidR="008E3ADB" w:rsidRPr="00694FD4" w:rsidRDefault="008E3AD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855568" w:rsidRPr="00694FD4">
              <w:rPr>
                <w:rFonts w:ascii="Calibri" w:hAnsi="Calibri" w:cs="Calibri" w:hint="cs"/>
                <w:b/>
                <w:bCs/>
                <w:sz w:val="24"/>
                <w:szCs w:val="24"/>
                <w:rtl/>
              </w:rPr>
              <w:t>1200</w:t>
            </w:r>
          </w:p>
        </w:tc>
        <w:tc>
          <w:tcPr>
            <w:tcW w:w="2464" w:type="dxa"/>
          </w:tcPr>
          <w:p w:rsidR="008E3ADB" w:rsidRPr="00694FD4" w:rsidRDefault="008E3AD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8E3ADB" w:rsidRPr="00694FD4" w:rsidRDefault="008E3ADB"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951A9B" w:rsidRPr="00694FD4">
              <w:rPr>
                <w:rFonts w:ascii="Calibri" w:hAnsi="Calibri" w:cs="Calibri" w:hint="cs"/>
                <w:b/>
                <w:bCs/>
                <w:sz w:val="24"/>
                <w:szCs w:val="24"/>
                <w:rtl/>
              </w:rPr>
              <w:t>450</w:t>
            </w:r>
          </w:p>
        </w:tc>
      </w:tr>
      <w:tr w:rsidR="008E3ADB" w:rsidRPr="00694FD4" w:rsidTr="0028368F">
        <w:tc>
          <w:tcPr>
            <w:tcW w:w="2546" w:type="dxa"/>
          </w:tcPr>
          <w:p w:rsidR="008E3ADB" w:rsidRPr="00694FD4" w:rsidRDefault="00855568"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فتح </w:t>
            </w:r>
          </w:p>
        </w:tc>
        <w:tc>
          <w:tcPr>
            <w:tcW w:w="2380" w:type="dxa"/>
          </w:tcPr>
          <w:p w:rsidR="008E3ADB"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33.1</w:t>
            </w:r>
          </w:p>
        </w:tc>
        <w:tc>
          <w:tcPr>
            <w:tcW w:w="2464" w:type="dxa"/>
          </w:tcPr>
          <w:p w:rsidR="008E3ADB" w:rsidRPr="00694FD4" w:rsidRDefault="00C34CBD" w:rsidP="001E6EB4">
            <w:pPr>
              <w:bidi/>
              <w:jc w:val="center"/>
              <w:rPr>
                <w:rFonts w:ascii="Calibri" w:hAnsi="Calibri" w:cs="Calibri"/>
                <w:sz w:val="24"/>
                <w:szCs w:val="24"/>
                <w:rtl/>
                <w:lang w:bidi="ar-JO"/>
              </w:rPr>
            </w:pPr>
            <w:r w:rsidRPr="00694FD4">
              <w:rPr>
                <w:rFonts w:ascii="Calibri" w:hAnsi="Calibri" w:cs="Calibri"/>
                <w:sz w:val="24"/>
                <w:szCs w:val="24"/>
                <w:lang w:bidi="ar-JO"/>
              </w:rPr>
              <w:t>32.4</w:t>
            </w:r>
          </w:p>
        </w:tc>
        <w:tc>
          <w:tcPr>
            <w:tcW w:w="2464" w:type="dxa"/>
          </w:tcPr>
          <w:p w:rsidR="008E3ADB" w:rsidRPr="00694FD4" w:rsidRDefault="00951A9B" w:rsidP="001E6EB4">
            <w:pPr>
              <w:bidi/>
              <w:jc w:val="center"/>
              <w:rPr>
                <w:rFonts w:ascii="Calibri" w:hAnsi="Calibri" w:cs="Calibri"/>
                <w:sz w:val="24"/>
                <w:szCs w:val="24"/>
              </w:rPr>
            </w:pPr>
            <w:r w:rsidRPr="00694FD4">
              <w:rPr>
                <w:rFonts w:ascii="Calibri" w:hAnsi="Calibri" w:cs="Calibri" w:hint="cs"/>
                <w:sz w:val="24"/>
                <w:szCs w:val="24"/>
                <w:rtl/>
              </w:rPr>
              <w:t>34.2</w:t>
            </w:r>
          </w:p>
        </w:tc>
      </w:tr>
      <w:tr w:rsidR="008E3ADB" w:rsidRPr="00694FD4" w:rsidTr="0028368F">
        <w:tc>
          <w:tcPr>
            <w:tcW w:w="2546" w:type="dxa"/>
          </w:tcPr>
          <w:p w:rsidR="008E3ADB" w:rsidRPr="00694FD4" w:rsidRDefault="00855568"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حماس </w:t>
            </w:r>
          </w:p>
        </w:tc>
        <w:tc>
          <w:tcPr>
            <w:tcW w:w="2380" w:type="dxa"/>
          </w:tcPr>
          <w:p w:rsidR="008E3ADB"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14.3</w:t>
            </w:r>
          </w:p>
        </w:tc>
        <w:tc>
          <w:tcPr>
            <w:tcW w:w="2464" w:type="dxa"/>
          </w:tcPr>
          <w:p w:rsidR="008E3ADB"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10.5</w:t>
            </w:r>
          </w:p>
        </w:tc>
        <w:tc>
          <w:tcPr>
            <w:tcW w:w="2464" w:type="dxa"/>
          </w:tcPr>
          <w:p w:rsidR="008E3ADB"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20.7</w:t>
            </w:r>
          </w:p>
        </w:tc>
      </w:tr>
      <w:tr w:rsidR="00855568" w:rsidRPr="00694FD4" w:rsidTr="0028368F">
        <w:tc>
          <w:tcPr>
            <w:tcW w:w="2546" w:type="dxa"/>
          </w:tcPr>
          <w:p w:rsidR="00855568" w:rsidRPr="00694FD4" w:rsidRDefault="00855568"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الجبهة الشعبية </w:t>
            </w:r>
          </w:p>
        </w:tc>
        <w:tc>
          <w:tcPr>
            <w:tcW w:w="2380" w:type="dxa"/>
          </w:tcPr>
          <w:p w:rsidR="00855568"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3.4</w:t>
            </w:r>
          </w:p>
        </w:tc>
        <w:tc>
          <w:tcPr>
            <w:tcW w:w="2464" w:type="dxa"/>
          </w:tcPr>
          <w:p w:rsidR="00855568"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3.5</w:t>
            </w:r>
          </w:p>
        </w:tc>
        <w:tc>
          <w:tcPr>
            <w:tcW w:w="2464" w:type="dxa"/>
          </w:tcPr>
          <w:p w:rsidR="00855568"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3.3</w:t>
            </w:r>
          </w:p>
        </w:tc>
      </w:tr>
      <w:tr w:rsidR="00855568" w:rsidRPr="00694FD4" w:rsidTr="0028368F">
        <w:tc>
          <w:tcPr>
            <w:tcW w:w="2546" w:type="dxa"/>
          </w:tcPr>
          <w:p w:rsidR="00855568" w:rsidRPr="00694FD4" w:rsidRDefault="00855568"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أحزاب إسلامية أخرى</w:t>
            </w:r>
          </w:p>
        </w:tc>
        <w:tc>
          <w:tcPr>
            <w:tcW w:w="2380" w:type="dxa"/>
          </w:tcPr>
          <w:p w:rsidR="00855568"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3.0</w:t>
            </w:r>
          </w:p>
        </w:tc>
        <w:tc>
          <w:tcPr>
            <w:tcW w:w="2464" w:type="dxa"/>
          </w:tcPr>
          <w:p w:rsidR="00855568"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2.5</w:t>
            </w:r>
          </w:p>
        </w:tc>
        <w:tc>
          <w:tcPr>
            <w:tcW w:w="2464" w:type="dxa"/>
          </w:tcPr>
          <w:p w:rsidR="00855568"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3.8</w:t>
            </w:r>
          </w:p>
        </w:tc>
      </w:tr>
      <w:tr w:rsidR="00855568" w:rsidRPr="00694FD4" w:rsidTr="0028368F">
        <w:tc>
          <w:tcPr>
            <w:tcW w:w="2546" w:type="dxa"/>
          </w:tcPr>
          <w:p w:rsidR="00855568" w:rsidRPr="00694FD4" w:rsidRDefault="00855568"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آخرون</w:t>
            </w:r>
          </w:p>
        </w:tc>
        <w:tc>
          <w:tcPr>
            <w:tcW w:w="2380" w:type="dxa"/>
          </w:tcPr>
          <w:p w:rsidR="00855568"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2.2</w:t>
            </w:r>
          </w:p>
        </w:tc>
        <w:tc>
          <w:tcPr>
            <w:tcW w:w="2464" w:type="dxa"/>
          </w:tcPr>
          <w:p w:rsidR="00855568"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2.7</w:t>
            </w:r>
          </w:p>
        </w:tc>
        <w:tc>
          <w:tcPr>
            <w:tcW w:w="2464" w:type="dxa"/>
          </w:tcPr>
          <w:p w:rsidR="00855568"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1.3</w:t>
            </w:r>
          </w:p>
        </w:tc>
      </w:tr>
      <w:tr w:rsidR="008E3ADB" w:rsidRPr="00694FD4" w:rsidTr="0028368F">
        <w:tc>
          <w:tcPr>
            <w:tcW w:w="2546" w:type="dxa"/>
          </w:tcPr>
          <w:p w:rsidR="008E3ADB" w:rsidRPr="00694FD4" w:rsidRDefault="008E3ADB" w:rsidP="001E6EB4">
            <w:pPr>
              <w:bidi/>
              <w:jc w:val="both"/>
              <w:rPr>
                <w:rFonts w:ascii="Simplified Arabic" w:hAnsi="Simplified Arabic" w:cs="Simplified Arabic"/>
                <w:sz w:val="24"/>
                <w:szCs w:val="24"/>
                <w:rtl/>
                <w:lang w:bidi="ar-JO"/>
              </w:rPr>
            </w:pPr>
            <w:r w:rsidRPr="00694FD4">
              <w:rPr>
                <w:rFonts w:ascii="Simplified Arabic" w:hAnsi="Simplified Arabic" w:cs="Simplified Arabic"/>
                <w:sz w:val="24"/>
                <w:szCs w:val="24"/>
                <w:rtl/>
              </w:rPr>
              <w:t>لا أثق بأحد</w:t>
            </w:r>
          </w:p>
        </w:tc>
        <w:tc>
          <w:tcPr>
            <w:tcW w:w="2380" w:type="dxa"/>
          </w:tcPr>
          <w:p w:rsidR="008E3ADB"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35.9</w:t>
            </w:r>
          </w:p>
        </w:tc>
        <w:tc>
          <w:tcPr>
            <w:tcW w:w="2464" w:type="dxa"/>
          </w:tcPr>
          <w:p w:rsidR="008E3ADB"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37.3</w:t>
            </w:r>
          </w:p>
        </w:tc>
        <w:tc>
          <w:tcPr>
            <w:tcW w:w="2464" w:type="dxa"/>
          </w:tcPr>
          <w:p w:rsidR="008E3ADB"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33.6</w:t>
            </w:r>
          </w:p>
        </w:tc>
      </w:tr>
      <w:tr w:rsidR="008E3ADB" w:rsidRPr="00694FD4" w:rsidTr="0028368F">
        <w:tc>
          <w:tcPr>
            <w:tcW w:w="2546" w:type="dxa"/>
          </w:tcPr>
          <w:p w:rsidR="008E3ADB" w:rsidRPr="00694FD4" w:rsidRDefault="008E3ADB"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لا جواب</w:t>
            </w:r>
          </w:p>
        </w:tc>
        <w:tc>
          <w:tcPr>
            <w:tcW w:w="2380" w:type="dxa"/>
          </w:tcPr>
          <w:p w:rsidR="008E3ADB"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8.1</w:t>
            </w:r>
          </w:p>
        </w:tc>
        <w:tc>
          <w:tcPr>
            <w:tcW w:w="2464" w:type="dxa"/>
          </w:tcPr>
          <w:p w:rsidR="008E3ADB"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11.1</w:t>
            </w:r>
          </w:p>
        </w:tc>
        <w:tc>
          <w:tcPr>
            <w:tcW w:w="2464" w:type="dxa"/>
          </w:tcPr>
          <w:p w:rsidR="008E3ADB"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3.1</w:t>
            </w:r>
          </w:p>
        </w:tc>
      </w:tr>
    </w:tbl>
    <w:p w:rsidR="00D77BC3" w:rsidRPr="00694FD4" w:rsidRDefault="00D77BC3" w:rsidP="001E6EB4">
      <w:pPr>
        <w:bidi/>
        <w:jc w:val="both"/>
        <w:rPr>
          <w:rFonts w:ascii="Calibri" w:hAnsi="Calibri" w:cs="Calibri"/>
          <w:b/>
          <w:bCs/>
          <w:sz w:val="24"/>
          <w:szCs w:val="24"/>
          <w:rtl/>
          <w:lang w:bidi="ar-JO"/>
        </w:rPr>
      </w:pPr>
      <w:r w:rsidRPr="00694FD4">
        <w:rPr>
          <w:rFonts w:ascii="Calibri" w:hAnsi="Calibri" w:cs="Calibri"/>
          <w:b/>
          <w:bCs/>
          <w:sz w:val="24"/>
          <w:szCs w:val="24"/>
          <w:rtl/>
          <w:lang w:bidi="ar-JO"/>
        </w:rPr>
        <w:t>*</w:t>
      </w:r>
      <w:r w:rsidRPr="00694FD4">
        <w:rPr>
          <w:rFonts w:ascii="Calibri" w:hAnsi="Calibri" w:cs="Simplified Arabic"/>
          <w:b/>
          <w:bCs/>
          <w:sz w:val="24"/>
          <w:szCs w:val="24"/>
          <w:rtl/>
          <w:lang w:bidi="ar-JO"/>
        </w:rPr>
        <w:t>هذا</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السؤل</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مفتوح</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لم</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يعط</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للمستفتى</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اي</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خيارات</w:t>
      </w:r>
    </w:p>
    <w:p w:rsidR="008E3ADB" w:rsidRDefault="008E3ADB" w:rsidP="001E6EB4">
      <w:pPr>
        <w:bidi/>
        <w:jc w:val="both"/>
        <w:rPr>
          <w:rFonts w:ascii="Calibri" w:hAnsi="Calibri"/>
          <w:sz w:val="24"/>
          <w:szCs w:val="24"/>
          <w:lang w:bidi="ar-JO"/>
        </w:rPr>
      </w:pPr>
    </w:p>
    <w:p w:rsidR="00260309" w:rsidRDefault="00260309" w:rsidP="00260309">
      <w:pPr>
        <w:bidi/>
        <w:spacing w:line="276" w:lineRule="auto"/>
        <w:jc w:val="both"/>
        <w:rPr>
          <w:rFonts w:ascii="Calibri" w:hAnsi="Calibri"/>
          <w:sz w:val="24"/>
          <w:szCs w:val="24"/>
          <w:lang w:bidi="ar-JO"/>
        </w:rPr>
      </w:pPr>
      <w:r w:rsidRPr="00260309">
        <w:rPr>
          <w:rFonts w:ascii="Calibri" w:hAnsi="Calibri"/>
          <w:noProof/>
          <w:sz w:val="24"/>
          <w:szCs w:val="24"/>
          <w:rtl/>
        </w:rPr>
        <w:drawing>
          <wp:inline distT="0" distB="0" distL="0" distR="0">
            <wp:extent cx="5942286" cy="4256689"/>
            <wp:effectExtent l="19050" t="0" r="20364" b="0"/>
            <wp:docPr id="31"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60309" w:rsidRDefault="00260309" w:rsidP="00260309">
      <w:pPr>
        <w:bidi/>
        <w:jc w:val="both"/>
        <w:rPr>
          <w:rFonts w:ascii="Calibri" w:hAnsi="Calibri"/>
          <w:sz w:val="24"/>
          <w:szCs w:val="24"/>
          <w:lang w:bidi="ar-JO"/>
        </w:rPr>
      </w:pPr>
    </w:p>
    <w:p w:rsidR="00260309" w:rsidRDefault="00260309" w:rsidP="00260309">
      <w:pPr>
        <w:bidi/>
        <w:jc w:val="both"/>
        <w:rPr>
          <w:rFonts w:ascii="Calibri" w:hAnsi="Calibri"/>
          <w:sz w:val="24"/>
          <w:szCs w:val="24"/>
          <w:lang w:bidi="ar-JO"/>
        </w:rPr>
      </w:pPr>
    </w:p>
    <w:p w:rsidR="00260309" w:rsidRDefault="00260309" w:rsidP="00260309">
      <w:pPr>
        <w:bidi/>
        <w:jc w:val="both"/>
        <w:rPr>
          <w:rFonts w:ascii="Calibri" w:hAnsi="Calibri"/>
          <w:sz w:val="24"/>
          <w:szCs w:val="24"/>
          <w:lang w:bidi="ar-JO"/>
        </w:rPr>
      </w:pPr>
    </w:p>
    <w:p w:rsidR="00260309" w:rsidRDefault="00260309" w:rsidP="00260309">
      <w:pPr>
        <w:bidi/>
        <w:jc w:val="both"/>
        <w:rPr>
          <w:rFonts w:ascii="Calibri" w:hAnsi="Calibri"/>
          <w:sz w:val="24"/>
          <w:szCs w:val="24"/>
          <w:lang w:bidi="ar-JO"/>
        </w:rPr>
      </w:pPr>
    </w:p>
    <w:p w:rsidR="00260309" w:rsidRDefault="00260309" w:rsidP="00260309">
      <w:pPr>
        <w:bidi/>
        <w:jc w:val="both"/>
        <w:rPr>
          <w:rFonts w:ascii="Calibri" w:hAnsi="Calibri"/>
          <w:sz w:val="24"/>
          <w:szCs w:val="24"/>
          <w:lang w:bidi="ar-JO"/>
        </w:rPr>
      </w:pPr>
    </w:p>
    <w:p w:rsidR="00260309" w:rsidRDefault="00260309" w:rsidP="00260309">
      <w:pPr>
        <w:bidi/>
        <w:jc w:val="both"/>
        <w:rPr>
          <w:rFonts w:ascii="Calibri" w:hAnsi="Calibri"/>
          <w:sz w:val="24"/>
          <w:szCs w:val="24"/>
          <w:lang w:bidi="ar-JO"/>
        </w:rPr>
      </w:pPr>
    </w:p>
    <w:p w:rsidR="00260309" w:rsidRDefault="00260309" w:rsidP="00260309">
      <w:pPr>
        <w:bidi/>
        <w:jc w:val="both"/>
        <w:rPr>
          <w:rFonts w:ascii="Calibri" w:hAnsi="Calibri"/>
          <w:sz w:val="24"/>
          <w:szCs w:val="24"/>
          <w:lang w:bidi="ar-JO"/>
        </w:rPr>
      </w:pPr>
    </w:p>
    <w:p w:rsidR="00260309" w:rsidRDefault="00260309" w:rsidP="00260309">
      <w:pPr>
        <w:bidi/>
        <w:jc w:val="both"/>
        <w:rPr>
          <w:rFonts w:ascii="Calibri" w:hAnsi="Calibri"/>
          <w:sz w:val="24"/>
          <w:szCs w:val="24"/>
          <w:lang w:bidi="ar-JO"/>
        </w:rPr>
      </w:pPr>
    </w:p>
    <w:p w:rsidR="00260309" w:rsidRPr="00694FD4" w:rsidRDefault="00260309" w:rsidP="00260309">
      <w:pPr>
        <w:bidi/>
        <w:jc w:val="both"/>
        <w:rPr>
          <w:rFonts w:ascii="Calibri" w:hAnsi="Calibri"/>
          <w:sz w:val="24"/>
          <w:szCs w:val="24"/>
          <w:rtl/>
          <w:lang w:bidi="ar-JO"/>
        </w:rPr>
      </w:pPr>
    </w:p>
    <w:p w:rsidR="002E1976" w:rsidRPr="00694FD4" w:rsidRDefault="002E1976" w:rsidP="001E6EB4">
      <w:pPr>
        <w:bidi/>
        <w:jc w:val="both"/>
        <w:rPr>
          <w:rFonts w:ascii="Simplified Arabic" w:hAnsi="Simplified Arabic" w:cs="Simplified Arabic"/>
          <w:sz w:val="24"/>
          <w:szCs w:val="24"/>
          <w:rtl/>
        </w:rPr>
      </w:pPr>
      <w:r w:rsidRPr="00694FD4">
        <w:rPr>
          <w:rFonts w:ascii="Calibri" w:hAnsi="Calibri" w:hint="cs"/>
          <w:sz w:val="24"/>
          <w:szCs w:val="24"/>
          <w:rtl/>
        </w:rPr>
        <w:t xml:space="preserve">29. </w:t>
      </w:r>
      <w:r w:rsidRPr="00694FD4">
        <w:rPr>
          <w:rFonts w:ascii="Simplified Arabic" w:hAnsi="Simplified Arabic" w:cs="Simplified Arabic"/>
          <w:sz w:val="24"/>
          <w:szCs w:val="24"/>
          <w:rtl/>
        </w:rPr>
        <w:t>ما هي الشخصية الفلسطينية التي تثق بها أكثر؟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2E1976" w:rsidRPr="00694FD4" w:rsidTr="0028368F">
        <w:tc>
          <w:tcPr>
            <w:tcW w:w="2546" w:type="dxa"/>
            <w:tcBorders>
              <w:top w:val="nil"/>
              <w:left w:val="nil"/>
              <w:bottom w:val="nil"/>
            </w:tcBorders>
          </w:tcPr>
          <w:p w:rsidR="002E1976" w:rsidRPr="00694FD4" w:rsidRDefault="002E1976" w:rsidP="001E6EB4">
            <w:pPr>
              <w:bidi/>
              <w:jc w:val="both"/>
              <w:rPr>
                <w:rFonts w:ascii="Calibri" w:hAnsi="Calibri" w:cs="Calibri"/>
                <w:sz w:val="24"/>
                <w:szCs w:val="24"/>
                <w:rtl/>
              </w:rPr>
            </w:pPr>
          </w:p>
        </w:tc>
        <w:tc>
          <w:tcPr>
            <w:tcW w:w="2380" w:type="dxa"/>
          </w:tcPr>
          <w:p w:rsidR="002E1976" w:rsidRPr="00694FD4" w:rsidRDefault="002E1976" w:rsidP="001E6EB4">
            <w:pPr>
              <w:bidi/>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2E1976" w:rsidRPr="00694FD4" w:rsidRDefault="002E1976" w:rsidP="001E6EB4">
            <w:pPr>
              <w:bidi/>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2E1976" w:rsidRPr="00694FD4" w:rsidRDefault="002E1976" w:rsidP="001E6EB4">
            <w:pPr>
              <w:bidi/>
              <w:jc w:val="center"/>
              <w:rPr>
                <w:rFonts w:ascii="Calibri" w:hAnsi="Calibri" w:cs="Calibri"/>
                <w:b/>
                <w:bCs/>
                <w:sz w:val="24"/>
                <w:szCs w:val="24"/>
                <w:rtl/>
              </w:rPr>
            </w:pPr>
            <w:r w:rsidRPr="00694FD4">
              <w:rPr>
                <w:rFonts w:ascii="Calibri" w:hAnsi="Calibri" w:cs="Simplified Arabic"/>
                <w:b/>
                <w:bCs/>
                <w:sz w:val="24"/>
                <w:szCs w:val="24"/>
                <w:rtl/>
              </w:rPr>
              <w:t>غزة</w:t>
            </w:r>
          </w:p>
        </w:tc>
      </w:tr>
      <w:tr w:rsidR="002E1976" w:rsidRPr="00694FD4" w:rsidTr="0028368F">
        <w:trPr>
          <w:trHeight w:val="58"/>
        </w:trPr>
        <w:tc>
          <w:tcPr>
            <w:tcW w:w="2546" w:type="dxa"/>
            <w:tcBorders>
              <w:top w:val="nil"/>
              <w:left w:val="nil"/>
            </w:tcBorders>
          </w:tcPr>
          <w:p w:rsidR="002E1976" w:rsidRPr="00694FD4" w:rsidRDefault="002E1976" w:rsidP="001E6EB4">
            <w:pPr>
              <w:bidi/>
              <w:jc w:val="both"/>
              <w:rPr>
                <w:rFonts w:ascii="Calibri" w:hAnsi="Calibri" w:cs="Calibri"/>
                <w:sz w:val="24"/>
                <w:szCs w:val="24"/>
                <w:rtl/>
              </w:rPr>
            </w:pPr>
          </w:p>
        </w:tc>
        <w:tc>
          <w:tcPr>
            <w:tcW w:w="2380" w:type="dxa"/>
          </w:tcPr>
          <w:p w:rsidR="002E1976" w:rsidRPr="00694FD4" w:rsidRDefault="002E1976"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855568" w:rsidRPr="00694FD4">
              <w:rPr>
                <w:rFonts w:ascii="Calibri" w:hAnsi="Calibri" w:cs="Calibri" w:hint="cs"/>
                <w:b/>
                <w:bCs/>
                <w:sz w:val="24"/>
                <w:szCs w:val="24"/>
                <w:rtl/>
              </w:rPr>
              <w:t>1200</w:t>
            </w:r>
          </w:p>
        </w:tc>
        <w:tc>
          <w:tcPr>
            <w:tcW w:w="2464" w:type="dxa"/>
          </w:tcPr>
          <w:p w:rsidR="002E1976" w:rsidRPr="00694FD4" w:rsidRDefault="002E1976"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C34CBD" w:rsidRPr="00694FD4">
              <w:rPr>
                <w:rFonts w:ascii="Calibri" w:hAnsi="Calibri" w:cs="Calibri"/>
                <w:b/>
                <w:bCs/>
                <w:sz w:val="24"/>
                <w:szCs w:val="24"/>
              </w:rPr>
              <w:t>750</w:t>
            </w:r>
          </w:p>
        </w:tc>
        <w:tc>
          <w:tcPr>
            <w:tcW w:w="2464" w:type="dxa"/>
          </w:tcPr>
          <w:p w:rsidR="002E1976" w:rsidRPr="00694FD4" w:rsidRDefault="002E1976" w:rsidP="001E6EB4">
            <w:pPr>
              <w:bidi/>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951A9B" w:rsidRPr="00694FD4">
              <w:rPr>
                <w:rFonts w:ascii="Calibri" w:hAnsi="Calibri" w:cs="Calibri" w:hint="cs"/>
                <w:b/>
                <w:bCs/>
                <w:sz w:val="24"/>
                <w:szCs w:val="24"/>
                <w:rtl/>
              </w:rPr>
              <w:t>450</w:t>
            </w:r>
          </w:p>
        </w:tc>
      </w:tr>
      <w:tr w:rsidR="002E1976" w:rsidRPr="00694FD4" w:rsidTr="0028368F">
        <w:tc>
          <w:tcPr>
            <w:tcW w:w="2546" w:type="dxa"/>
          </w:tcPr>
          <w:p w:rsidR="002E1976" w:rsidRPr="00694FD4" w:rsidRDefault="00855568"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محمود عباس ( أبو مازن) </w:t>
            </w:r>
          </w:p>
        </w:tc>
        <w:tc>
          <w:tcPr>
            <w:tcW w:w="2380" w:type="dxa"/>
          </w:tcPr>
          <w:p w:rsidR="002E1976"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14.9</w:t>
            </w:r>
          </w:p>
        </w:tc>
        <w:tc>
          <w:tcPr>
            <w:tcW w:w="2464" w:type="dxa"/>
          </w:tcPr>
          <w:p w:rsidR="002E1976" w:rsidRPr="00694FD4" w:rsidRDefault="00C34CBD" w:rsidP="001E6EB4">
            <w:pPr>
              <w:bidi/>
              <w:jc w:val="center"/>
              <w:rPr>
                <w:rFonts w:ascii="Calibri" w:hAnsi="Calibri" w:cs="Calibri"/>
                <w:sz w:val="24"/>
                <w:szCs w:val="24"/>
                <w:rtl/>
                <w:lang w:bidi="ar-JO"/>
              </w:rPr>
            </w:pPr>
            <w:r w:rsidRPr="00694FD4">
              <w:rPr>
                <w:rFonts w:ascii="Calibri" w:hAnsi="Calibri" w:cs="Calibri"/>
                <w:sz w:val="24"/>
                <w:szCs w:val="24"/>
                <w:lang w:bidi="ar-JO"/>
              </w:rPr>
              <w:t>17.9</w:t>
            </w:r>
          </w:p>
        </w:tc>
        <w:tc>
          <w:tcPr>
            <w:tcW w:w="2464" w:type="dxa"/>
          </w:tcPr>
          <w:p w:rsidR="002E1976" w:rsidRPr="00694FD4" w:rsidRDefault="00951A9B" w:rsidP="001E6EB4">
            <w:pPr>
              <w:bidi/>
              <w:jc w:val="center"/>
              <w:rPr>
                <w:rFonts w:ascii="Calibri" w:hAnsi="Calibri" w:cs="Calibri"/>
                <w:sz w:val="24"/>
                <w:szCs w:val="24"/>
              </w:rPr>
            </w:pPr>
            <w:r w:rsidRPr="00694FD4">
              <w:rPr>
                <w:rFonts w:ascii="Calibri" w:hAnsi="Calibri" w:cs="Calibri" w:hint="cs"/>
                <w:sz w:val="24"/>
                <w:szCs w:val="24"/>
                <w:rtl/>
              </w:rPr>
              <w:t>10.0</w:t>
            </w:r>
          </w:p>
        </w:tc>
      </w:tr>
      <w:tr w:rsidR="00116A76" w:rsidRPr="00694FD4" w:rsidTr="0028368F">
        <w:tc>
          <w:tcPr>
            <w:tcW w:w="2546" w:type="dxa"/>
          </w:tcPr>
          <w:p w:rsidR="00116A76" w:rsidRPr="00694FD4" w:rsidRDefault="00116A76"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مروان البرغوثي </w:t>
            </w:r>
          </w:p>
        </w:tc>
        <w:tc>
          <w:tcPr>
            <w:tcW w:w="2380" w:type="dxa"/>
          </w:tcPr>
          <w:p w:rsidR="00116A76" w:rsidRPr="00694FD4" w:rsidRDefault="00116A76" w:rsidP="001E6EB4">
            <w:pPr>
              <w:bidi/>
              <w:jc w:val="center"/>
              <w:rPr>
                <w:rFonts w:ascii="Calibri" w:hAnsi="Calibri" w:cs="Calibri"/>
                <w:sz w:val="24"/>
                <w:szCs w:val="24"/>
                <w:lang w:bidi="ar-JO"/>
              </w:rPr>
            </w:pPr>
            <w:r w:rsidRPr="00694FD4">
              <w:rPr>
                <w:rFonts w:ascii="Calibri" w:hAnsi="Calibri" w:cs="Calibri" w:hint="cs"/>
                <w:sz w:val="24"/>
                <w:szCs w:val="24"/>
                <w:rtl/>
                <w:lang w:bidi="ar-JO"/>
              </w:rPr>
              <w:t>9.3</w:t>
            </w:r>
          </w:p>
        </w:tc>
        <w:tc>
          <w:tcPr>
            <w:tcW w:w="2464" w:type="dxa"/>
          </w:tcPr>
          <w:p w:rsidR="00116A76" w:rsidRPr="00694FD4" w:rsidRDefault="00116A76" w:rsidP="001E6EB4">
            <w:pPr>
              <w:bidi/>
              <w:jc w:val="center"/>
              <w:rPr>
                <w:rFonts w:ascii="Calibri" w:hAnsi="Calibri" w:cs="Calibri"/>
                <w:sz w:val="24"/>
                <w:szCs w:val="24"/>
                <w:lang w:bidi="ar-JO"/>
              </w:rPr>
            </w:pPr>
            <w:r w:rsidRPr="00694FD4">
              <w:rPr>
                <w:rFonts w:ascii="Calibri" w:hAnsi="Calibri" w:cs="Calibri"/>
                <w:sz w:val="24"/>
                <w:szCs w:val="24"/>
                <w:lang w:bidi="ar-JO"/>
              </w:rPr>
              <w:t>7.7</w:t>
            </w:r>
          </w:p>
        </w:tc>
        <w:tc>
          <w:tcPr>
            <w:tcW w:w="2464" w:type="dxa"/>
          </w:tcPr>
          <w:p w:rsidR="00116A76" w:rsidRPr="00694FD4" w:rsidRDefault="00116A76" w:rsidP="001E6EB4">
            <w:pPr>
              <w:bidi/>
              <w:jc w:val="center"/>
              <w:rPr>
                <w:rFonts w:ascii="Calibri" w:hAnsi="Calibri" w:cs="Calibri"/>
                <w:sz w:val="24"/>
                <w:szCs w:val="24"/>
                <w:lang w:bidi="ar-JO"/>
              </w:rPr>
            </w:pPr>
            <w:r w:rsidRPr="00694FD4">
              <w:rPr>
                <w:rFonts w:ascii="Calibri" w:hAnsi="Calibri" w:cs="Calibri" w:hint="cs"/>
                <w:sz w:val="24"/>
                <w:szCs w:val="24"/>
                <w:rtl/>
                <w:lang w:bidi="ar-JO"/>
              </w:rPr>
              <w:t>11.8</w:t>
            </w:r>
          </w:p>
        </w:tc>
      </w:tr>
      <w:tr w:rsidR="002E1976" w:rsidRPr="00694FD4" w:rsidTr="0028368F">
        <w:tc>
          <w:tcPr>
            <w:tcW w:w="2546" w:type="dxa"/>
          </w:tcPr>
          <w:p w:rsidR="002E1976" w:rsidRPr="00694FD4" w:rsidRDefault="00855568"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إسماعيل هنية </w:t>
            </w:r>
          </w:p>
        </w:tc>
        <w:tc>
          <w:tcPr>
            <w:tcW w:w="2380" w:type="dxa"/>
          </w:tcPr>
          <w:p w:rsidR="002E1976"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8.8</w:t>
            </w:r>
          </w:p>
        </w:tc>
        <w:tc>
          <w:tcPr>
            <w:tcW w:w="2464" w:type="dxa"/>
          </w:tcPr>
          <w:p w:rsidR="002E1976"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5.3</w:t>
            </w:r>
          </w:p>
        </w:tc>
        <w:tc>
          <w:tcPr>
            <w:tcW w:w="2464" w:type="dxa"/>
          </w:tcPr>
          <w:p w:rsidR="002E1976"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14.4</w:t>
            </w:r>
          </w:p>
        </w:tc>
      </w:tr>
      <w:tr w:rsidR="00855568" w:rsidRPr="00694FD4" w:rsidTr="0028368F">
        <w:tc>
          <w:tcPr>
            <w:tcW w:w="2546" w:type="dxa"/>
          </w:tcPr>
          <w:p w:rsidR="00855568" w:rsidRPr="00694FD4" w:rsidRDefault="00855568"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 xml:space="preserve">محمد دحلان </w:t>
            </w:r>
          </w:p>
        </w:tc>
        <w:tc>
          <w:tcPr>
            <w:tcW w:w="2380" w:type="dxa"/>
          </w:tcPr>
          <w:p w:rsidR="00855568"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4.7</w:t>
            </w:r>
          </w:p>
        </w:tc>
        <w:tc>
          <w:tcPr>
            <w:tcW w:w="2464" w:type="dxa"/>
          </w:tcPr>
          <w:p w:rsidR="00855568"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1.3</w:t>
            </w:r>
          </w:p>
        </w:tc>
        <w:tc>
          <w:tcPr>
            <w:tcW w:w="2464" w:type="dxa"/>
          </w:tcPr>
          <w:p w:rsidR="00855568"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10.2</w:t>
            </w:r>
          </w:p>
        </w:tc>
      </w:tr>
      <w:tr w:rsidR="00855568" w:rsidRPr="00694FD4" w:rsidTr="0028368F">
        <w:tc>
          <w:tcPr>
            <w:tcW w:w="2546" w:type="dxa"/>
          </w:tcPr>
          <w:p w:rsidR="00855568" w:rsidRPr="00694FD4" w:rsidRDefault="00855568"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خالد مشعل</w:t>
            </w:r>
          </w:p>
        </w:tc>
        <w:tc>
          <w:tcPr>
            <w:tcW w:w="2380" w:type="dxa"/>
          </w:tcPr>
          <w:p w:rsidR="00855568"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3.8</w:t>
            </w:r>
          </w:p>
        </w:tc>
        <w:tc>
          <w:tcPr>
            <w:tcW w:w="2464" w:type="dxa"/>
          </w:tcPr>
          <w:p w:rsidR="00855568"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3.5</w:t>
            </w:r>
          </w:p>
        </w:tc>
        <w:tc>
          <w:tcPr>
            <w:tcW w:w="2464" w:type="dxa"/>
          </w:tcPr>
          <w:p w:rsidR="00855568"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4.2</w:t>
            </w:r>
          </w:p>
        </w:tc>
      </w:tr>
      <w:tr w:rsidR="00855568" w:rsidRPr="00694FD4" w:rsidTr="0028368F">
        <w:tc>
          <w:tcPr>
            <w:tcW w:w="2546" w:type="dxa"/>
          </w:tcPr>
          <w:p w:rsidR="00855568" w:rsidRPr="00694FD4" w:rsidRDefault="00855568"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آخرون</w:t>
            </w:r>
          </w:p>
        </w:tc>
        <w:tc>
          <w:tcPr>
            <w:tcW w:w="2380" w:type="dxa"/>
          </w:tcPr>
          <w:p w:rsidR="00855568"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13.3</w:t>
            </w:r>
          </w:p>
        </w:tc>
        <w:tc>
          <w:tcPr>
            <w:tcW w:w="2464" w:type="dxa"/>
          </w:tcPr>
          <w:p w:rsidR="00855568"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12.5</w:t>
            </w:r>
          </w:p>
        </w:tc>
        <w:tc>
          <w:tcPr>
            <w:tcW w:w="2464" w:type="dxa"/>
          </w:tcPr>
          <w:p w:rsidR="00855568"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14.7</w:t>
            </w:r>
          </w:p>
        </w:tc>
      </w:tr>
      <w:tr w:rsidR="002E1976" w:rsidRPr="00694FD4" w:rsidTr="0028368F">
        <w:tc>
          <w:tcPr>
            <w:tcW w:w="2546" w:type="dxa"/>
          </w:tcPr>
          <w:p w:rsidR="002E1976" w:rsidRPr="00694FD4" w:rsidRDefault="002E1976" w:rsidP="001E6EB4">
            <w:pPr>
              <w:bidi/>
              <w:jc w:val="both"/>
              <w:rPr>
                <w:rFonts w:ascii="Simplified Arabic" w:hAnsi="Simplified Arabic" w:cs="Simplified Arabic"/>
                <w:sz w:val="24"/>
                <w:szCs w:val="24"/>
                <w:rtl/>
                <w:lang w:bidi="ar-JO"/>
              </w:rPr>
            </w:pPr>
            <w:r w:rsidRPr="00694FD4">
              <w:rPr>
                <w:rFonts w:ascii="Simplified Arabic" w:hAnsi="Simplified Arabic" w:cs="Simplified Arabic"/>
                <w:sz w:val="24"/>
                <w:szCs w:val="24"/>
                <w:rtl/>
              </w:rPr>
              <w:t>لا أثق بأحد</w:t>
            </w:r>
          </w:p>
        </w:tc>
        <w:tc>
          <w:tcPr>
            <w:tcW w:w="2380" w:type="dxa"/>
          </w:tcPr>
          <w:p w:rsidR="002E1976" w:rsidRPr="00694FD4" w:rsidRDefault="00855568" w:rsidP="001E6EB4">
            <w:pPr>
              <w:bidi/>
              <w:jc w:val="center"/>
              <w:rPr>
                <w:rFonts w:ascii="Calibri" w:hAnsi="Calibri" w:cs="Calibri"/>
                <w:sz w:val="24"/>
                <w:szCs w:val="24"/>
                <w:lang w:bidi="ar-JO"/>
              </w:rPr>
            </w:pPr>
            <w:r w:rsidRPr="00694FD4">
              <w:rPr>
                <w:rFonts w:ascii="Calibri" w:hAnsi="Calibri" w:cs="Calibri" w:hint="cs"/>
                <w:sz w:val="24"/>
                <w:szCs w:val="24"/>
                <w:rtl/>
                <w:lang w:bidi="ar-JO"/>
              </w:rPr>
              <w:t>35.9</w:t>
            </w:r>
          </w:p>
        </w:tc>
        <w:tc>
          <w:tcPr>
            <w:tcW w:w="2464" w:type="dxa"/>
          </w:tcPr>
          <w:p w:rsidR="002E1976"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39.1</w:t>
            </w:r>
          </w:p>
        </w:tc>
        <w:tc>
          <w:tcPr>
            <w:tcW w:w="2464" w:type="dxa"/>
          </w:tcPr>
          <w:p w:rsidR="002E1976"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30.7</w:t>
            </w:r>
          </w:p>
        </w:tc>
      </w:tr>
      <w:tr w:rsidR="002E1976" w:rsidRPr="00694FD4" w:rsidTr="0028368F">
        <w:tc>
          <w:tcPr>
            <w:tcW w:w="2546" w:type="dxa"/>
          </w:tcPr>
          <w:p w:rsidR="002E1976" w:rsidRPr="00694FD4" w:rsidRDefault="002E1976" w:rsidP="001E6EB4">
            <w:pPr>
              <w:bidi/>
              <w:jc w:val="both"/>
              <w:rPr>
                <w:rFonts w:ascii="Simplified Arabic" w:hAnsi="Simplified Arabic" w:cs="Simplified Arabic"/>
                <w:sz w:val="24"/>
                <w:szCs w:val="24"/>
                <w:rtl/>
              </w:rPr>
            </w:pPr>
            <w:r w:rsidRPr="00694FD4">
              <w:rPr>
                <w:rFonts w:ascii="Simplified Arabic" w:hAnsi="Simplified Arabic" w:cs="Simplified Arabic"/>
                <w:sz w:val="24"/>
                <w:szCs w:val="24"/>
                <w:rtl/>
              </w:rPr>
              <w:t>لا جواب</w:t>
            </w:r>
          </w:p>
        </w:tc>
        <w:tc>
          <w:tcPr>
            <w:tcW w:w="2380" w:type="dxa"/>
          </w:tcPr>
          <w:p w:rsidR="002E1976" w:rsidRPr="00694FD4" w:rsidRDefault="007B3DD1" w:rsidP="001E6EB4">
            <w:pPr>
              <w:bidi/>
              <w:jc w:val="center"/>
              <w:rPr>
                <w:rFonts w:ascii="Calibri" w:hAnsi="Calibri" w:cs="Calibri"/>
                <w:sz w:val="24"/>
                <w:szCs w:val="24"/>
                <w:lang w:bidi="ar-JO"/>
              </w:rPr>
            </w:pPr>
            <w:r w:rsidRPr="00694FD4">
              <w:rPr>
                <w:rFonts w:ascii="Calibri" w:hAnsi="Calibri" w:cs="Calibri" w:hint="cs"/>
                <w:sz w:val="24"/>
                <w:szCs w:val="24"/>
                <w:rtl/>
                <w:lang w:bidi="ar-JO"/>
              </w:rPr>
              <w:t>9.3</w:t>
            </w:r>
          </w:p>
        </w:tc>
        <w:tc>
          <w:tcPr>
            <w:tcW w:w="2464" w:type="dxa"/>
          </w:tcPr>
          <w:p w:rsidR="002E1976" w:rsidRPr="00694FD4" w:rsidRDefault="00C34CBD" w:rsidP="001E6EB4">
            <w:pPr>
              <w:bidi/>
              <w:jc w:val="center"/>
              <w:rPr>
                <w:rFonts w:ascii="Calibri" w:hAnsi="Calibri" w:cs="Calibri"/>
                <w:sz w:val="24"/>
                <w:szCs w:val="24"/>
                <w:lang w:bidi="ar-JO"/>
              </w:rPr>
            </w:pPr>
            <w:r w:rsidRPr="00694FD4">
              <w:rPr>
                <w:rFonts w:ascii="Calibri" w:hAnsi="Calibri" w:cs="Calibri"/>
                <w:sz w:val="24"/>
                <w:szCs w:val="24"/>
                <w:lang w:bidi="ar-JO"/>
              </w:rPr>
              <w:t>12.7</w:t>
            </w:r>
          </w:p>
        </w:tc>
        <w:tc>
          <w:tcPr>
            <w:tcW w:w="2464" w:type="dxa"/>
          </w:tcPr>
          <w:p w:rsidR="002E1976" w:rsidRPr="00694FD4" w:rsidRDefault="00951A9B" w:rsidP="001E6EB4">
            <w:pPr>
              <w:bidi/>
              <w:jc w:val="center"/>
              <w:rPr>
                <w:rFonts w:ascii="Calibri" w:hAnsi="Calibri" w:cs="Calibri"/>
                <w:sz w:val="24"/>
                <w:szCs w:val="24"/>
                <w:lang w:bidi="ar-JO"/>
              </w:rPr>
            </w:pPr>
            <w:r w:rsidRPr="00694FD4">
              <w:rPr>
                <w:rFonts w:ascii="Calibri" w:hAnsi="Calibri" w:cs="Calibri" w:hint="cs"/>
                <w:sz w:val="24"/>
                <w:szCs w:val="24"/>
                <w:rtl/>
                <w:lang w:bidi="ar-JO"/>
              </w:rPr>
              <w:t>4.0</w:t>
            </w:r>
          </w:p>
        </w:tc>
      </w:tr>
    </w:tbl>
    <w:p w:rsidR="00D77BC3" w:rsidRPr="00694FD4" w:rsidRDefault="00D77BC3" w:rsidP="001E6EB4">
      <w:pPr>
        <w:numPr>
          <w:ilvl w:val="0"/>
          <w:numId w:val="13"/>
        </w:numPr>
        <w:bidi/>
        <w:jc w:val="both"/>
        <w:rPr>
          <w:rFonts w:ascii="Calibri" w:hAnsi="Calibri" w:cs="Calibri"/>
          <w:b/>
          <w:bCs/>
          <w:sz w:val="24"/>
          <w:szCs w:val="24"/>
          <w:rtl/>
          <w:lang w:bidi="ar-JO"/>
        </w:rPr>
      </w:pPr>
      <w:r w:rsidRPr="00694FD4">
        <w:rPr>
          <w:rFonts w:ascii="Calibri" w:hAnsi="Calibri" w:cs="Calibri"/>
          <w:b/>
          <w:bCs/>
          <w:sz w:val="24"/>
          <w:szCs w:val="24"/>
          <w:rtl/>
          <w:lang w:bidi="ar-JO"/>
        </w:rPr>
        <w:t>*</w:t>
      </w:r>
      <w:r w:rsidRPr="00694FD4">
        <w:rPr>
          <w:rFonts w:ascii="Calibri" w:hAnsi="Calibri" w:cs="Simplified Arabic"/>
          <w:b/>
          <w:bCs/>
          <w:sz w:val="24"/>
          <w:szCs w:val="24"/>
          <w:rtl/>
          <w:lang w:bidi="ar-JO"/>
        </w:rPr>
        <w:t>هذا</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السؤل</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مفتوح</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لم</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يعط</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للمستفتى</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اي</w:t>
      </w:r>
      <w:r w:rsidRPr="00694FD4">
        <w:rPr>
          <w:rFonts w:ascii="Calibri" w:hAnsi="Calibri" w:cs="Calibri"/>
          <w:b/>
          <w:bCs/>
          <w:sz w:val="24"/>
          <w:szCs w:val="24"/>
          <w:rtl/>
          <w:lang w:bidi="ar-JO"/>
        </w:rPr>
        <w:t xml:space="preserve"> </w:t>
      </w:r>
      <w:r w:rsidRPr="00694FD4">
        <w:rPr>
          <w:rFonts w:ascii="Calibri" w:hAnsi="Calibri" w:cs="Simplified Arabic"/>
          <w:b/>
          <w:bCs/>
          <w:sz w:val="24"/>
          <w:szCs w:val="24"/>
          <w:rtl/>
          <w:lang w:bidi="ar-JO"/>
        </w:rPr>
        <w:t>خيارات</w:t>
      </w:r>
    </w:p>
    <w:p w:rsidR="00D97A03" w:rsidRDefault="00D97A03" w:rsidP="00D77BC3">
      <w:pPr>
        <w:bidi/>
        <w:spacing w:line="276" w:lineRule="auto"/>
        <w:ind w:left="-172"/>
        <w:rPr>
          <w:rFonts w:ascii="Calibri" w:hAnsi="Calibri" w:cs="Simplified Arabic"/>
          <w:b/>
          <w:bCs/>
          <w:sz w:val="24"/>
          <w:szCs w:val="24"/>
        </w:rPr>
      </w:pPr>
    </w:p>
    <w:p w:rsidR="00875D46" w:rsidRDefault="00875D46" w:rsidP="003266D3">
      <w:pPr>
        <w:bidi/>
        <w:spacing w:line="276" w:lineRule="auto"/>
        <w:ind w:left="-172"/>
        <w:rPr>
          <w:rFonts w:ascii="Calibri" w:hAnsi="Calibri" w:cs="Simplified Arabic"/>
          <w:b/>
          <w:bCs/>
          <w:sz w:val="24"/>
          <w:szCs w:val="24"/>
        </w:rPr>
      </w:pPr>
      <w:r w:rsidRPr="00875D46">
        <w:rPr>
          <w:rFonts w:ascii="Calibri" w:hAnsi="Calibri" w:cs="Simplified Arabic"/>
          <w:b/>
          <w:bCs/>
          <w:noProof/>
          <w:sz w:val="24"/>
          <w:szCs w:val="24"/>
          <w:rtl/>
        </w:rPr>
        <w:drawing>
          <wp:inline distT="0" distB="0" distL="0" distR="0">
            <wp:extent cx="6014873" cy="5265683"/>
            <wp:effectExtent l="19050" t="0" r="23977" b="0"/>
            <wp:docPr id="34"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sectPr w:rsidR="00875D46" w:rsidSect="008C3273">
      <w:headerReference w:type="default" r:id="rId43"/>
      <w:footerReference w:type="even" r:id="rId44"/>
      <w:footerReference w:type="default" r:id="rId45"/>
      <w:pgSz w:w="11906" w:h="16838" w:code="9"/>
      <w:pgMar w:top="907"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DE6" w:rsidRDefault="00FD2DE6">
      <w:r>
        <w:separator/>
      </w:r>
    </w:p>
  </w:endnote>
  <w:endnote w:type="continuationSeparator" w:id="1">
    <w:p w:rsidR="00FD2DE6" w:rsidRDefault="00FD2D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E6" w:rsidRDefault="00F46E42">
    <w:pPr>
      <w:pStyle w:val="Footer"/>
      <w:framePr w:wrap="around" w:vAnchor="text" w:hAnchor="margin" w:y="1"/>
      <w:jc w:val="right"/>
      <w:rPr>
        <w:rStyle w:val="PageNumber"/>
        <w:rtl/>
      </w:rPr>
    </w:pPr>
    <w:r>
      <w:rPr>
        <w:rStyle w:val="PageNumber"/>
        <w:rtl/>
      </w:rPr>
      <w:fldChar w:fldCharType="begin"/>
    </w:r>
    <w:r w:rsidR="00FD2DE6">
      <w:rPr>
        <w:rStyle w:val="PageNumber"/>
      </w:rPr>
      <w:instrText xml:space="preserve">PAGE  </w:instrText>
    </w:r>
    <w:r>
      <w:rPr>
        <w:rStyle w:val="PageNumber"/>
        <w:rtl/>
      </w:rPr>
      <w:fldChar w:fldCharType="separate"/>
    </w:r>
    <w:r w:rsidR="00FD2DE6">
      <w:rPr>
        <w:rStyle w:val="PageNumber"/>
        <w:rtl/>
      </w:rPr>
      <w:t>16</w:t>
    </w:r>
    <w:r>
      <w:rPr>
        <w:rStyle w:val="PageNumber"/>
        <w:rtl/>
      </w:rPr>
      <w:fldChar w:fldCharType="end"/>
    </w:r>
  </w:p>
  <w:p w:rsidR="00FD2DE6" w:rsidRDefault="00FD2DE6">
    <w:pPr>
      <w:pStyle w:val="Footer"/>
      <w:framePr w:wrap="around" w:vAnchor="text" w:hAnchor="margin" w:xAlign="center" w:y="1"/>
      <w:ind w:left="360" w:right="360" w:firstLine="360"/>
      <w:jc w:val="right"/>
      <w:rPr>
        <w:rStyle w:val="PageNumber"/>
        <w:rtl/>
      </w:rPr>
    </w:pPr>
  </w:p>
  <w:tbl>
    <w:tblPr>
      <w:tblW w:w="0" w:type="auto"/>
      <w:tblBorders>
        <w:bottom w:val="single" w:sz="4" w:space="0" w:color="auto"/>
      </w:tblBorders>
      <w:tblLook w:val="0000"/>
    </w:tblPr>
    <w:tblGrid>
      <w:gridCol w:w="828"/>
      <w:gridCol w:w="5741"/>
      <w:gridCol w:w="3285"/>
    </w:tblGrid>
    <w:tr w:rsidR="00FD2DE6">
      <w:trPr>
        <w:cantSplit/>
      </w:trPr>
      <w:tc>
        <w:tcPr>
          <w:tcW w:w="828" w:type="dxa"/>
          <w:tcBorders>
            <w:top w:val="single" w:sz="12" w:space="0" w:color="auto"/>
            <w:bottom w:val="nil"/>
          </w:tcBorders>
        </w:tcPr>
        <w:p w:rsidR="00FD2DE6" w:rsidRPr="003375A0" w:rsidRDefault="00FD2DE6">
          <w:pPr>
            <w:pStyle w:val="Header"/>
            <w:bidi/>
            <w:jc w:val="right"/>
            <w:rPr>
              <w:b/>
              <w:bCs/>
              <w:i/>
              <w:iCs/>
              <w:rtl/>
            </w:rPr>
          </w:pPr>
        </w:p>
      </w:tc>
      <w:tc>
        <w:tcPr>
          <w:tcW w:w="5741" w:type="dxa"/>
          <w:tcBorders>
            <w:top w:val="single" w:sz="12" w:space="0" w:color="auto"/>
            <w:bottom w:val="nil"/>
          </w:tcBorders>
        </w:tcPr>
        <w:p w:rsidR="00FD2DE6" w:rsidRPr="003375A0" w:rsidRDefault="00FD2DE6">
          <w:pPr>
            <w:pStyle w:val="Header"/>
            <w:bidi/>
            <w:jc w:val="right"/>
            <w:rPr>
              <w:b/>
              <w:bCs/>
              <w:i/>
              <w:iCs/>
              <w:rtl/>
            </w:rPr>
          </w:pPr>
        </w:p>
      </w:tc>
      <w:tc>
        <w:tcPr>
          <w:tcW w:w="3285" w:type="dxa"/>
          <w:tcBorders>
            <w:top w:val="single" w:sz="12" w:space="0" w:color="auto"/>
            <w:bottom w:val="nil"/>
          </w:tcBorders>
        </w:tcPr>
        <w:p w:rsidR="00FD2DE6" w:rsidRPr="003375A0" w:rsidRDefault="00FD2DE6">
          <w:pPr>
            <w:pStyle w:val="Header"/>
            <w:bidi/>
            <w:rPr>
              <w:b/>
              <w:bCs/>
              <w:i/>
              <w:iCs/>
              <w:sz w:val="22"/>
              <w:szCs w:val="22"/>
            </w:rPr>
          </w:pPr>
        </w:p>
      </w:tc>
    </w:tr>
    <w:tr w:rsidR="00FD2DE6">
      <w:trPr>
        <w:cantSplit/>
      </w:trPr>
      <w:tc>
        <w:tcPr>
          <w:tcW w:w="828" w:type="dxa"/>
          <w:tcBorders>
            <w:top w:val="nil"/>
            <w:bottom w:val="nil"/>
          </w:tcBorders>
        </w:tcPr>
        <w:p w:rsidR="00FD2DE6" w:rsidRPr="003375A0" w:rsidRDefault="00FD2DE6">
          <w:pPr>
            <w:pStyle w:val="Header"/>
            <w:bidi/>
            <w:jc w:val="center"/>
            <w:rPr>
              <w:b/>
              <w:bCs/>
              <w:i/>
              <w:iCs/>
              <w:rtl/>
            </w:rPr>
          </w:pPr>
        </w:p>
      </w:tc>
      <w:tc>
        <w:tcPr>
          <w:tcW w:w="5741" w:type="dxa"/>
          <w:tcBorders>
            <w:top w:val="nil"/>
            <w:bottom w:val="nil"/>
          </w:tcBorders>
        </w:tcPr>
        <w:p w:rsidR="00FD2DE6" w:rsidRPr="003375A0" w:rsidRDefault="00FD2DE6">
          <w:pPr>
            <w:pStyle w:val="Header"/>
            <w:bidi/>
            <w:rPr>
              <w:b/>
              <w:bCs/>
              <w:rtl/>
            </w:rPr>
          </w:pPr>
          <w:r w:rsidRPr="003375A0">
            <w:rPr>
              <w:rFonts w:hint="cs"/>
              <w:b/>
              <w:bCs/>
              <w:rtl/>
            </w:rPr>
            <w:t xml:space="preserve">-   </w:t>
          </w:r>
          <w:r w:rsidRPr="003375A0">
            <w:rPr>
              <w:rFonts w:hint="cs"/>
              <w:b/>
              <w:bCs/>
              <w:i/>
              <w:iCs/>
              <w:rtl/>
            </w:rPr>
            <w:t xml:space="preserve">نتائج استطلاع حول آراء الفلسطينيين بالقضايا السياسية </w:t>
          </w:r>
          <w:r w:rsidRPr="003375A0">
            <w:rPr>
              <w:rFonts w:hint="cs"/>
              <w:b/>
              <w:bCs/>
              <w:rtl/>
            </w:rPr>
            <w:t>-</w:t>
          </w:r>
        </w:p>
      </w:tc>
      <w:tc>
        <w:tcPr>
          <w:tcW w:w="3285" w:type="dxa"/>
          <w:tcBorders>
            <w:top w:val="nil"/>
            <w:bottom w:val="nil"/>
          </w:tcBorders>
        </w:tcPr>
        <w:p w:rsidR="00FD2DE6" w:rsidRPr="003375A0" w:rsidRDefault="00FD2DE6">
          <w:pPr>
            <w:pStyle w:val="Header"/>
            <w:bidi/>
            <w:rPr>
              <w:b/>
              <w:bCs/>
              <w:i/>
              <w:iCs/>
              <w:sz w:val="22"/>
              <w:szCs w:val="22"/>
            </w:rPr>
          </w:pPr>
          <w:r w:rsidRPr="003375A0">
            <w:rPr>
              <w:rFonts w:hint="cs"/>
              <w:b/>
              <w:bCs/>
              <w:i/>
              <w:iCs/>
              <w:sz w:val="22"/>
              <w:szCs w:val="22"/>
              <w:rtl/>
            </w:rPr>
            <w:t xml:space="preserve">مركز القدس للإعلام والاتصال - </w:t>
          </w:r>
          <w:r w:rsidRPr="003375A0">
            <w:rPr>
              <w:b/>
              <w:bCs/>
              <w:i/>
              <w:iCs/>
              <w:sz w:val="22"/>
              <w:szCs w:val="22"/>
            </w:rPr>
            <w:t>JMCC</w:t>
          </w:r>
        </w:p>
      </w:tc>
    </w:tr>
  </w:tbl>
  <w:p w:rsidR="00FD2DE6" w:rsidRDefault="00FD2DE6">
    <w:pPr>
      <w:pStyle w:val="Footer"/>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E6" w:rsidRDefault="00FD2DE6" w:rsidP="00F81CBD">
    <w:pPr>
      <w:pStyle w:val="Footer"/>
      <w:pBdr>
        <w:top w:val="thinThickSmallGap" w:sz="24" w:space="1" w:color="622423"/>
      </w:pBdr>
      <w:jc w:val="right"/>
      <w:rPr>
        <w:rFonts w:ascii="Cambria" w:hAnsi="Cambria"/>
      </w:rPr>
    </w:pPr>
    <w:r>
      <w:rPr>
        <w:rFonts w:ascii="Cambria" w:hAnsi="Cambria"/>
      </w:rPr>
      <w:t xml:space="preserve">Page </w:t>
    </w:r>
    <w:fldSimple w:instr=" PAGE   \* MERGEFORMAT ">
      <w:r w:rsidR="003E3942" w:rsidRPr="003E3942">
        <w:rPr>
          <w:rFonts w:ascii="Cambria" w:hAnsi="Cambria"/>
          <w:noProof/>
          <w:rtl/>
        </w:rPr>
        <w:t>24</w:t>
      </w:r>
    </w:fldSimple>
  </w:p>
  <w:p w:rsidR="00FD2DE6" w:rsidRPr="00DE60D8" w:rsidRDefault="00FD2DE6" w:rsidP="00F81CBD">
    <w:pPr>
      <w:pStyle w:val="Footer"/>
      <w:tabs>
        <w:tab w:val="left" w:pos="1388"/>
      </w:tabs>
      <w:jc w:val="right"/>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DE6" w:rsidRDefault="00FD2DE6">
      <w:r>
        <w:separator/>
      </w:r>
    </w:p>
  </w:footnote>
  <w:footnote w:type="continuationSeparator" w:id="1">
    <w:p w:rsidR="00FD2DE6" w:rsidRDefault="00FD2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E6" w:rsidRPr="00C33A9B" w:rsidRDefault="00FD2DE6">
    <w:pPr>
      <w:pStyle w:val="Header"/>
      <w:rPr>
        <w:sz w:val="28"/>
        <w:szCs w:val="28"/>
      </w:rPr>
    </w:pPr>
  </w:p>
  <w:p w:rsidR="00FD2DE6" w:rsidRDefault="00FD2D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AF9"/>
    <w:multiLevelType w:val="hybridMultilevel"/>
    <w:tmpl w:val="9198FC94"/>
    <w:lvl w:ilvl="0" w:tplc="D0C8263E">
      <w:start w:val="2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C4FF2"/>
    <w:multiLevelType w:val="hybridMultilevel"/>
    <w:tmpl w:val="F92E13AE"/>
    <w:lvl w:ilvl="0" w:tplc="C9FA21FA">
      <w:numFmt w:val="bullet"/>
      <w:lvlText w:val=""/>
      <w:lvlJc w:val="left"/>
      <w:pPr>
        <w:ind w:left="923" w:hanging="360"/>
      </w:pPr>
      <w:rPr>
        <w:rFonts w:ascii="Symbol" w:eastAsia="Times New Roman" w:hAnsi="Symbol" w:cs="Simplified Arabic"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
    <w:nsid w:val="306427BF"/>
    <w:multiLevelType w:val="hybridMultilevel"/>
    <w:tmpl w:val="39FE51B4"/>
    <w:lvl w:ilvl="0" w:tplc="EB187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17E9D"/>
    <w:multiLevelType w:val="hybridMultilevel"/>
    <w:tmpl w:val="AC98E948"/>
    <w:lvl w:ilvl="0" w:tplc="7F820C5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C5D68"/>
    <w:multiLevelType w:val="hybridMultilevel"/>
    <w:tmpl w:val="B1E29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95BDB"/>
    <w:multiLevelType w:val="hybridMultilevel"/>
    <w:tmpl w:val="5EF2CAFC"/>
    <w:lvl w:ilvl="0" w:tplc="D25EFBD6">
      <w:numFmt w:val="bullet"/>
      <w:lvlText w:val=""/>
      <w:lvlJc w:val="left"/>
      <w:pPr>
        <w:ind w:left="9554" w:hanging="360"/>
      </w:pPr>
      <w:rPr>
        <w:rFonts w:ascii="Symbol" w:eastAsia="Times New Roman" w:hAnsi="Symbol" w:cs="Simplified Arabic" w:hint="default"/>
        <w:b/>
      </w:rPr>
    </w:lvl>
    <w:lvl w:ilvl="1" w:tplc="04090003" w:tentative="1">
      <w:start w:val="1"/>
      <w:numFmt w:val="bullet"/>
      <w:lvlText w:val="o"/>
      <w:lvlJc w:val="left"/>
      <w:pPr>
        <w:ind w:left="11076" w:hanging="360"/>
      </w:pPr>
      <w:rPr>
        <w:rFonts w:ascii="Courier New" w:hAnsi="Courier New" w:cs="Courier New" w:hint="default"/>
      </w:rPr>
    </w:lvl>
    <w:lvl w:ilvl="2" w:tplc="04090005" w:tentative="1">
      <w:start w:val="1"/>
      <w:numFmt w:val="bullet"/>
      <w:lvlText w:val=""/>
      <w:lvlJc w:val="left"/>
      <w:pPr>
        <w:ind w:left="11796" w:hanging="360"/>
      </w:pPr>
      <w:rPr>
        <w:rFonts w:ascii="Wingdings" w:hAnsi="Wingdings" w:hint="default"/>
      </w:rPr>
    </w:lvl>
    <w:lvl w:ilvl="3" w:tplc="04090001" w:tentative="1">
      <w:start w:val="1"/>
      <w:numFmt w:val="bullet"/>
      <w:lvlText w:val=""/>
      <w:lvlJc w:val="left"/>
      <w:pPr>
        <w:ind w:left="12516" w:hanging="360"/>
      </w:pPr>
      <w:rPr>
        <w:rFonts w:ascii="Symbol" w:hAnsi="Symbol" w:hint="default"/>
      </w:rPr>
    </w:lvl>
    <w:lvl w:ilvl="4" w:tplc="04090003" w:tentative="1">
      <w:start w:val="1"/>
      <w:numFmt w:val="bullet"/>
      <w:lvlText w:val="o"/>
      <w:lvlJc w:val="left"/>
      <w:pPr>
        <w:ind w:left="13236" w:hanging="360"/>
      </w:pPr>
      <w:rPr>
        <w:rFonts w:ascii="Courier New" w:hAnsi="Courier New" w:cs="Courier New" w:hint="default"/>
      </w:rPr>
    </w:lvl>
    <w:lvl w:ilvl="5" w:tplc="04090005" w:tentative="1">
      <w:start w:val="1"/>
      <w:numFmt w:val="bullet"/>
      <w:lvlText w:val=""/>
      <w:lvlJc w:val="left"/>
      <w:pPr>
        <w:ind w:left="13956" w:hanging="360"/>
      </w:pPr>
      <w:rPr>
        <w:rFonts w:ascii="Wingdings" w:hAnsi="Wingdings" w:hint="default"/>
      </w:rPr>
    </w:lvl>
    <w:lvl w:ilvl="6" w:tplc="04090001" w:tentative="1">
      <w:start w:val="1"/>
      <w:numFmt w:val="bullet"/>
      <w:lvlText w:val=""/>
      <w:lvlJc w:val="left"/>
      <w:pPr>
        <w:ind w:left="14676" w:hanging="360"/>
      </w:pPr>
      <w:rPr>
        <w:rFonts w:ascii="Symbol" w:hAnsi="Symbol" w:hint="default"/>
      </w:rPr>
    </w:lvl>
    <w:lvl w:ilvl="7" w:tplc="04090003" w:tentative="1">
      <w:start w:val="1"/>
      <w:numFmt w:val="bullet"/>
      <w:lvlText w:val="o"/>
      <w:lvlJc w:val="left"/>
      <w:pPr>
        <w:ind w:left="15396" w:hanging="360"/>
      </w:pPr>
      <w:rPr>
        <w:rFonts w:ascii="Courier New" w:hAnsi="Courier New" w:cs="Courier New" w:hint="default"/>
      </w:rPr>
    </w:lvl>
    <w:lvl w:ilvl="8" w:tplc="04090005" w:tentative="1">
      <w:start w:val="1"/>
      <w:numFmt w:val="bullet"/>
      <w:lvlText w:val=""/>
      <w:lvlJc w:val="left"/>
      <w:pPr>
        <w:ind w:left="16116" w:hanging="360"/>
      </w:pPr>
      <w:rPr>
        <w:rFonts w:ascii="Wingdings" w:hAnsi="Wingdings" w:hint="default"/>
      </w:rPr>
    </w:lvl>
  </w:abstractNum>
  <w:abstractNum w:abstractNumId="6">
    <w:nsid w:val="5548008E"/>
    <w:multiLevelType w:val="hybridMultilevel"/>
    <w:tmpl w:val="F6AA799E"/>
    <w:lvl w:ilvl="0" w:tplc="F27E6FD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E8105D"/>
    <w:multiLevelType w:val="hybridMultilevel"/>
    <w:tmpl w:val="A8DA39B0"/>
    <w:lvl w:ilvl="0" w:tplc="5600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91D0E"/>
    <w:multiLevelType w:val="hybridMultilevel"/>
    <w:tmpl w:val="F72C0F1A"/>
    <w:lvl w:ilvl="0" w:tplc="D25EFBD6">
      <w:numFmt w:val="bullet"/>
      <w:lvlText w:val=""/>
      <w:lvlJc w:val="left"/>
      <w:pPr>
        <w:ind w:left="638" w:hanging="360"/>
      </w:pPr>
      <w:rPr>
        <w:rFonts w:ascii="Symbol" w:eastAsia="Times New Roman" w:hAnsi="Symbol" w:cs="Simplified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4CF25B0"/>
    <w:multiLevelType w:val="hybridMultilevel"/>
    <w:tmpl w:val="DEEC8D90"/>
    <w:lvl w:ilvl="0" w:tplc="CF98B60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036B12"/>
    <w:multiLevelType w:val="hybridMultilevel"/>
    <w:tmpl w:val="08C4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191599"/>
    <w:multiLevelType w:val="hybridMultilevel"/>
    <w:tmpl w:val="778CAA6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781C24C0"/>
    <w:multiLevelType w:val="hybridMultilevel"/>
    <w:tmpl w:val="68C48906"/>
    <w:lvl w:ilvl="0" w:tplc="D25EFBD6">
      <w:numFmt w:val="bullet"/>
      <w:lvlText w:val=""/>
      <w:lvlJc w:val="left"/>
      <w:pPr>
        <w:ind w:left="-82" w:hanging="360"/>
      </w:pPr>
      <w:rPr>
        <w:rFonts w:ascii="Symbol" w:eastAsia="Times New Roman" w:hAnsi="Symbol" w:cs="Simplified Arabic" w:hint="default"/>
        <w:b/>
      </w:rPr>
    </w:lvl>
    <w:lvl w:ilvl="1" w:tplc="04090003" w:tentative="1">
      <w:start w:val="1"/>
      <w:numFmt w:val="bullet"/>
      <w:lvlText w:val="o"/>
      <w:lvlJc w:val="left"/>
      <w:pPr>
        <w:ind w:left="638" w:hanging="360"/>
      </w:pPr>
      <w:rPr>
        <w:rFonts w:ascii="Courier New" w:hAnsi="Courier New" w:cs="Courier New" w:hint="default"/>
      </w:rPr>
    </w:lvl>
    <w:lvl w:ilvl="2" w:tplc="04090005" w:tentative="1">
      <w:start w:val="1"/>
      <w:numFmt w:val="bullet"/>
      <w:lvlText w:val=""/>
      <w:lvlJc w:val="left"/>
      <w:pPr>
        <w:ind w:left="1358" w:hanging="360"/>
      </w:pPr>
      <w:rPr>
        <w:rFonts w:ascii="Wingdings" w:hAnsi="Wingdings" w:hint="default"/>
      </w:rPr>
    </w:lvl>
    <w:lvl w:ilvl="3" w:tplc="04090001" w:tentative="1">
      <w:start w:val="1"/>
      <w:numFmt w:val="bullet"/>
      <w:lvlText w:val=""/>
      <w:lvlJc w:val="left"/>
      <w:pPr>
        <w:ind w:left="2078" w:hanging="360"/>
      </w:pPr>
      <w:rPr>
        <w:rFonts w:ascii="Symbol" w:hAnsi="Symbol" w:hint="default"/>
      </w:rPr>
    </w:lvl>
    <w:lvl w:ilvl="4" w:tplc="04090003" w:tentative="1">
      <w:start w:val="1"/>
      <w:numFmt w:val="bullet"/>
      <w:lvlText w:val="o"/>
      <w:lvlJc w:val="left"/>
      <w:pPr>
        <w:ind w:left="2798" w:hanging="360"/>
      </w:pPr>
      <w:rPr>
        <w:rFonts w:ascii="Courier New" w:hAnsi="Courier New" w:cs="Courier New" w:hint="default"/>
      </w:rPr>
    </w:lvl>
    <w:lvl w:ilvl="5" w:tplc="04090005" w:tentative="1">
      <w:start w:val="1"/>
      <w:numFmt w:val="bullet"/>
      <w:lvlText w:val=""/>
      <w:lvlJc w:val="left"/>
      <w:pPr>
        <w:ind w:left="3518" w:hanging="360"/>
      </w:pPr>
      <w:rPr>
        <w:rFonts w:ascii="Wingdings" w:hAnsi="Wingdings" w:hint="default"/>
      </w:rPr>
    </w:lvl>
    <w:lvl w:ilvl="6" w:tplc="04090001" w:tentative="1">
      <w:start w:val="1"/>
      <w:numFmt w:val="bullet"/>
      <w:lvlText w:val=""/>
      <w:lvlJc w:val="left"/>
      <w:pPr>
        <w:ind w:left="4238" w:hanging="360"/>
      </w:pPr>
      <w:rPr>
        <w:rFonts w:ascii="Symbol" w:hAnsi="Symbol" w:hint="default"/>
      </w:rPr>
    </w:lvl>
    <w:lvl w:ilvl="7" w:tplc="04090003" w:tentative="1">
      <w:start w:val="1"/>
      <w:numFmt w:val="bullet"/>
      <w:lvlText w:val="o"/>
      <w:lvlJc w:val="left"/>
      <w:pPr>
        <w:ind w:left="4958" w:hanging="360"/>
      </w:pPr>
      <w:rPr>
        <w:rFonts w:ascii="Courier New" w:hAnsi="Courier New" w:cs="Courier New" w:hint="default"/>
      </w:rPr>
    </w:lvl>
    <w:lvl w:ilvl="8" w:tplc="04090005" w:tentative="1">
      <w:start w:val="1"/>
      <w:numFmt w:val="bullet"/>
      <w:lvlText w:val=""/>
      <w:lvlJc w:val="left"/>
      <w:pPr>
        <w:ind w:left="5678" w:hanging="360"/>
      </w:pPr>
      <w:rPr>
        <w:rFonts w:ascii="Wingdings" w:hAnsi="Wingdings" w:hint="default"/>
      </w:rPr>
    </w:lvl>
  </w:abstractNum>
  <w:num w:numId="1">
    <w:abstractNumId w:val="2"/>
  </w:num>
  <w:num w:numId="2">
    <w:abstractNumId w:val="7"/>
  </w:num>
  <w:num w:numId="3">
    <w:abstractNumId w:val="9"/>
  </w:num>
  <w:num w:numId="4">
    <w:abstractNumId w:val="12"/>
  </w:num>
  <w:num w:numId="5">
    <w:abstractNumId w:val="5"/>
  </w:num>
  <w:num w:numId="6">
    <w:abstractNumId w:val="8"/>
  </w:num>
  <w:num w:numId="7">
    <w:abstractNumId w:val="0"/>
  </w:num>
  <w:num w:numId="8">
    <w:abstractNumId w:val="10"/>
  </w:num>
  <w:num w:numId="9">
    <w:abstractNumId w:val="1"/>
  </w:num>
  <w:num w:numId="10">
    <w:abstractNumId w:val="3"/>
  </w:num>
  <w:num w:numId="11">
    <w:abstractNumId w:val="4"/>
  </w:num>
  <w:num w:numId="12">
    <w:abstractNumId w:val="11"/>
  </w:num>
  <w:num w:numId="13">
    <w:abstractNumId w:val="3"/>
  </w:num>
  <w:num w:numId="14">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characterSpacingControl w:val="doNotCompress"/>
  <w:hdrShapeDefaults>
    <o:shapedefaults v:ext="edit" spidmax="9217"/>
  </w:hdrShapeDefaults>
  <w:footnotePr>
    <w:footnote w:id="0"/>
    <w:footnote w:id="1"/>
  </w:footnotePr>
  <w:endnotePr>
    <w:endnote w:id="0"/>
    <w:endnote w:id="1"/>
  </w:endnotePr>
  <w:compat/>
  <w:rsids>
    <w:rsidRoot w:val="006637CB"/>
    <w:rsid w:val="0000039A"/>
    <w:rsid w:val="00000E3F"/>
    <w:rsid w:val="00000F5B"/>
    <w:rsid w:val="00001030"/>
    <w:rsid w:val="00002CE1"/>
    <w:rsid w:val="00002FAA"/>
    <w:rsid w:val="00003A62"/>
    <w:rsid w:val="00003A67"/>
    <w:rsid w:val="00004732"/>
    <w:rsid w:val="00005300"/>
    <w:rsid w:val="00005AA7"/>
    <w:rsid w:val="00006540"/>
    <w:rsid w:val="00007789"/>
    <w:rsid w:val="00010A68"/>
    <w:rsid w:val="0001330F"/>
    <w:rsid w:val="00014DF4"/>
    <w:rsid w:val="00015889"/>
    <w:rsid w:val="00015E3C"/>
    <w:rsid w:val="00015FCA"/>
    <w:rsid w:val="00016EFB"/>
    <w:rsid w:val="00020368"/>
    <w:rsid w:val="000203A2"/>
    <w:rsid w:val="00020EAD"/>
    <w:rsid w:val="000213CB"/>
    <w:rsid w:val="00021CFE"/>
    <w:rsid w:val="000225EC"/>
    <w:rsid w:val="000238AF"/>
    <w:rsid w:val="00023C74"/>
    <w:rsid w:val="0002463D"/>
    <w:rsid w:val="00024A21"/>
    <w:rsid w:val="00025D01"/>
    <w:rsid w:val="00026597"/>
    <w:rsid w:val="00026723"/>
    <w:rsid w:val="00026AAF"/>
    <w:rsid w:val="00027535"/>
    <w:rsid w:val="00030C18"/>
    <w:rsid w:val="00030EB9"/>
    <w:rsid w:val="00031308"/>
    <w:rsid w:val="000318F4"/>
    <w:rsid w:val="00031C84"/>
    <w:rsid w:val="000320EF"/>
    <w:rsid w:val="00033CC4"/>
    <w:rsid w:val="0003481D"/>
    <w:rsid w:val="00034EBB"/>
    <w:rsid w:val="00035315"/>
    <w:rsid w:val="00035D80"/>
    <w:rsid w:val="00036BDE"/>
    <w:rsid w:val="000372FA"/>
    <w:rsid w:val="00040BFA"/>
    <w:rsid w:val="00041728"/>
    <w:rsid w:val="0004181D"/>
    <w:rsid w:val="00041A53"/>
    <w:rsid w:val="00041AAC"/>
    <w:rsid w:val="00042DAB"/>
    <w:rsid w:val="000433B8"/>
    <w:rsid w:val="0004421D"/>
    <w:rsid w:val="0004423D"/>
    <w:rsid w:val="000444B6"/>
    <w:rsid w:val="00044509"/>
    <w:rsid w:val="0004458A"/>
    <w:rsid w:val="00044737"/>
    <w:rsid w:val="00044ADC"/>
    <w:rsid w:val="00044B72"/>
    <w:rsid w:val="00044CE6"/>
    <w:rsid w:val="000452D2"/>
    <w:rsid w:val="0004549A"/>
    <w:rsid w:val="00045FFB"/>
    <w:rsid w:val="00047E7D"/>
    <w:rsid w:val="00050227"/>
    <w:rsid w:val="000502A7"/>
    <w:rsid w:val="0005055D"/>
    <w:rsid w:val="000509C2"/>
    <w:rsid w:val="00050F75"/>
    <w:rsid w:val="00051701"/>
    <w:rsid w:val="000521F8"/>
    <w:rsid w:val="000525E8"/>
    <w:rsid w:val="00053AE5"/>
    <w:rsid w:val="00053EFE"/>
    <w:rsid w:val="000540B6"/>
    <w:rsid w:val="00054B41"/>
    <w:rsid w:val="00055304"/>
    <w:rsid w:val="000558FA"/>
    <w:rsid w:val="00056C1B"/>
    <w:rsid w:val="00056F7B"/>
    <w:rsid w:val="00057167"/>
    <w:rsid w:val="000576E5"/>
    <w:rsid w:val="000579F0"/>
    <w:rsid w:val="00057D94"/>
    <w:rsid w:val="000612AD"/>
    <w:rsid w:val="000619A9"/>
    <w:rsid w:val="00062256"/>
    <w:rsid w:val="000622D8"/>
    <w:rsid w:val="00062302"/>
    <w:rsid w:val="00062A3F"/>
    <w:rsid w:val="00062FBE"/>
    <w:rsid w:val="000631EC"/>
    <w:rsid w:val="0006351E"/>
    <w:rsid w:val="00063729"/>
    <w:rsid w:val="000641E8"/>
    <w:rsid w:val="00064C16"/>
    <w:rsid w:val="00064DE7"/>
    <w:rsid w:val="000651A1"/>
    <w:rsid w:val="00067BFB"/>
    <w:rsid w:val="00067D05"/>
    <w:rsid w:val="000700AE"/>
    <w:rsid w:val="000703AF"/>
    <w:rsid w:val="000721FB"/>
    <w:rsid w:val="00072D09"/>
    <w:rsid w:val="00074232"/>
    <w:rsid w:val="00074E73"/>
    <w:rsid w:val="00074FF5"/>
    <w:rsid w:val="0007644E"/>
    <w:rsid w:val="000767D3"/>
    <w:rsid w:val="00076FEF"/>
    <w:rsid w:val="00077554"/>
    <w:rsid w:val="00082854"/>
    <w:rsid w:val="00082A57"/>
    <w:rsid w:val="00083E79"/>
    <w:rsid w:val="00084D0E"/>
    <w:rsid w:val="00084FF7"/>
    <w:rsid w:val="0008637A"/>
    <w:rsid w:val="0008637B"/>
    <w:rsid w:val="000867BC"/>
    <w:rsid w:val="00091356"/>
    <w:rsid w:val="000913A3"/>
    <w:rsid w:val="00092328"/>
    <w:rsid w:val="00092BD0"/>
    <w:rsid w:val="00093008"/>
    <w:rsid w:val="00093186"/>
    <w:rsid w:val="00095BB4"/>
    <w:rsid w:val="0009609E"/>
    <w:rsid w:val="00096490"/>
    <w:rsid w:val="00096E32"/>
    <w:rsid w:val="00097009"/>
    <w:rsid w:val="00097187"/>
    <w:rsid w:val="00097B23"/>
    <w:rsid w:val="000A0079"/>
    <w:rsid w:val="000A18E8"/>
    <w:rsid w:val="000A3864"/>
    <w:rsid w:val="000A5109"/>
    <w:rsid w:val="000A514E"/>
    <w:rsid w:val="000A5D3C"/>
    <w:rsid w:val="000A6E1D"/>
    <w:rsid w:val="000B0396"/>
    <w:rsid w:val="000B03D9"/>
    <w:rsid w:val="000B0AFC"/>
    <w:rsid w:val="000B1A23"/>
    <w:rsid w:val="000B2F85"/>
    <w:rsid w:val="000B3D36"/>
    <w:rsid w:val="000B3FFD"/>
    <w:rsid w:val="000B5C00"/>
    <w:rsid w:val="000B7089"/>
    <w:rsid w:val="000C0E3C"/>
    <w:rsid w:val="000C2723"/>
    <w:rsid w:val="000C2E84"/>
    <w:rsid w:val="000C2F8E"/>
    <w:rsid w:val="000C34F4"/>
    <w:rsid w:val="000C3F2E"/>
    <w:rsid w:val="000C4A16"/>
    <w:rsid w:val="000C530D"/>
    <w:rsid w:val="000C54BC"/>
    <w:rsid w:val="000C56B4"/>
    <w:rsid w:val="000C6BB8"/>
    <w:rsid w:val="000C6CC5"/>
    <w:rsid w:val="000C7199"/>
    <w:rsid w:val="000C7C2B"/>
    <w:rsid w:val="000C7CE4"/>
    <w:rsid w:val="000D093B"/>
    <w:rsid w:val="000D1414"/>
    <w:rsid w:val="000D1D94"/>
    <w:rsid w:val="000D39B4"/>
    <w:rsid w:val="000D3A82"/>
    <w:rsid w:val="000D3DF5"/>
    <w:rsid w:val="000D3E53"/>
    <w:rsid w:val="000D3F91"/>
    <w:rsid w:val="000D421B"/>
    <w:rsid w:val="000D4772"/>
    <w:rsid w:val="000D4883"/>
    <w:rsid w:val="000D5852"/>
    <w:rsid w:val="000D5CF5"/>
    <w:rsid w:val="000D6B07"/>
    <w:rsid w:val="000D793D"/>
    <w:rsid w:val="000E02F6"/>
    <w:rsid w:val="000E0487"/>
    <w:rsid w:val="000E0AC6"/>
    <w:rsid w:val="000E0B73"/>
    <w:rsid w:val="000E0F9C"/>
    <w:rsid w:val="000E1334"/>
    <w:rsid w:val="000E1C17"/>
    <w:rsid w:val="000E2874"/>
    <w:rsid w:val="000E2E2D"/>
    <w:rsid w:val="000E32A2"/>
    <w:rsid w:val="000E38D1"/>
    <w:rsid w:val="000E3BAB"/>
    <w:rsid w:val="000E3BB3"/>
    <w:rsid w:val="000E41B4"/>
    <w:rsid w:val="000E63D2"/>
    <w:rsid w:val="000E6BB5"/>
    <w:rsid w:val="000F08B6"/>
    <w:rsid w:val="000F0D99"/>
    <w:rsid w:val="000F157A"/>
    <w:rsid w:val="000F3B3D"/>
    <w:rsid w:val="000F4371"/>
    <w:rsid w:val="000F43BB"/>
    <w:rsid w:val="000F44BA"/>
    <w:rsid w:val="000F49A7"/>
    <w:rsid w:val="000F4AA2"/>
    <w:rsid w:val="000F60F2"/>
    <w:rsid w:val="000F62CC"/>
    <w:rsid w:val="00100299"/>
    <w:rsid w:val="00100F46"/>
    <w:rsid w:val="00102FFB"/>
    <w:rsid w:val="001034D4"/>
    <w:rsid w:val="001042C2"/>
    <w:rsid w:val="00104656"/>
    <w:rsid w:val="0010497D"/>
    <w:rsid w:val="00104C7C"/>
    <w:rsid w:val="00107274"/>
    <w:rsid w:val="00107748"/>
    <w:rsid w:val="00111779"/>
    <w:rsid w:val="0011295D"/>
    <w:rsid w:val="00113158"/>
    <w:rsid w:val="0011394D"/>
    <w:rsid w:val="00114B01"/>
    <w:rsid w:val="00116A76"/>
    <w:rsid w:val="001170CE"/>
    <w:rsid w:val="00117BD0"/>
    <w:rsid w:val="00117CFC"/>
    <w:rsid w:val="00121D38"/>
    <w:rsid w:val="00123437"/>
    <w:rsid w:val="00123867"/>
    <w:rsid w:val="001239BD"/>
    <w:rsid w:val="00123F78"/>
    <w:rsid w:val="00124512"/>
    <w:rsid w:val="00126673"/>
    <w:rsid w:val="0012736D"/>
    <w:rsid w:val="0013085E"/>
    <w:rsid w:val="00130ADB"/>
    <w:rsid w:val="00132D35"/>
    <w:rsid w:val="00133FC2"/>
    <w:rsid w:val="0013429B"/>
    <w:rsid w:val="00134A11"/>
    <w:rsid w:val="00135A8C"/>
    <w:rsid w:val="001365DF"/>
    <w:rsid w:val="001372FF"/>
    <w:rsid w:val="00137656"/>
    <w:rsid w:val="00137B2F"/>
    <w:rsid w:val="00140948"/>
    <w:rsid w:val="00141742"/>
    <w:rsid w:val="0014215B"/>
    <w:rsid w:val="001425B0"/>
    <w:rsid w:val="00143FF7"/>
    <w:rsid w:val="0014467F"/>
    <w:rsid w:val="001461B5"/>
    <w:rsid w:val="00146237"/>
    <w:rsid w:val="00147112"/>
    <w:rsid w:val="0014727E"/>
    <w:rsid w:val="0014791E"/>
    <w:rsid w:val="00147D78"/>
    <w:rsid w:val="0015094E"/>
    <w:rsid w:val="00150B35"/>
    <w:rsid w:val="00151850"/>
    <w:rsid w:val="00152083"/>
    <w:rsid w:val="00152264"/>
    <w:rsid w:val="00152521"/>
    <w:rsid w:val="00153084"/>
    <w:rsid w:val="00153C79"/>
    <w:rsid w:val="00156425"/>
    <w:rsid w:val="00156FB5"/>
    <w:rsid w:val="001579B5"/>
    <w:rsid w:val="00157DC5"/>
    <w:rsid w:val="00160AC9"/>
    <w:rsid w:val="001615A3"/>
    <w:rsid w:val="0016199E"/>
    <w:rsid w:val="001622E9"/>
    <w:rsid w:val="001625BD"/>
    <w:rsid w:val="00162782"/>
    <w:rsid w:val="00162F0D"/>
    <w:rsid w:val="00163D0D"/>
    <w:rsid w:val="001660A2"/>
    <w:rsid w:val="00167159"/>
    <w:rsid w:val="00167228"/>
    <w:rsid w:val="001675F3"/>
    <w:rsid w:val="001715A6"/>
    <w:rsid w:val="001726D8"/>
    <w:rsid w:val="001728C9"/>
    <w:rsid w:val="001731CF"/>
    <w:rsid w:val="00174144"/>
    <w:rsid w:val="00175F52"/>
    <w:rsid w:val="00176A33"/>
    <w:rsid w:val="00176B2C"/>
    <w:rsid w:val="0017743F"/>
    <w:rsid w:val="00177730"/>
    <w:rsid w:val="001777CE"/>
    <w:rsid w:val="00182390"/>
    <w:rsid w:val="00183A62"/>
    <w:rsid w:val="00184102"/>
    <w:rsid w:val="001846EC"/>
    <w:rsid w:val="00185A79"/>
    <w:rsid w:val="0018675C"/>
    <w:rsid w:val="001878FF"/>
    <w:rsid w:val="00190010"/>
    <w:rsid w:val="00192F34"/>
    <w:rsid w:val="001930F2"/>
    <w:rsid w:val="00193246"/>
    <w:rsid w:val="00193539"/>
    <w:rsid w:val="001947EF"/>
    <w:rsid w:val="0019503B"/>
    <w:rsid w:val="0019505B"/>
    <w:rsid w:val="00197824"/>
    <w:rsid w:val="001A01B4"/>
    <w:rsid w:val="001A0405"/>
    <w:rsid w:val="001A17CA"/>
    <w:rsid w:val="001A1F95"/>
    <w:rsid w:val="001A215D"/>
    <w:rsid w:val="001A2477"/>
    <w:rsid w:val="001A33FB"/>
    <w:rsid w:val="001A37C2"/>
    <w:rsid w:val="001A3C87"/>
    <w:rsid w:val="001A3EB4"/>
    <w:rsid w:val="001A465E"/>
    <w:rsid w:val="001A474C"/>
    <w:rsid w:val="001A4D42"/>
    <w:rsid w:val="001A68BB"/>
    <w:rsid w:val="001A6C60"/>
    <w:rsid w:val="001A7ADB"/>
    <w:rsid w:val="001B1260"/>
    <w:rsid w:val="001B13A2"/>
    <w:rsid w:val="001B1C01"/>
    <w:rsid w:val="001B1EF7"/>
    <w:rsid w:val="001B3B16"/>
    <w:rsid w:val="001B5690"/>
    <w:rsid w:val="001B5CFD"/>
    <w:rsid w:val="001C0B8F"/>
    <w:rsid w:val="001C0C3F"/>
    <w:rsid w:val="001C2AF7"/>
    <w:rsid w:val="001C3481"/>
    <w:rsid w:val="001C35B5"/>
    <w:rsid w:val="001C43CB"/>
    <w:rsid w:val="001C47E2"/>
    <w:rsid w:val="001C49EB"/>
    <w:rsid w:val="001C57CC"/>
    <w:rsid w:val="001C5EF6"/>
    <w:rsid w:val="001C78B3"/>
    <w:rsid w:val="001C7A85"/>
    <w:rsid w:val="001D0315"/>
    <w:rsid w:val="001D0AF4"/>
    <w:rsid w:val="001D0EDD"/>
    <w:rsid w:val="001D268B"/>
    <w:rsid w:val="001D31ED"/>
    <w:rsid w:val="001D449D"/>
    <w:rsid w:val="001D479B"/>
    <w:rsid w:val="001D47A6"/>
    <w:rsid w:val="001D500E"/>
    <w:rsid w:val="001D5792"/>
    <w:rsid w:val="001D58A8"/>
    <w:rsid w:val="001D5DC0"/>
    <w:rsid w:val="001D6022"/>
    <w:rsid w:val="001D6B69"/>
    <w:rsid w:val="001E0235"/>
    <w:rsid w:val="001E044F"/>
    <w:rsid w:val="001E049D"/>
    <w:rsid w:val="001E0681"/>
    <w:rsid w:val="001E07CB"/>
    <w:rsid w:val="001E18D5"/>
    <w:rsid w:val="001E197A"/>
    <w:rsid w:val="001E1C4A"/>
    <w:rsid w:val="001E314C"/>
    <w:rsid w:val="001E3367"/>
    <w:rsid w:val="001E3EEA"/>
    <w:rsid w:val="001E43E5"/>
    <w:rsid w:val="001E6104"/>
    <w:rsid w:val="001E6385"/>
    <w:rsid w:val="001E6EB4"/>
    <w:rsid w:val="001E7330"/>
    <w:rsid w:val="001E787F"/>
    <w:rsid w:val="001E7BC8"/>
    <w:rsid w:val="001F053A"/>
    <w:rsid w:val="001F0627"/>
    <w:rsid w:val="001F0C8C"/>
    <w:rsid w:val="001F19DB"/>
    <w:rsid w:val="001F1CFA"/>
    <w:rsid w:val="001F1DE6"/>
    <w:rsid w:val="001F1F03"/>
    <w:rsid w:val="001F6AE3"/>
    <w:rsid w:val="001F6F44"/>
    <w:rsid w:val="001F700E"/>
    <w:rsid w:val="001F7980"/>
    <w:rsid w:val="00200A6E"/>
    <w:rsid w:val="00201D5D"/>
    <w:rsid w:val="00201EAE"/>
    <w:rsid w:val="00202BDF"/>
    <w:rsid w:val="00202F0C"/>
    <w:rsid w:val="00203DFC"/>
    <w:rsid w:val="002040E1"/>
    <w:rsid w:val="0020530B"/>
    <w:rsid w:val="002053F0"/>
    <w:rsid w:val="00205922"/>
    <w:rsid w:val="0020661D"/>
    <w:rsid w:val="00206903"/>
    <w:rsid w:val="002079AE"/>
    <w:rsid w:val="00211937"/>
    <w:rsid w:val="00212524"/>
    <w:rsid w:val="00214615"/>
    <w:rsid w:val="00214BE5"/>
    <w:rsid w:val="00214FA9"/>
    <w:rsid w:val="00215123"/>
    <w:rsid w:val="002154E9"/>
    <w:rsid w:val="002156D8"/>
    <w:rsid w:val="002158F7"/>
    <w:rsid w:val="002159AD"/>
    <w:rsid w:val="002163C8"/>
    <w:rsid w:val="00216478"/>
    <w:rsid w:val="002166D6"/>
    <w:rsid w:val="002169E1"/>
    <w:rsid w:val="00216D06"/>
    <w:rsid w:val="00216EC5"/>
    <w:rsid w:val="00216FA3"/>
    <w:rsid w:val="00217191"/>
    <w:rsid w:val="00220301"/>
    <w:rsid w:val="00220828"/>
    <w:rsid w:val="0022161C"/>
    <w:rsid w:val="002217F6"/>
    <w:rsid w:val="002219C5"/>
    <w:rsid w:val="00221AFC"/>
    <w:rsid w:val="00221C61"/>
    <w:rsid w:val="00221C89"/>
    <w:rsid w:val="00222126"/>
    <w:rsid w:val="002235A2"/>
    <w:rsid w:val="00223B48"/>
    <w:rsid w:val="00224DB0"/>
    <w:rsid w:val="00224ED8"/>
    <w:rsid w:val="002257E0"/>
    <w:rsid w:val="0022582E"/>
    <w:rsid w:val="00226246"/>
    <w:rsid w:val="00226499"/>
    <w:rsid w:val="00226774"/>
    <w:rsid w:val="00226ADC"/>
    <w:rsid w:val="00226D88"/>
    <w:rsid w:val="00226E91"/>
    <w:rsid w:val="002316FC"/>
    <w:rsid w:val="002318B9"/>
    <w:rsid w:val="002321BF"/>
    <w:rsid w:val="00233676"/>
    <w:rsid w:val="00235251"/>
    <w:rsid w:val="00235AF9"/>
    <w:rsid w:val="00235B32"/>
    <w:rsid w:val="00235F58"/>
    <w:rsid w:val="0023647F"/>
    <w:rsid w:val="0023654F"/>
    <w:rsid w:val="0023784D"/>
    <w:rsid w:val="00241382"/>
    <w:rsid w:val="00241646"/>
    <w:rsid w:val="00241EFF"/>
    <w:rsid w:val="00242F6B"/>
    <w:rsid w:val="00243879"/>
    <w:rsid w:val="00243B5C"/>
    <w:rsid w:val="00244CCC"/>
    <w:rsid w:val="00244DC1"/>
    <w:rsid w:val="00245FA8"/>
    <w:rsid w:val="00246B51"/>
    <w:rsid w:val="002477F6"/>
    <w:rsid w:val="00250D8E"/>
    <w:rsid w:val="00250F84"/>
    <w:rsid w:val="002511A0"/>
    <w:rsid w:val="00251BE4"/>
    <w:rsid w:val="00251D5A"/>
    <w:rsid w:val="002532FD"/>
    <w:rsid w:val="00256BFC"/>
    <w:rsid w:val="00257237"/>
    <w:rsid w:val="00257923"/>
    <w:rsid w:val="00257E00"/>
    <w:rsid w:val="002601A7"/>
    <w:rsid w:val="00260309"/>
    <w:rsid w:val="00260977"/>
    <w:rsid w:val="00261737"/>
    <w:rsid w:val="00261992"/>
    <w:rsid w:val="0026226F"/>
    <w:rsid w:val="0026273B"/>
    <w:rsid w:val="00263724"/>
    <w:rsid w:val="00263C24"/>
    <w:rsid w:val="00264EBE"/>
    <w:rsid w:val="002706BD"/>
    <w:rsid w:val="002717A2"/>
    <w:rsid w:val="00272239"/>
    <w:rsid w:val="0027241E"/>
    <w:rsid w:val="00274F13"/>
    <w:rsid w:val="002751A5"/>
    <w:rsid w:val="00276A47"/>
    <w:rsid w:val="002771C4"/>
    <w:rsid w:val="002773ED"/>
    <w:rsid w:val="00277882"/>
    <w:rsid w:val="00280885"/>
    <w:rsid w:val="002812AE"/>
    <w:rsid w:val="00281DFB"/>
    <w:rsid w:val="00282D5A"/>
    <w:rsid w:val="0028368F"/>
    <w:rsid w:val="0028512E"/>
    <w:rsid w:val="00285338"/>
    <w:rsid w:val="00285488"/>
    <w:rsid w:val="00285B21"/>
    <w:rsid w:val="00286485"/>
    <w:rsid w:val="00291872"/>
    <w:rsid w:val="00291BAC"/>
    <w:rsid w:val="00291F97"/>
    <w:rsid w:val="0029241C"/>
    <w:rsid w:val="002929F8"/>
    <w:rsid w:val="00293BAA"/>
    <w:rsid w:val="002943C7"/>
    <w:rsid w:val="00294ECA"/>
    <w:rsid w:val="00294F90"/>
    <w:rsid w:val="002958AD"/>
    <w:rsid w:val="0029671C"/>
    <w:rsid w:val="00296C6F"/>
    <w:rsid w:val="002970FE"/>
    <w:rsid w:val="0029798F"/>
    <w:rsid w:val="002A0FBD"/>
    <w:rsid w:val="002A1A44"/>
    <w:rsid w:val="002A20C5"/>
    <w:rsid w:val="002A371E"/>
    <w:rsid w:val="002A5935"/>
    <w:rsid w:val="002A68D5"/>
    <w:rsid w:val="002A6968"/>
    <w:rsid w:val="002B07D0"/>
    <w:rsid w:val="002B192C"/>
    <w:rsid w:val="002B1BE0"/>
    <w:rsid w:val="002B227E"/>
    <w:rsid w:val="002B2F3D"/>
    <w:rsid w:val="002B35A4"/>
    <w:rsid w:val="002B36EB"/>
    <w:rsid w:val="002B3F96"/>
    <w:rsid w:val="002B52DB"/>
    <w:rsid w:val="002B703F"/>
    <w:rsid w:val="002B7D17"/>
    <w:rsid w:val="002C0BB9"/>
    <w:rsid w:val="002C1771"/>
    <w:rsid w:val="002C28DA"/>
    <w:rsid w:val="002C29FF"/>
    <w:rsid w:val="002C4260"/>
    <w:rsid w:val="002C568F"/>
    <w:rsid w:val="002C609D"/>
    <w:rsid w:val="002C6F27"/>
    <w:rsid w:val="002D0D24"/>
    <w:rsid w:val="002D0E88"/>
    <w:rsid w:val="002D2D27"/>
    <w:rsid w:val="002D3880"/>
    <w:rsid w:val="002D39CE"/>
    <w:rsid w:val="002D43F8"/>
    <w:rsid w:val="002D4570"/>
    <w:rsid w:val="002D468F"/>
    <w:rsid w:val="002D4EAA"/>
    <w:rsid w:val="002D55C9"/>
    <w:rsid w:val="002D6183"/>
    <w:rsid w:val="002D6A06"/>
    <w:rsid w:val="002D6E9A"/>
    <w:rsid w:val="002D73D1"/>
    <w:rsid w:val="002E01FB"/>
    <w:rsid w:val="002E046F"/>
    <w:rsid w:val="002E0EF6"/>
    <w:rsid w:val="002E1144"/>
    <w:rsid w:val="002E1976"/>
    <w:rsid w:val="002E3201"/>
    <w:rsid w:val="002E3843"/>
    <w:rsid w:val="002E4599"/>
    <w:rsid w:val="002E540F"/>
    <w:rsid w:val="002E5B00"/>
    <w:rsid w:val="002E5B05"/>
    <w:rsid w:val="002E5B9D"/>
    <w:rsid w:val="002E7F7F"/>
    <w:rsid w:val="002F016F"/>
    <w:rsid w:val="002F11A2"/>
    <w:rsid w:val="002F1BA5"/>
    <w:rsid w:val="002F1BB3"/>
    <w:rsid w:val="002F259C"/>
    <w:rsid w:val="002F2C22"/>
    <w:rsid w:val="002F348F"/>
    <w:rsid w:val="002F3B57"/>
    <w:rsid w:val="002F4442"/>
    <w:rsid w:val="002F54BB"/>
    <w:rsid w:val="002F64E3"/>
    <w:rsid w:val="0030001A"/>
    <w:rsid w:val="003000D8"/>
    <w:rsid w:val="003004DF"/>
    <w:rsid w:val="0030115C"/>
    <w:rsid w:val="003030DF"/>
    <w:rsid w:val="003042C6"/>
    <w:rsid w:val="00305B1B"/>
    <w:rsid w:val="003064E8"/>
    <w:rsid w:val="00306D64"/>
    <w:rsid w:val="0030791B"/>
    <w:rsid w:val="003079E2"/>
    <w:rsid w:val="0031168F"/>
    <w:rsid w:val="00311AC1"/>
    <w:rsid w:val="00312216"/>
    <w:rsid w:val="003123E6"/>
    <w:rsid w:val="003127A3"/>
    <w:rsid w:val="00312A01"/>
    <w:rsid w:val="00312CD2"/>
    <w:rsid w:val="00312D3E"/>
    <w:rsid w:val="003134AF"/>
    <w:rsid w:val="0031358A"/>
    <w:rsid w:val="00313ADD"/>
    <w:rsid w:val="00314479"/>
    <w:rsid w:val="00315472"/>
    <w:rsid w:val="00316BA3"/>
    <w:rsid w:val="00316C3A"/>
    <w:rsid w:val="00316DF1"/>
    <w:rsid w:val="003176AF"/>
    <w:rsid w:val="00317A7A"/>
    <w:rsid w:val="003205D9"/>
    <w:rsid w:val="00320B80"/>
    <w:rsid w:val="00321BDA"/>
    <w:rsid w:val="0032212D"/>
    <w:rsid w:val="00322735"/>
    <w:rsid w:val="003228E0"/>
    <w:rsid w:val="003229A1"/>
    <w:rsid w:val="003233D4"/>
    <w:rsid w:val="0032584F"/>
    <w:rsid w:val="0032599A"/>
    <w:rsid w:val="00325BAD"/>
    <w:rsid w:val="003266D3"/>
    <w:rsid w:val="00327A9F"/>
    <w:rsid w:val="00327BAC"/>
    <w:rsid w:val="00330A1C"/>
    <w:rsid w:val="003321F2"/>
    <w:rsid w:val="00332AA1"/>
    <w:rsid w:val="003336E0"/>
    <w:rsid w:val="003337FE"/>
    <w:rsid w:val="00333882"/>
    <w:rsid w:val="003339E0"/>
    <w:rsid w:val="00335228"/>
    <w:rsid w:val="00335932"/>
    <w:rsid w:val="003375A0"/>
    <w:rsid w:val="00340284"/>
    <w:rsid w:val="00340B00"/>
    <w:rsid w:val="003411C9"/>
    <w:rsid w:val="003416C1"/>
    <w:rsid w:val="00341A2E"/>
    <w:rsid w:val="0034257D"/>
    <w:rsid w:val="00342C6E"/>
    <w:rsid w:val="003431CB"/>
    <w:rsid w:val="00343449"/>
    <w:rsid w:val="00343EED"/>
    <w:rsid w:val="00346900"/>
    <w:rsid w:val="00346914"/>
    <w:rsid w:val="003471D6"/>
    <w:rsid w:val="003510DD"/>
    <w:rsid w:val="00351190"/>
    <w:rsid w:val="003516EB"/>
    <w:rsid w:val="00351E26"/>
    <w:rsid w:val="003528EB"/>
    <w:rsid w:val="00353193"/>
    <w:rsid w:val="0035328B"/>
    <w:rsid w:val="00354041"/>
    <w:rsid w:val="00354DD4"/>
    <w:rsid w:val="00354F37"/>
    <w:rsid w:val="00355531"/>
    <w:rsid w:val="003569FE"/>
    <w:rsid w:val="00356F91"/>
    <w:rsid w:val="0036028D"/>
    <w:rsid w:val="00361474"/>
    <w:rsid w:val="00361593"/>
    <w:rsid w:val="003617EF"/>
    <w:rsid w:val="00361DDA"/>
    <w:rsid w:val="0036229E"/>
    <w:rsid w:val="00364863"/>
    <w:rsid w:val="003652EE"/>
    <w:rsid w:val="00366411"/>
    <w:rsid w:val="00366ED7"/>
    <w:rsid w:val="003674D0"/>
    <w:rsid w:val="00367EA0"/>
    <w:rsid w:val="0037009F"/>
    <w:rsid w:val="003707B4"/>
    <w:rsid w:val="00370882"/>
    <w:rsid w:val="00370BED"/>
    <w:rsid w:val="003714CB"/>
    <w:rsid w:val="0037157D"/>
    <w:rsid w:val="00371C19"/>
    <w:rsid w:val="00372AEE"/>
    <w:rsid w:val="00372F30"/>
    <w:rsid w:val="0037305A"/>
    <w:rsid w:val="00373AF1"/>
    <w:rsid w:val="003744E8"/>
    <w:rsid w:val="00374B7A"/>
    <w:rsid w:val="00375DCE"/>
    <w:rsid w:val="00375E0C"/>
    <w:rsid w:val="00376A8A"/>
    <w:rsid w:val="003774C7"/>
    <w:rsid w:val="003776D9"/>
    <w:rsid w:val="00381327"/>
    <w:rsid w:val="003814F4"/>
    <w:rsid w:val="00381D46"/>
    <w:rsid w:val="00381DCA"/>
    <w:rsid w:val="003827C8"/>
    <w:rsid w:val="003827D0"/>
    <w:rsid w:val="00382A22"/>
    <w:rsid w:val="003831B8"/>
    <w:rsid w:val="0038343C"/>
    <w:rsid w:val="00383488"/>
    <w:rsid w:val="003845CB"/>
    <w:rsid w:val="00384D27"/>
    <w:rsid w:val="003863DA"/>
    <w:rsid w:val="00387870"/>
    <w:rsid w:val="0039025B"/>
    <w:rsid w:val="00390C3A"/>
    <w:rsid w:val="00392164"/>
    <w:rsid w:val="0039217F"/>
    <w:rsid w:val="00392664"/>
    <w:rsid w:val="00393032"/>
    <w:rsid w:val="00396EE2"/>
    <w:rsid w:val="003977D9"/>
    <w:rsid w:val="003A10D3"/>
    <w:rsid w:val="003A1499"/>
    <w:rsid w:val="003A43C8"/>
    <w:rsid w:val="003A47E9"/>
    <w:rsid w:val="003A4BC5"/>
    <w:rsid w:val="003A557D"/>
    <w:rsid w:val="003A5A10"/>
    <w:rsid w:val="003A65EE"/>
    <w:rsid w:val="003A678F"/>
    <w:rsid w:val="003A71E6"/>
    <w:rsid w:val="003B1577"/>
    <w:rsid w:val="003B2E26"/>
    <w:rsid w:val="003B475E"/>
    <w:rsid w:val="003B4F95"/>
    <w:rsid w:val="003B72F0"/>
    <w:rsid w:val="003B7766"/>
    <w:rsid w:val="003C00AA"/>
    <w:rsid w:val="003C18BB"/>
    <w:rsid w:val="003C19A8"/>
    <w:rsid w:val="003C3078"/>
    <w:rsid w:val="003C3E68"/>
    <w:rsid w:val="003C497E"/>
    <w:rsid w:val="003C5669"/>
    <w:rsid w:val="003C57B1"/>
    <w:rsid w:val="003C5FF8"/>
    <w:rsid w:val="003C6994"/>
    <w:rsid w:val="003C796E"/>
    <w:rsid w:val="003C7D92"/>
    <w:rsid w:val="003D0A8C"/>
    <w:rsid w:val="003D1965"/>
    <w:rsid w:val="003D1A25"/>
    <w:rsid w:val="003D43D6"/>
    <w:rsid w:val="003D6AA0"/>
    <w:rsid w:val="003D7E4F"/>
    <w:rsid w:val="003E0BFA"/>
    <w:rsid w:val="003E2996"/>
    <w:rsid w:val="003E3942"/>
    <w:rsid w:val="003E49E6"/>
    <w:rsid w:val="003E5B59"/>
    <w:rsid w:val="003E6219"/>
    <w:rsid w:val="003E7109"/>
    <w:rsid w:val="003E7241"/>
    <w:rsid w:val="003E76C1"/>
    <w:rsid w:val="003F0004"/>
    <w:rsid w:val="003F021C"/>
    <w:rsid w:val="003F0974"/>
    <w:rsid w:val="003F1133"/>
    <w:rsid w:val="003F27A9"/>
    <w:rsid w:val="003F3039"/>
    <w:rsid w:val="003F315A"/>
    <w:rsid w:val="003F3511"/>
    <w:rsid w:val="003F3573"/>
    <w:rsid w:val="003F3D21"/>
    <w:rsid w:val="003F60EF"/>
    <w:rsid w:val="003F6253"/>
    <w:rsid w:val="00400F8F"/>
    <w:rsid w:val="00401296"/>
    <w:rsid w:val="004027CB"/>
    <w:rsid w:val="004028D5"/>
    <w:rsid w:val="00402BC2"/>
    <w:rsid w:val="00403AD8"/>
    <w:rsid w:val="00403D75"/>
    <w:rsid w:val="0040478C"/>
    <w:rsid w:val="00404B07"/>
    <w:rsid w:val="00405078"/>
    <w:rsid w:val="00405364"/>
    <w:rsid w:val="004053EF"/>
    <w:rsid w:val="00406532"/>
    <w:rsid w:val="00406A2D"/>
    <w:rsid w:val="00406C41"/>
    <w:rsid w:val="00406FC5"/>
    <w:rsid w:val="004101A0"/>
    <w:rsid w:val="0041065C"/>
    <w:rsid w:val="004111F2"/>
    <w:rsid w:val="00411507"/>
    <w:rsid w:val="00411C5D"/>
    <w:rsid w:val="00412156"/>
    <w:rsid w:val="0041265E"/>
    <w:rsid w:val="0041355C"/>
    <w:rsid w:val="00413D64"/>
    <w:rsid w:val="00413EB8"/>
    <w:rsid w:val="00415C91"/>
    <w:rsid w:val="0041799C"/>
    <w:rsid w:val="00417EB3"/>
    <w:rsid w:val="00420A97"/>
    <w:rsid w:val="00421E7B"/>
    <w:rsid w:val="00422940"/>
    <w:rsid w:val="004233BD"/>
    <w:rsid w:val="00423C75"/>
    <w:rsid w:val="004243A2"/>
    <w:rsid w:val="004245B1"/>
    <w:rsid w:val="00424BFA"/>
    <w:rsid w:val="00424C61"/>
    <w:rsid w:val="00424CE4"/>
    <w:rsid w:val="00424D65"/>
    <w:rsid w:val="00424DC6"/>
    <w:rsid w:val="00425838"/>
    <w:rsid w:val="00425B1C"/>
    <w:rsid w:val="00426D64"/>
    <w:rsid w:val="00426F1F"/>
    <w:rsid w:val="00426F5F"/>
    <w:rsid w:val="00431AA3"/>
    <w:rsid w:val="00432065"/>
    <w:rsid w:val="00432C57"/>
    <w:rsid w:val="00433AE6"/>
    <w:rsid w:val="004346BE"/>
    <w:rsid w:val="0043624A"/>
    <w:rsid w:val="00436C9B"/>
    <w:rsid w:val="0043756C"/>
    <w:rsid w:val="00440036"/>
    <w:rsid w:val="00441239"/>
    <w:rsid w:val="00443FDC"/>
    <w:rsid w:val="004443D8"/>
    <w:rsid w:val="00444FA5"/>
    <w:rsid w:val="0044585B"/>
    <w:rsid w:val="00445A5D"/>
    <w:rsid w:val="0044605B"/>
    <w:rsid w:val="00446498"/>
    <w:rsid w:val="0045278E"/>
    <w:rsid w:val="00453287"/>
    <w:rsid w:val="00454BD4"/>
    <w:rsid w:val="00454EE6"/>
    <w:rsid w:val="00455DF6"/>
    <w:rsid w:val="00456AEA"/>
    <w:rsid w:val="00456BE4"/>
    <w:rsid w:val="004603E0"/>
    <w:rsid w:val="00461175"/>
    <w:rsid w:val="0046279A"/>
    <w:rsid w:val="00463E57"/>
    <w:rsid w:val="00464A25"/>
    <w:rsid w:val="00465BEA"/>
    <w:rsid w:val="004667BD"/>
    <w:rsid w:val="004673E4"/>
    <w:rsid w:val="004676E7"/>
    <w:rsid w:val="00471800"/>
    <w:rsid w:val="00471C24"/>
    <w:rsid w:val="00472249"/>
    <w:rsid w:val="00472696"/>
    <w:rsid w:val="004728EA"/>
    <w:rsid w:val="00472A0F"/>
    <w:rsid w:val="004734D6"/>
    <w:rsid w:val="00473AB1"/>
    <w:rsid w:val="00475219"/>
    <w:rsid w:val="0047568D"/>
    <w:rsid w:val="00475A76"/>
    <w:rsid w:val="00475C4D"/>
    <w:rsid w:val="00475E71"/>
    <w:rsid w:val="004764B3"/>
    <w:rsid w:val="004769D4"/>
    <w:rsid w:val="00476E3F"/>
    <w:rsid w:val="004771C8"/>
    <w:rsid w:val="00477643"/>
    <w:rsid w:val="004807D3"/>
    <w:rsid w:val="004807D4"/>
    <w:rsid w:val="004808F8"/>
    <w:rsid w:val="00481218"/>
    <w:rsid w:val="0048186B"/>
    <w:rsid w:val="00481E2C"/>
    <w:rsid w:val="0048251D"/>
    <w:rsid w:val="00482E9A"/>
    <w:rsid w:val="00483232"/>
    <w:rsid w:val="004840C0"/>
    <w:rsid w:val="00484702"/>
    <w:rsid w:val="00484BA8"/>
    <w:rsid w:val="00484ED9"/>
    <w:rsid w:val="004873A5"/>
    <w:rsid w:val="004879C1"/>
    <w:rsid w:val="004934E1"/>
    <w:rsid w:val="00493874"/>
    <w:rsid w:val="00493D15"/>
    <w:rsid w:val="00494F00"/>
    <w:rsid w:val="00496D39"/>
    <w:rsid w:val="0049797C"/>
    <w:rsid w:val="00497AC7"/>
    <w:rsid w:val="004A0012"/>
    <w:rsid w:val="004A0131"/>
    <w:rsid w:val="004A1599"/>
    <w:rsid w:val="004A2508"/>
    <w:rsid w:val="004A2B52"/>
    <w:rsid w:val="004A4A53"/>
    <w:rsid w:val="004A4E96"/>
    <w:rsid w:val="004A5D6F"/>
    <w:rsid w:val="004A66F2"/>
    <w:rsid w:val="004A7FD7"/>
    <w:rsid w:val="004B04E4"/>
    <w:rsid w:val="004B1C34"/>
    <w:rsid w:val="004B1F87"/>
    <w:rsid w:val="004B3BC3"/>
    <w:rsid w:val="004B4062"/>
    <w:rsid w:val="004B633C"/>
    <w:rsid w:val="004B68C5"/>
    <w:rsid w:val="004B7AAA"/>
    <w:rsid w:val="004B7F33"/>
    <w:rsid w:val="004B7F56"/>
    <w:rsid w:val="004C0C88"/>
    <w:rsid w:val="004C105C"/>
    <w:rsid w:val="004C11CF"/>
    <w:rsid w:val="004C2F28"/>
    <w:rsid w:val="004C30C1"/>
    <w:rsid w:val="004C3123"/>
    <w:rsid w:val="004C36E5"/>
    <w:rsid w:val="004C38B8"/>
    <w:rsid w:val="004C42A8"/>
    <w:rsid w:val="004C4869"/>
    <w:rsid w:val="004C4991"/>
    <w:rsid w:val="004C4C0C"/>
    <w:rsid w:val="004C4D17"/>
    <w:rsid w:val="004C53A8"/>
    <w:rsid w:val="004C5D31"/>
    <w:rsid w:val="004C6BCF"/>
    <w:rsid w:val="004C6F53"/>
    <w:rsid w:val="004C7CC1"/>
    <w:rsid w:val="004D01F3"/>
    <w:rsid w:val="004D0274"/>
    <w:rsid w:val="004D094B"/>
    <w:rsid w:val="004D0F18"/>
    <w:rsid w:val="004D1342"/>
    <w:rsid w:val="004D374E"/>
    <w:rsid w:val="004D3772"/>
    <w:rsid w:val="004D46B6"/>
    <w:rsid w:val="004D6BE4"/>
    <w:rsid w:val="004D7B9C"/>
    <w:rsid w:val="004D7DE1"/>
    <w:rsid w:val="004E0A46"/>
    <w:rsid w:val="004E0D7E"/>
    <w:rsid w:val="004E1138"/>
    <w:rsid w:val="004E13E8"/>
    <w:rsid w:val="004E27C6"/>
    <w:rsid w:val="004E2DD7"/>
    <w:rsid w:val="004E3220"/>
    <w:rsid w:val="004E3B55"/>
    <w:rsid w:val="004E40AE"/>
    <w:rsid w:val="004E4232"/>
    <w:rsid w:val="004E442F"/>
    <w:rsid w:val="004E4902"/>
    <w:rsid w:val="004E4A70"/>
    <w:rsid w:val="004E55C2"/>
    <w:rsid w:val="004E5B93"/>
    <w:rsid w:val="004E61A6"/>
    <w:rsid w:val="004E620E"/>
    <w:rsid w:val="004E68DE"/>
    <w:rsid w:val="004E7A85"/>
    <w:rsid w:val="004E7B24"/>
    <w:rsid w:val="004E7CAA"/>
    <w:rsid w:val="004E7F21"/>
    <w:rsid w:val="004F14AE"/>
    <w:rsid w:val="004F16AE"/>
    <w:rsid w:val="004F1855"/>
    <w:rsid w:val="004F2624"/>
    <w:rsid w:val="004F389A"/>
    <w:rsid w:val="004F3B8E"/>
    <w:rsid w:val="004F4018"/>
    <w:rsid w:val="004F41AC"/>
    <w:rsid w:val="004F433F"/>
    <w:rsid w:val="004F5644"/>
    <w:rsid w:val="004F5B19"/>
    <w:rsid w:val="004F68FB"/>
    <w:rsid w:val="004F7672"/>
    <w:rsid w:val="004F7858"/>
    <w:rsid w:val="004F7C58"/>
    <w:rsid w:val="00500106"/>
    <w:rsid w:val="00501090"/>
    <w:rsid w:val="00501175"/>
    <w:rsid w:val="00501955"/>
    <w:rsid w:val="00501AC9"/>
    <w:rsid w:val="00501C0E"/>
    <w:rsid w:val="0050254F"/>
    <w:rsid w:val="00503A1C"/>
    <w:rsid w:val="005058E7"/>
    <w:rsid w:val="005060C9"/>
    <w:rsid w:val="0050688E"/>
    <w:rsid w:val="005072E3"/>
    <w:rsid w:val="00507C61"/>
    <w:rsid w:val="00507DEC"/>
    <w:rsid w:val="005107DA"/>
    <w:rsid w:val="00512A6C"/>
    <w:rsid w:val="00512CFD"/>
    <w:rsid w:val="005137E1"/>
    <w:rsid w:val="00514628"/>
    <w:rsid w:val="0051481B"/>
    <w:rsid w:val="00514DE2"/>
    <w:rsid w:val="0051568A"/>
    <w:rsid w:val="00515C12"/>
    <w:rsid w:val="00516746"/>
    <w:rsid w:val="00516F71"/>
    <w:rsid w:val="0051759A"/>
    <w:rsid w:val="00520FCB"/>
    <w:rsid w:val="00521D69"/>
    <w:rsid w:val="0052281C"/>
    <w:rsid w:val="005229A4"/>
    <w:rsid w:val="00522B11"/>
    <w:rsid w:val="00522DF2"/>
    <w:rsid w:val="005235A0"/>
    <w:rsid w:val="005235AE"/>
    <w:rsid w:val="00523A59"/>
    <w:rsid w:val="00523DF1"/>
    <w:rsid w:val="00524653"/>
    <w:rsid w:val="00524FB6"/>
    <w:rsid w:val="00526362"/>
    <w:rsid w:val="0052730C"/>
    <w:rsid w:val="005278A6"/>
    <w:rsid w:val="0053123F"/>
    <w:rsid w:val="0053186F"/>
    <w:rsid w:val="00532933"/>
    <w:rsid w:val="00532BD5"/>
    <w:rsid w:val="00533794"/>
    <w:rsid w:val="0053405D"/>
    <w:rsid w:val="005360A6"/>
    <w:rsid w:val="005364D4"/>
    <w:rsid w:val="00537C56"/>
    <w:rsid w:val="005400ED"/>
    <w:rsid w:val="00540A68"/>
    <w:rsid w:val="00541066"/>
    <w:rsid w:val="0054161B"/>
    <w:rsid w:val="0054221E"/>
    <w:rsid w:val="005429D3"/>
    <w:rsid w:val="0054325B"/>
    <w:rsid w:val="0054445F"/>
    <w:rsid w:val="00545E38"/>
    <w:rsid w:val="00546B57"/>
    <w:rsid w:val="00551062"/>
    <w:rsid w:val="00552917"/>
    <w:rsid w:val="00552B5E"/>
    <w:rsid w:val="00553507"/>
    <w:rsid w:val="005547F2"/>
    <w:rsid w:val="00555238"/>
    <w:rsid w:val="00555D96"/>
    <w:rsid w:val="00555FC1"/>
    <w:rsid w:val="0056022B"/>
    <w:rsid w:val="00560CC0"/>
    <w:rsid w:val="00561BA2"/>
    <w:rsid w:val="00561E58"/>
    <w:rsid w:val="00561F6C"/>
    <w:rsid w:val="00562C52"/>
    <w:rsid w:val="005633D1"/>
    <w:rsid w:val="00564184"/>
    <w:rsid w:val="00565FA9"/>
    <w:rsid w:val="005662E0"/>
    <w:rsid w:val="00567504"/>
    <w:rsid w:val="00567D7A"/>
    <w:rsid w:val="00570CE2"/>
    <w:rsid w:val="005710A7"/>
    <w:rsid w:val="00571478"/>
    <w:rsid w:val="00571EEA"/>
    <w:rsid w:val="00572FD6"/>
    <w:rsid w:val="00573AEC"/>
    <w:rsid w:val="00573F73"/>
    <w:rsid w:val="00574E64"/>
    <w:rsid w:val="005750F1"/>
    <w:rsid w:val="005752FD"/>
    <w:rsid w:val="00576C7B"/>
    <w:rsid w:val="00577772"/>
    <w:rsid w:val="005834A1"/>
    <w:rsid w:val="0058499E"/>
    <w:rsid w:val="005862E3"/>
    <w:rsid w:val="0058714B"/>
    <w:rsid w:val="005900DE"/>
    <w:rsid w:val="005901E9"/>
    <w:rsid w:val="00590AC9"/>
    <w:rsid w:val="00591C7A"/>
    <w:rsid w:val="00591C88"/>
    <w:rsid w:val="00593901"/>
    <w:rsid w:val="0059589D"/>
    <w:rsid w:val="005A0B06"/>
    <w:rsid w:val="005A6CDA"/>
    <w:rsid w:val="005A6E44"/>
    <w:rsid w:val="005A7388"/>
    <w:rsid w:val="005A793F"/>
    <w:rsid w:val="005B0C3E"/>
    <w:rsid w:val="005B0D35"/>
    <w:rsid w:val="005B1CE7"/>
    <w:rsid w:val="005B25C4"/>
    <w:rsid w:val="005B2934"/>
    <w:rsid w:val="005B3460"/>
    <w:rsid w:val="005B3C6E"/>
    <w:rsid w:val="005B3CB9"/>
    <w:rsid w:val="005B3F6A"/>
    <w:rsid w:val="005B447F"/>
    <w:rsid w:val="005B4780"/>
    <w:rsid w:val="005B58A1"/>
    <w:rsid w:val="005B5EF6"/>
    <w:rsid w:val="005B650A"/>
    <w:rsid w:val="005B6587"/>
    <w:rsid w:val="005B6713"/>
    <w:rsid w:val="005C03E5"/>
    <w:rsid w:val="005C1B67"/>
    <w:rsid w:val="005C22E5"/>
    <w:rsid w:val="005C255A"/>
    <w:rsid w:val="005C2BD2"/>
    <w:rsid w:val="005C4034"/>
    <w:rsid w:val="005C4150"/>
    <w:rsid w:val="005C57CD"/>
    <w:rsid w:val="005C5AA4"/>
    <w:rsid w:val="005C646D"/>
    <w:rsid w:val="005C6A97"/>
    <w:rsid w:val="005C6B78"/>
    <w:rsid w:val="005C6F48"/>
    <w:rsid w:val="005C7A7E"/>
    <w:rsid w:val="005D0D9F"/>
    <w:rsid w:val="005D1BF5"/>
    <w:rsid w:val="005D1E42"/>
    <w:rsid w:val="005D1FDD"/>
    <w:rsid w:val="005D29DA"/>
    <w:rsid w:val="005D3213"/>
    <w:rsid w:val="005D3B72"/>
    <w:rsid w:val="005D3B8E"/>
    <w:rsid w:val="005D544F"/>
    <w:rsid w:val="005D561E"/>
    <w:rsid w:val="005D6750"/>
    <w:rsid w:val="005D725C"/>
    <w:rsid w:val="005D79E7"/>
    <w:rsid w:val="005E0A20"/>
    <w:rsid w:val="005E18EE"/>
    <w:rsid w:val="005E1B4B"/>
    <w:rsid w:val="005E26BE"/>
    <w:rsid w:val="005E34E3"/>
    <w:rsid w:val="005E35FC"/>
    <w:rsid w:val="005E3AC1"/>
    <w:rsid w:val="005E57F1"/>
    <w:rsid w:val="005E5A80"/>
    <w:rsid w:val="005E7254"/>
    <w:rsid w:val="005F1D87"/>
    <w:rsid w:val="005F24E2"/>
    <w:rsid w:val="005F30AC"/>
    <w:rsid w:val="005F381E"/>
    <w:rsid w:val="005F3FAB"/>
    <w:rsid w:val="005F422B"/>
    <w:rsid w:val="005F4250"/>
    <w:rsid w:val="005F5877"/>
    <w:rsid w:val="005F5E2C"/>
    <w:rsid w:val="005F5E4E"/>
    <w:rsid w:val="005F68DB"/>
    <w:rsid w:val="005F6FD5"/>
    <w:rsid w:val="005F781B"/>
    <w:rsid w:val="005F7E9A"/>
    <w:rsid w:val="00600296"/>
    <w:rsid w:val="00600336"/>
    <w:rsid w:val="00600696"/>
    <w:rsid w:val="00600EB3"/>
    <w:rsid w:val="006012E6"/>
    <w:rsid w:val="00601534"/>
    <w:rsid w:val="0060261B"/>
    <w:rsid w:val="00602F6C"/>
    <w:rsid w:val="00604076"/>
    <w:rsid w:val="00604D74"/>
    <w:rsid w:val="0060598C"/>
    <w:rsid w:val="00606320"/>
    <w:rsid w:val="00607142"/>
    <w:rsid w:val="0060762F"/>
    <w:rsid w:val="0060764C"/>
    <w:rsid w:val="00610734"/>
    <w:rsid w:val="00612ADA"/>
    <w:rsid w:val="0061445B"/>
    <w:rsid w:val="00614E84"/>
    <w:rsid w:val="00616A04"/>
    <w:rsid w:val="0061780B"/>
    <w:rsid w:val="00620533"/>
    <w:rsid w:val="00622634"/>
    <w:rsid w:val="00622678"/>
    <w:rsid w:val="006227C9"/>
    <w:rsid w:val="00622BEC"/>
    <w:rsid w:val="0062356D"/>
    <w:rsid w:val="00623B0B"/>
    <w:rsid w:val="00627E6A"/>
    <w:rsid w:val="00630B30"/>
    <w:rsid w:val="00630C9D"/>
    <w:rsid w:val="00632104"/>
    <w:rsid w:val="00632ECB"/>
    <w:rsid w:val="00633925"/>
    <w:rsid w:val="006379B9"/>
    <w:rsid w:val="0064046D"/>
    <w:rsid w:val="00641DBE"/>
    <w:rsid w:val="006427C9"/>
    <w:rsid w:val="0064375B"/>
    <w:rsid w:val="00644330"/>
    <w:rsid w:val="006445BD"/>
    <w:rsid w:val="0064512F"/>
    <w:rsid w:val="00645B3C"/>
    <w:rsid w:val="00645CCF"/>
    <w:rsid w:val="00645E0D"/>
    <w:rsid w:val="006460A2"/>
    <w:rsid w:val="006460AA"/>
    <w:rsid w:val="0064633B"/>
    <w:rsid w:val="00646F7A"/>
    <w:rsid w:val="0065062E"/>
    <w:rsid w:val="006506E8"/>
    <w:rsid w:val="00652551"/>
    <w:rsid w:val="00652876"/>
    <w:rsid w:val="00653230"/>
    <w:rsid w:val="00653497"/>
    <w:rsid w:val="006535B5"/>
    <w:rsid w:val="00654664"/>
    <w:rsid w:val="00656B90"/>
    <w:rsid w:val="00656CC0"/>
    <w:rsid w:val="00656ECD"/>
    <w:rsid w:val="00656F20"/>
    <w:rsid w:val="00657AE6"/>
    <w:rsid w:val="00657F32"/>
    <w:rsid w:val="0066011D"/>
    <w:rsid w:val="00660604"/>
    <w:rsid w:val="00660869"/>
    <w:rsid w:val="00661B4F"/>
    <w:rsid w:val="0066226D"/>
    <w:rsid w:val="006629EF"/>
    <w:rsid w:val="006637CB"/>
    <w:rsid w:val="00663C1B"/>
    <w:rsid w:val="0066426A"/>
    <w:rsid w:val="00665605"/>
    <w:rsid w:val="006671C4"/>
    <w:rsid w:val="006673AD"/>
    <w:rsid w:val="006679D9"/>
    <w:rsid w:val="00667A49"/>
    <w:rsid w:val="00670FB3"/>
    <w:rsid w:val="00671188"/>
    <w:rsid w:val="006725DA"/>
    <w:rsid w:val="00673516"/>
    <w:rsid w:val="00673AC9"/>
    <w:rsid w:val="00674389"/>
    <w:rsid w:val="00675387"/>
    <w:rsid w:val="00675C3F"/>
    <w:rsid w:val="00676659"/>
    <w:rsid w:val="00677586"/>
    <w:rsid w:val="0067784A"/>
    <w:rsid w:val="00681491"/>
    <w:rsid w:val="0068163B"/>
    <w:rsid w:val="006821F5"/>
    <w:rsid w:val="00683E55"/>
    <w:rsid w:val="00686279"/>
    <w:rsid w:val="006863D2"/>
    <w:rsid w:val="00686DC2"/>
    <w:rsid w:val="00690003"/>
    <w:rsid w:val="00690737"/>
    <w:rsid w:val="00690C6C"/>
    <w:rsid w:val="00691B60"/>
    <w:rsid w:val="00691B96"/>
    <w:rsid w:val="006926A7"/>
    <w:rsid w:val="00692938"/>
    <w:rsid w:val="00693864"/>
    <w:rsid w:val="00693DFF"/>
    <w:rsid w:val="006945DF"/>
    <w:rsid w:val="00694C24"/>
    <w:rsid w:val="00694FD4"/>
    <w:rsid w:val="00695D83"/>
    <w:rsid w:val="00697B62"/>
    <w:rsid w:val="006A0F41"/>
    <w:rsid w:val="006A1F65"/>
    <w:rsid w:val="006A2770"/>
    <w:rsid w:val="006A3283"/>
    <w:rsid w:val="006A4289"/>
    <w:rsid w:val="006A522F"/>
    <w:rsid w:val="006A54A9"/>
    <w:rsid w:val="006A5CF2"/>
    <w:rsid w:val="006A5E3D"/>
    <w:rsid w:val="006A5F9A"/>
    <w:rsid w:val="006B0662"/>
    <w:rsid w:val="006B0798"/>
    <w:rsid w:val="006B1002"/>
    <w:rsid w:val="006B1BC5"/>
    <w:rsid w:val="006B2C37"/>
    <w:rsid w:val="006B2DBD"/>
    <w:rsid w:val="006B3784"/>
    <w:rsid w:val="006B3AD9"/>
    <w:rsid w:val="006B5292"/>
    <w:rsid w:val="006B56FC"/>
    <w:rsid w:val="006B62B1"/>
    <w:rsid w:val="006B6342"/>
    <w:rsid w:val="006B73B2"/>
    <w:rsid w:val="006B7B81"/>
    <w:rsid w:val="006C10E4"/>
    <w:rsid w:val="006C2653"/>
    <w:rsid w:val="006C36CA"/>
    <w:rsid w:val="006C3792"/>
    <w:rsid w:val="006C3B86"/>
    <w:rsid w:val="006C4B0C"/>
    <w:rsid w:val="006C4D4F"/>
    <w:rsid w:val="006C5197"/>
    <w:rsid w:val="006C5A4A"/>
    <w:rsid w:val="006C5D01"/>
    <w:rsid w:val="006D1D68"/>
    <w:rsid w:val="006D2FF7"/>
    <w:rsid w:val="006D376E"/>
    <w:rsid w:val="006D465D"/>
    <w:rsid w:val="006D567A"/>
    <w:rsid w:val="006D747C"/>
    <w:rsid w:val="006D77BF"/>
    <w:rsid w:val="006D7A2A"/>
    <w:rsid w:val="006D7DC5"/>
    <w:rsid w:val="006E0D59"/>
    <w:rsid w:val="006E2003"/>
    <w:rsid w:val="006E2F15"/>
    <w:rsid w:val="006E3892"/>
    <w:rsid w:val="006E3AED"/>
    <w:rsid w:val="006E480E"/>
    <w:rsid w:val="006E4873"/>
    <w:rsid w:val="006E5517"/>
    <w:rsid w:val="006E71D9"/>
    <w:rsid w:val="006E74B5"/>
    <w:rsid w:val="006E7AB1"/>
    <w:rsid w:val="006E7F4F"/>
    <w:rsid w:val="006F02C5"/>
    <w:rsid w:val="006F03FD"/>
    <w:rsid w:val="006F0A0D"/>
    <w:rsid w:val="006F0E08"/>
    <w:rsid w:val="006F0FE3"/>
    <w:rsid w:val="006F1B53"/>
    <w:rsid w:val="006F1B97"/>
    <w:rsid w:val="006F1B99"/>
    <w:rsid w:val="006F4AE2"/>
    <w:rsid w:val="006F526B"/>
    <w:rsid w:val="006F5EC7"/>
    <w:rsid w:val="006F626F"/>
    <w:rsid w:val="006F66B3"/>
    <w:rsid w:val="006F6F8B"/>
    <w:rsid w:val="00700986"/>
    <w:rsid w:val="0070197A"/>
    <w:rsid w:val="00702326"/>
    <w:rsid w:val="007023D4"/>
    <w:rsid w:val="0070257D"/>
    <w:rsid w:val="00704360"/>
    <w:rsid w:val="00704660"/>
    <w:rsid w:val="0070492D"/>
    <w:rsid w:val="00705096"/>
    <w:rsid w:val="00706AF1"/>
    <w:rsid w:val="00706FB7"/>
    <w:rsid w:val="007078A0"/>
    <w:rsid w:val="007079B9"/>
    <w:rsid w:val="0071023B"/>
    <w:rsid w:val="007105D9"/>
    <w:rsid w:val="00711ACA"/>
    <w:rsid w:val="00712C23"/>
    <w:rsid w:val="00712FC2"/>
    <w:rsid w:val="0071383D"/>
    <w:rsid w:val="007145F5"/>
    <w:rsid w:val="00714D63"/>
    <w:rsid w:val="007150D3"/>
    <w:rsid w:val="00715239"/>
    <w:rsid w:val="007156A9"/>
    <w:rsid w:val="00716BBA"/>
    <w:rsid w:val="00716BE1"/>
    <w:rsid w:val="00716F2B"/>
    <w:rsid w:val="00717B78"/>
    <w:rsid w:val="00721181"/>
    <w:rsid w:val="0072213E"/>
    <w:rsid w:val="00722526"/>
    <w:rsid w:val="00723AD8"/>
    <w:rsid w:val="00723B3E"/>
    <w:rsid w:val="007246D9"/>
    <w:rsid w:val="00726653"/>
    <w:rsid w:val="00730BCD"/>
    <w:rsid w:val="00733479"/>
    <w:rsid w:val="00733E56"/>
    <w:rsid w:val="007345FF"/>
    <w:rsid w:val="00734B3C"/>
    <w:rsid w:val="00735590"/>
    <w:rsid w:val="007358E0"/>
    <w:rsid w:val="00736D1D"/>
    <w:rsid w:val="00737356"/>
    <w:rsid w:val="00737838"/>
    <w:rsid w:val="00740170"/>
    <w:rsid w:val="00740179"/>
    <w:rsid w:val="007401C5"/>
    <w:rsid w:val="00741408"/>
    <w:rsid w:val="00741434"/>
    <w:rsid w:val="00741E75"/>
    <w:rsid w:val="00742A07"/>
    <w:rsid w:val="00743245"/>
    <w:rsid w:val="0074347F"/>
    <w:rsid w:val="00743970"/>
    <w:rsid w:val="00744344"/>
    <w:rsid w:val="0074526D"/>
    <w:rsid w:val="00747224"/>
    <w:rsid w:val="007505B0"/>
    <w:rsid w:val="00750DB0"/>
    <w:rsid w:val="00751054"/>
    <w:rsid w:val="0075420C"/>
    <w:rsid w:val="007545B7"/>
    <w:rsid w:val="00754652"/>
    <w:rsid w:val="007547C8"/>
    <w:rsid w:val="00754B41"/>
    <w:rsid w:val="00755418"/>
    <w:rsid w:val="0075709F"/>
    <w:rsid w:val="0075721E"/>
    <w:rsid w:val="007576F8"/>
    <w:rsid w:val="00761526"/>
    <w:rsid w:val="0076173E"/>
    <w:rsid w:val="00761E80"/>
    <w:rsid w:val="0076201A"/>
    <w:rsid w:val="0076233A"/>
    <w:rsid w:val="00762EC5"/>
    <w:rsid w:val="00762FC1"/>
    <w:rsid w:val="00763AF7"/>
    <w:rsid w:val="00763D72"/>
    <w:rsid w:val="00764DA6"/>
    <w:rsid w:val="00765BB5"/>
    <w:rsid w:val="00766113"/>
    <w:rsid w:val="0076746C"/>
    <w:rsid w:val="007703BB"/>
    <w:rsid w:val="007714DC"/>
    <w:rsid w:val="00771D5C"/>
    <w:rsid w:val="0077218B"/>
    <w:rsid w:val="00773BEA"/>
    <w:rsid w:val="007753C1"/>
    <w:rsid w:val="007753EC"/>
    <w:rsid w:val="00776A1B"/>
    <w:rsid w:val="00776C05"/>
    <w:rsid w:val="00777696"/>
    <w:rsid w:val="00777BBA"/>
    <w:rsid w:val="007817F5"/>
    <w:rsid w:val="00782457"/>
    <w:rsid w:val="00782EB4"/>
    <w:rsid w:val="00783201"/>
    <w:rsid w:val="0078400A"/>
    <w:rsid w:val="00784421"/>
    <w:rsid w:val="00784E95"/>
    <w:rsid w:val="007858B6"/>
    <w:rsid w:val="00785983"/>
    <w:rsid w:val="00785E56"/>
    <w:rsid w:val="007864E9"/>
    <w:rsid w:val="00786D8C"/>
    <w:rsid w:val="0078764B"/>
    <w:rsid w:val="00787829"/>
    <w:rsid w:val="00790194"/>
    <w:rsid w:val="007910B5"/>
    <w:rsid w:val="00792314"/>
    <w:rsid w:val="0079258D"/>
    <w:rsid w:val="00792F64"/>
    <w:rsid w:val="00793364"/>
    <w:rsid w:val="00793856"/>
    <w:rsid w:val="007945C0"/>
    <w:rsid w:val="00794FE8"/>
    <w:rsid w:val="007974A6"/>
    <w:rsid w:val="007979D3"/>
    <w:rsid w:val="007A124F"/>
    <w:rsid w:val="007A4099"/>
    <w:rsid w:val="007A4381"/>
    <w:rsid w:val="007A4E7D"/>
    <w:rsid w:val="007A5D25"/>
    <w:rsid w:val="007A6832"/>
    <w:rsid w:val="007A6B2D"/>
    <w:rsid w:val="007A712F"/>
    <w:rsid w:val="007A73AA"/>
    <w:rsid w:val="007A7929"/>
    <w:rsid w:val="007A7A63"/>
    <w:rsid w:val="007B0386"/>
    <w:rsid w:val="007B0D31"/>
    <w:rsid w:val="007B100A"/>
    <w:rsid w:val="007B10A6"/>
    <w:rsid w:val="007B3C4E"/>
    <w:rsid w:val="007B3DD1"/>
    <w:rsid w:val="007B3F4F"/>
    <w:rsid w:val="007B5810"/>
    <w:rsid w:val="007B61EB"/>
    <w:rsid w:val="007B6FAA"/>
    <w:rsid w:val="007C0A52"/>
    <w:rsid w:val="007C2D22"/>
    <w:rsid w:val="007C393B"/>
    <w:rsid w:val="007C3AC0"/>
    <w:rsid w:val="007C488C"/>
    <w:rsid w:val="007C4B26"/>
    <w:rsid w:val="007C564E"/>
    <w:rsid w:val="007C5E16"/>
    <w:rsid w:val="007C6D09"/>
    <w:rsid w:val="007C7519"/>
    <w:rsid w:val="007D1514"/>
    <w:rsid w:val="007D2D58"/>
    <w:rsid w:val="007D3D13"/>
    <w:rsid w:val="007D42CA"/>
    <w:rsid w:val="007D6D3C"/>
    <w:rsid w:val="007E0380"/>
    <w:rsid w:val="007E2A7A"/>
    <w:rsid w:val="007E3795"/>
    <w:rsid w:val="007E3D38"/>
    <w:rsid w:val="007E43CC"/>
    <w:rsid w:val="007E46CB"/>
    <w:rsid w:val="007E5B69"/>
    <w:rsid w:val="007E6575"/>
    <w:rsid w:val="007E6CD1"/>
    <w:rsid w:val="007E76C1"/>
    <w:rsid w:val="007E773F"/>
    <w:rsid w:val="007E77C0"/>
    <w:rsid w:val="007E7DC4"/>
    <w:rsid w:val="007F02AC"/>
    <w:rsid w:val="007F098E"/>
    <w:rsid w:val="007F0D99"/>
    <w:rsid w:val="007F238F"/>
    <w:rsid w:val="007F3972"/>
    <w:rsid w:val="007F3D9D"/>
    <w:rsid w:val="007F4551"/>
    <w:rsid w:val="007F456E"/>
    <w:rsid w:val="007F59E5"/>
    <w:rsid w:val="007F6384"/>
    <w:rsid w:val="007F640D"/>
    <w:rsid w:val="007F6CDF"/>
    <w:rsid w:val="007F7337"/>
    <w:rsid w:val="00800650"/>
    <w:rsid w:val="00800C1E"/>
    <w:rsid w:val="00800E87"/>
    <w:rsid w:val="008012F1"/>
    <w:rsid w:val="0080164A"/>
    <w:rsid w:val="008016E9"/>
    <w:rsid w:val="0080183E"/>
    <w:rsid w:val="00802E84"/>
    <w:rsid w:val="00803361"/>
    <w:rsid w:val="00803C90"/>
    <w:rsid w:val="00803D12"/>
    <w:rsid w:val="008057BA"/>
    <w:rsid w:val="00805EA8"/>
    <w:rsid w:val="00806634"/>
    <w:rsid w:val="00807B47"/>
    <w:rsid w:val="00810A3C"/>
    <w:rsid w:val="00810EC8"/>
    <w:rsid w:val="008115D5"/>
    <w:rsid w:val="0081447E"/>
    <w:rsid w:val="008145E8"/>
    <w:rsid w:val="00814E70"/>
    <w:rsid w:val="00816078"/>
    <w:rsid w:val="00821679"/>
    <w:rsid w:val="008222E6"/>
    <w:rsid w:val="00822CB8"/>
    <w:rsid w:val="00823DC6"/>
    <w:rsid w:val="00824752"/>
    <w:rsid w:val="00824C53"/>
    <w:rsid w:val="00825B1F"/>
    <w:rsid w:val="0082679D"/>
    <w:rsid w:val="00827284"/>
    <w:rsid w:val="0082749E"/>
    <w:rsid w:val="00827F90"/>
    <w:rsid w:val="008311A2"/>
    <w:rsid w:val="008311CB"/>
    <w:rsid w:val="008317E7"/>
    <w:rsid w:val="00832057"/>
    <w:rsid w:val="008321E2"/>
    <w:rsid w:val="008327B2"/>
    <w:rsid w:val="00832D76"/>
    <w:rsid w:val="00834537"/>
    <w:rsid w:val="00834846"/>
    <w:rsid w:val="00835889"/>
    <w:rsid w:val="00836287"/>
    <w:rsid w:val="00836923"/>
    <w:rsid w:val="00836F16"/>
    <w:rsid w:val="0083727E"/>
    <w:rsid w:val="00837F5D"/>
    <w:rsid w:val="008400EB"/>
    <w:rsid w:val="00841305"/>
    <w:rsid w:val="0084183D"/>
    <w:rsid w:val="0084225E"/>
    <w:rsid w:val="00842BC8"/>
    <w:rsid w:val="00843545"/>
    <w:rsid w:val="008439C0"/>
    <w:rsid w:val="008451CE"/>
    <w:rsid w:val="0084554B"/>
    <w:rsid w:val="008463ED"/>
    <w:rsid w:val="008469C8"/>
    <w:rsid w:val="00847FBA"/>
    <w:rsid w:val="00851C08"/>
    <w:rsid w:val="008521B2"/>
    <w:rsid w:val="0085259A"/>
    <w:rsid w:val="00852952"/>
    <w:rsid w:val="00853154"/>
    <w:rsid w:val="0085428C"/>
    <w:rsid w:val="008545F5"/>
    <w:rsid w:val="008551C3"/>
    <w:rsid w:val="00855291"/>
    <w:rsid w:val="00855568"/>
    <w:rsid w:val="00856673"/>
    <w:rsid w:val="00856D97"/>
    <w:rsid w:val="00860A6E"/>
    <w:rsid w:val="00861E23"/>
    <w:rsid w:val="00862629"/>
    <w:rsid w:val="00863A68"/>
    <w:rsid w:val="00863EA7"/>
    <w:rsid w:val="00866CE7"/>
    <w:rsid w:val="00866E54"/>
    <w:rsid w:val="00867EDA"/>
    <w:rsid w:val="00870E0B"/>
    <w:rsid w:val="00870F6B"/>
    <w:rsid w:val="00871019"/>
    <w:rsid w:val="00872539"/>
    <w:rsid w:val="008727AA"/>
    <w:rsid w:val="008729C0"/>
    <w:rsid w:val="008729FE"/>
    <w:rsid w:val="00872BF0"/>
    <w:rsid w:val="00872CFB"/>
    <w:rsid w:val="008731BD"/>
    <w:rsid w:val="00873E2D"/>
    <w:rsid w:val="00874757"/>
    <w:rsid w:val="00875D46"/>
    <w:rsid w:val="00876276"/>
    <w:rsid w:val="008766C7"/>
    <w:rsid w:val="008803F2"/>
    <w:rsid w:val="00881F58"/>
    <w:rsid w:val="00882031"/>
    <w:rsid w:val="00882543"/>
    <w:rsid w:val="008839C4"/>
    <w:rsid w:val="008844D1"/>
    <w:rsid w:val="00884970"/>
    <w:rsid w:val="00885474"/>
    <w:rsid w:val="0088581B"/>
    <w:rsid w:val="00886DEF"/>
    <w:rsid w:val="00887104"/>
    <w:rsid w:val="008877CD"/>
    <w:rsid w:val="00890A7F"/>
    <w:rsid w:val="00890D31"/>
    <w:rsid w:val="00891718"/>
    <w:rsid w:val="00891CF2"/>
    <w:rsid w:val="00892E35"/>
    <w:rsid w:val="008932F0"/>
    <w:rsid w:val="00893FB7"/>
    <w:rsid w:val="00894B0A"/>
    <w:rsid w:val="00895564"/>
    <w:rsid w:val="00895C00"/>
    <w:rsid w:val="00895F0A"/>
    <w:rsid w:val="00896A65"/>
    <w:rsid w:val="0089724B"/>
    <w:rsid w:val="008973B0"/>
    <w:rsid w:val="008977A7"/>
    <w:rsid w:val="008A03A9"/>
    <w:rsid w:val="008A05F3"/>
    <w:rsid w:val="008A1367"/>
    <w:rsid w:val="008A155B"/>
    <w:rsid w:val="008A17A1"/>
    <w:rsid w:val="008A1F3C"/>
    <w:rsid w:val="008A2150"/>
    <w:rsid w:val="008A3787"/>
    <w:rsid w:val="008A3A8E"/>
    <w:rsid w:val="008A4CE0"/>
    <w:rsid w:val="008A5C2A"/>
    <w:rsid w:val="008A626D"/>
    <w:rsid w:val="008A6BC8"/>
    <w:rsid w:val="008A7102"/>
    <w:rsid w:val="008A797B"/>
    <w:rsid w:val="008A7ADE"/>
    <w:rsid w:val="008A7B3D"/>
    <w:rsid w:val="008B03FC"/>
    <w:rsid w:val="008B0C22"/>
    <w:rsid w:val="008B121F"/>
    <w:rsid w:val="008B35A2"/>
    <w:rsid w:val="008B45BE"/>
    <w:rsid w:val="008B45F1"/>
    <w:rsid w:val="008B597E"/>
    <w:rsid w:val="008B65D7"/>
    <w:rsid w:val="008B7C91"/>
    <w:rsid w:val="008B7E14"/>
    <w:rsid w:val="008B7EBB"/>
    <w:rsid w:val="008C0007"/>
    <w:rsid w:val="008C00C3"/>
    <w:rsid w:val="008C0EC9"/>
    <w:rsid w:val="008C2162"/>
    <w:rsid w:val="008C3273"/>
    <w:rsid w:val="008C3E7F"/>
    <w:rsid w:val="008C4B2C"/>
    <w:rsid w:val="008C4BE8"/>
    <w:rsid w:val="008C4C0D"/>
    <w:rsid w:val="008C608C"/>
    <w:rsid w:val="008C64F3"/>
    <w:rsid w:val="008C6A79"/>
    <w:rsid w:val="008C6F70"/>
    <w:rsid w:val="008C743C"/>
    <w:rsid w:val="008C795B"/>
    <w:rsid w:val="008D022C"/>
    <w:rsid w:val="008D1645"/>
    <w:rsid w:val="008D1A05"/>
    <w:rsid w:val="008D20A6"/>
    <w:rsid w:val="008D2A2F"/>
    <w:rsid w:val="008D3009"/>
    <w:rsid w:val="008D34FB"/>
    <w:rsid w:val="008D3610"/>
    <w:rsid w:val="008D3C1B"/>
    <w:rsid w:val="008D4FEB"/>
    <w:rsid w:val="008D772F"/>
    <w:rsid w:val="008E1877"/>
    <w:rsid w:val="008E26C5"/>
    <w:rsid w:val="008E270A"/>
    <w:rsid w:val="008E2715"/>
    <w:rsid w:val="008E31EB"/>
    <w:rsid w:val="008E3762"/>
    <w:rsid w:val="008E3ADB"/>
    <w:rsid w:val="008E3CA2"/>
    <w:rsid w:val="008E4894"/>
    <w:rsid w:val="008E5C17"/>
    <w:rsid w:val="008E5C95"/>
    <w:rsid w:val="008E62C3"/>
    <w:rsid w:val="008E64B4"/>
    <w:rsid w:val="008E6D53"/>
    <w:rsid w:val="008F2293"/>
    <w:rsid w:val="008F22B5"/>
    <w:rsid w:val="008F27B7"/>
    <w:rsid w:val="008F4B29"/>
    <w:rsid w:val="008F4C06"/>
    <w:rsid w:val="008F50AF"/>
    <w:rsid w:val="008F524F"/>
    <w:rsid w:val="008F56F8"/>
    <w:rsid w:val="008F571A"/>
    <w:rsid w:val="008F673B"/>
    <w:rsid w:val="008F6AD0"/>
    <w:rsid w:val="008F78D9"/>
    <w:rsid w:val="008F7E54"/>
    <w:rsid w:val="00900043"/>
    <w:rsid w:val="00901DDC"/>
    <w:rsid w:val="009039DB"/>
    <w:rsid w:val="00903F08"/>
    <w:rsid w:val="009045FC"/>
    <w:rsid w:val="00904A96"/>
    <w:rsid w:val="00905330"/>
    <w:rsid w:val="00906244"/>
    <w:rsid w:val="009064AB"/>
    <w:rsid w:val="00906E27"/>
    <w:rsid w:val="00910204"/>
    <w:rsid w:val="009111F3"/>
    <w:rsid w:val="00911C1A"/>
    <w:rsid w:val="00911CEC"/>
    <w:rsid w:val="009126D9"/>
    <w:rsid w:val="00912BF4"/>
    <w:rsid w:val="00913E1A"/>
    <w:rsid w:val="0091497E"/>
    <w:rsid w:val="00914A3A"/>
    <w:rsid w:val="00915378"/>
    <w:rsid w:val="0091646A"/>
    <w:rsid w:val="0091701F"/>
    <w:rsid w:val="00917E31"/>
    <w:rsid w:val="0092041C"/>
    <w:rsid w:val="0092190D"/>
    <w:rsid w:val="0092269C"/>
    <w:rsid w:val="009228B2"/>
    <w:rsid w:val="00922C4B"/>
    <w:rsid w:val="00922DB0"/>
    <w:rsid w:val="009230C8"/>
    <w:rsid w:val="00923ADD"/>
    <w:rsid w:val="009248AB"/>
    <w:rsid w:val="00924C56"/>
    <w:rsid w:val="009251E5"/>
    <w:rsid w:val="009256F7"/>
    <w:rsid w:val="00925BBE"/>
    <w:rsid w:val="0092669F"/>
    <w:rsid w:val="009309D3"/>
    <w:rsid w:val="00930F13"/>
    <w:rsid w:val="00931191"/>
    <w:rsid w:val="00931A48"/>
    <w:rsid w:val="00932A39"/>
    <w:rsid w:val="00933EE7"/>
    <w:rsid w:val="00935629"/>
    <w:rsid w:val="00937947"/>
    <w:rsid w:val="0094055D"/>
    <w:rsid w:val="00942894"/>
    <w:rsid w:val="00942B46"/>
    <w:rsid w:val="009436C1"/>
    <w:rsid w:val="0094383F"/>
    <w:rsid w:val="00943A2B"/>
    <w:rsid w:val="009471FD"/>
    <w:rsid w:val="0095034C"/>
    <w:rsid w:val="0095098D"/>
    <w:rsid w:val="00950A44"/>
    <w:rsid w:val="00951A9B"/>
    <w:rsid w:val="0095275C"/>
    <w:rsid w:val="009538D9"/>
    <w:rsid w:val="00953B98"/>
    <w:rsid w:val="00954C7C"/>
    <w:rsid w:val="00954DB8"/>
    <w:rsid w:val="00957039"/>
    <w:rsid w:val="009571AE"/>
    <w:rsid w:val="00957CEB"/>
    <w:rsid w:val="009604CF"/>
    <w:rsid w:val="00960D75"/>
    <w:rsid w:val="00960DB8"/>
    <w:rsid w:val="00960DFA"/>
    <w:rsid w:val="00960E2A"/>
    <w:rsid w:val="0096207E"/>
    <w:rsid w:val="0096251F"/>
    <w:rsid w:val="0096262D"/>
    <w:rsid w:val="00962677"/>
    <w:rsid w:val="0096292A"/>
    <w:rsid w:val="00962BF8"/>
    <w:rsid w:val="00963EB4"/>
    <w:rsid w:val="0096458E"/>
    <w:rsid w:val="00966A68"/>
    <w:rsid w:val="00966FDF"/>
    <w:rsid w:val="009700DD"/>
    <w:rsid w:val="00970240"/>
    <w:rsid w:val="0097062B"/>
    <w:rsid w:val="00971A7F"/>
    <w:rsid w:val="00972A90"/>
    <w:rsid w:val="00972E35"/>
    <w:rsid w:val="0097357C"/>
    <w:rsid w:val="00974B51"/>
    <w:rsid w:val="00974BB1"/>
    <w:rsid w:val="00974EC6"/>
    <w:rsid w:val="00976D2E"/>
    <w:rsid w:val="00976E00"/>
    <w:rsid w:val="009778C1"/>
    <w:rsid w:val="009813E6"/>
    <w:rsid w:val="00982A69"/>
    <w:rsid w:val="009847D5"/>
    <w:rsid w:val="00984A2B"/>
    <w:rsid w:val="009855EF"/>
    <w:rsid w:val="00985AA7"/>
    <w:rsid w:val="0099064A"/>
    <w:rsid w:val="00990BA3"/>
    <w:rsid w:val="00990D21"/>
    <w:rsid w:val="00994354"/>
    <w:rsid w:val="00994844"/>
    <w:rsid w:val="00994852"/>
    <w:rsid w:val="00994F49"/>
    <w:rsid w:val="0099539E"/>
    <w:rsid w:val="00995DFD"/>
    <w:rsid w:val="00995F23"/>
    <w:rsid w:val="00996F68"/>
    <w:rsid w:val="00997E50"/>
    <w:rsid w:val="009A008F"/>
    <w:rsid w:val="009A018A"/>
    <w:rsid w:val="009A0A57"/>
    <w:rsid w:val="009A1544"/>
    <w:rsid w:val="009A1BE3"/>
    <w:rsid w:val="009A2CC4"/>
    <w:rsid w:val="009A34CE"/>
    <w:rsid w:val="009A436D"/>
    <w:rsid w:val="009A493D"/>
    <w:rsid w:val="009A4CDA"/>
    <w:rsid w:val="009A506D"/>
    <w:rsid w:val="009A6004"/>
    <w:rsid w:val="009A6852"/>
    <w:rsid w:val="009A6D1B"/>
    <w:rsid w:val="009A75C4"/>
    <w:rsid w:val="009B1248"/>
    <w:rsid w:val="009B1623"/>
    <w:rsid w:val="009B18A2"/>
    <w:rsid w:val="009B1B27"/>
    <w:rsid w:val="009B2CDB"/>
    <w:rsid w:val="009B331B"/>
    <w:rsid w:val="009B42E2"/>
    <w:rsid w:val="009B4DE0"/>
    <w:rsid w:val="009B523B"/>
    <w:rsid w:val="009B6C38"/>
    <w:rsid w:val="009B70A4"/>
    <w:rsid w:val="009B79BB"/>
    <w:rsid w:val="009C0278"/>
    <w:rsid w:val="009C02B4"/>
    <w:rsid w:val="009C1921"/>
    <w:rsid w:val="009C4376"/>
    <w:rsid w:val="009C60EF"/>
    <w:rsid w:val="009C6434"/>
    <w:rsid w:val="009C6B90"/>
    <w:rsid w:val="009C7819"/>
    <w:rsid w:val="009C7BE1"/>
    <w:rsid w:val="009D0431"/>
    <w:rsid w:val="009D09E2"/>
    <w:rsid w:val="009D0D1A"/>
    <w:rsid w:val="009D282B"/>
    <w:rsid w:val="009D31EC"/>
    <w:rsid w:val="009D465D"/>
    <w:rsid w:val="009D669F"/>
    <w:rsid w:val="009D6FBD"/>
    <w:rsid w:val="009D7475"/>
    <w:rsid w:val="009E0260"/>
    <w:rsid w:val="009E1590"/>
    <w:rsid w:val="009E1A1E"/>
    <w:rsid w:val="009E1FB6"/>
    <w:rsid w:val="009E34A9"/>
    <w:rsid w:val="009E37F6"/>
    <w:rsid w:val="009E5278"/>
    <w:rsid w:val="009E587A"/>
    <w:rsid w:val="009E5FB2"/>
    <w:rsid w:val="009E76EE"/>
    <w:rsid w:val="009F0214"/>
    <w:rsid w:val="009F11FE"/>
    <w:rsid w:val="009F3DB7"/>
    <w:rsid w:val="009F41D7"/>
    <w:rsid w:val="009F65A5"/>
    <w:rsid w:val="009F669F"/>
    <w:rsid w:val="009F68C2"/>
    <w:rsid w:val="009F6AF1"/>
    <w:rsid w:val="009F761B"/>
    <w:rsid w:val="009F7C7A"/>
    <w:rsid w:val="00A000CC"/>
    <w:rsid w:val="00A00497"/>
    <w:rsid w:val="00A01D00"/>
    <w:rsid w:val="00A01D5A"/>
    <w:rsid w:val="00A01DDF"/>
    <w:rsid w:val="00A0237C"/>
    <w:rsid w:val="00A024FD"/>
    <w:rsid w:val="00A0386A"/>
    <w:rsid w:val="00A041CD"/>
    <w:rsid w:val="00A043C9"/>
    <w:rsid w:val="00A04C2F"/>
    <w:rsid w:val="00A059FF"/>
    <w:rsid w:val="00A1020E"/>
    <w:rsid w:val="00A10602"/>
    <w:rsid w:val="00A12E04"/>
    <w:rsid w:val="00A13384"/>
    <w:rsid w:val="00A1463B"/>
    <w:rsid w:val="00A15269"/>
    <w:rsid w:val="00A1640E"/>
    <w:rsid w:val="00A16711"/>
    <w:rsid w:val="00A16CEA"/>
    <w:rsid w:val="00A175E5"/>
    <w:rsid w:val="00A21C2A"/>
    <w:rsid w:val="00A2218F"/>
    <w:rsid w:val="00A2274F"/>
    <w:rsid w:val="00A22EE4"/>
    <w:rsid w:val="00A23673"/>
    <w:rsid w:val="00A23943"/>
    <w:rsid w:val="00A2478C"/>
    <w:rsid w:val="00A250A7"/>
    <w:rsid w:val="00A256AD"/>
    <w:rsid w:val="00A26B78"/>
    <w:rsid w:val="00A27314"/>
    <w:rsid w:val="00A273CA"/>
    <w:rsid w:val="00A276FA"/>
    <w:rsid w:val="00A27A72"/>
    <w:rsid w:val="00A30AF0"/>
    <w:rsid w:val="00A31FD1"/>
    <w:rsid w:val="00A32A1F"/>
    <w:rsid w:val="00A33A40"/>
    <w:rsid w:val="00A34A26"/>
    <w:rsid w:val="00A34D6A"/>
    <w:rsid w:val="00A34EC7"/>
    <w:rsid w:val="00A358EF"/>
    <w:rsid w:val="00A35A40"/>
    <w:rsid w:val="00A36363"/>
    <w:rsid w:val="00A36C49"/>
    <w:rsid w:val="00A36C50"/>
    <w:rsid w:val="00A36DD9"/>
    <w:rsid w:val="00A40870"/>
    <w:rsid w:val="00A409EF"/>
    <w:rsid w:val="00A4239A"/>
    <w:rsid w:val="00A42BD8"/>
    <w:rsid w:val="00A44C81"/>
    <w:rsid w:val="00A44CF6"/>
    <w:rsid w:val="00A44D3C"/>
    <w:rsid w:val="00A46033"/>
    <w:rsid w:val="00A460B0"/>
    <w:rsid w:val="00A46435"/>
    <w:rsid w:val="00A4700B"/>
    <w:rsid w:val="00A50C9A"/>
    <w:rsid w:val="00A51916"/>
    <w:rsid w:val="00A51E20"/>
    <w:rsid w:val="00A522D6"/>
    <w:rsid w:val="00A52B2B"/>
    <w:rsid w:val="00A54106"/>
    <w:rsid w:val="00A545C9"/>
    <w:rsid w:val="00A54900"/>
    <w:rsid w:val="00A549EA"/>
    <w:rsid w:val="00A54BF4"/>
    <w:rsid w:val="00A55380"/>
    <w:rsid w:val="00A604F5"/>
    <w:rsid w:val="00A60549"/>
    <w:rsid w:val="00A607C2"/>
    <w:rsid w:val="00A6213B"/>
    <w:rsid w:val="00A637AC"/>
    <w:rsid w:val="00A6431A"/>
    <w:rsid w:val="00A645D5"/>
    <w:rsid w:val="00A64DDF"/>
    <w:rsid w:val="00A657A7"/>
    <w:rsid w:val="00A65D43"/>
    <w:rsid w:val="00A662E1"/>
    <w:rsid w:val="00A66830"/>
    <w:rsid w:val="00A66C5B"/>
    <w:rsid w:val="00A67391"/>
    <w:rsid w:val="00A67FB7"/>
    <w:rsid w:val="00A7002C"/>
    <w:rsid w:val="00A70C0E"/>
    <w:rsid w:val="00A71474"/>
    <w:rsid w:val="00A71498"/>
    <w:rsid w:val="00A7183D"/>
    <w:rsid w:val="00A718E1"/>
    <w:rsid w:val="00A728FB"/>
    <w:rsid w:val="00A72E3C"/>
    <w:rsid w:val="00A73CC1"/>
    <w:rsid w:val="00A73F2A"/>
    <w:rsid w:val="00A777EE"/>
    <w:rsid w:val="00A80DDB"/>
    <w:rsid w:val="00A814B6"/>
    <w:rsid w:val="00A81599"/>
    <w:rsid w:val="00A81962"/>
    <w:rsid w:val="00A81C94"/>
    <w:rsid w:val="00A81EAC"/>
    <w:rsid w:val="00A82ED4"/>
    <w:rsid w:val="00A83593"/>
    <w:rsid w:val="00A83718"/>
    <w:rsid w:val="00A854CF"/>
    <w:rsid w:val="00A862EA"/>
    <w:rsid w:val="00A86505"/>
    <w:rsid w:val="00A916C3"/>
    <w:rsid w:val="00A91A9E"/>
    <w:rsid w:val="00A91DC2"/>
    <w:rsid w:val="00A92DD1"/>
    <w:rsid w:val="00A92E3B"/>
    <w:rsid w:val="00A9357C"/>
    <w:rsid w:val="00A935A0"/>
    <w:rsid w:val="00A93AB4"/>
    <w:rsid w:val="00A9425C"/>
    <w:rsid w:val="00A9465F"/>
    <w:rsid w:val="00A955FF"/>
    <w:rsid w:val="00A95864"/>
    <w:rsid w:val="00A95F59"/>
    <w:rsid w:val="00A96376"/>
    <w:rsid w:val="00A963BD"/>
    <w:rsid w:val="00A96776"/>
    <w:rsid w:val="00A9717C"/>
    <w:rsid w:val="00AA0CD2"/>
    <w:rsid w:val="00AA0FA0"/>
    <w:rsid w:val="00AA25DC"/>
    <w:rsid w:val="00AA5080"/>
    <w:rsid w:val="00AA5657"/>
    <w:rsid w:val="00AA5A9F"/>
    <w:rsid w:val="00AA5AAC"/>
    <w:rsid w:val="00AA60EA"/>
    <w:rsid w:val="00AA615F"/>
    <w:rsid w:val="00AA692E"/>
    <w:rsid w:val="00AA6A3B"/>
    <w:rsid w:val="00AA6BB2"/>
    <w:rsid w:val="00AB17E0"/>
    <w:rsid w:val="00AB1A8C"/>
    <w:rsid w:val="00AB2820"/>
    <w:rsid w:val="00AB3E36"/>
    <w:rsid w:val="00AB4274"/>
    <w:rsid w:val="00AB43A2"/>
    <w:rsid w:val="00AB43B4"/>
    <w:rsid w:val="00AB4630"/>
    <w:rsid w:val="00AB4A7E"/>
    <w:rsid w:val="00AB7CC0"/>
    <w:rsid w:val="00AC070B"/>
    <w:rsid w:val="00AC0F5C"/>
    <w:rsid w:val="00AC1133"/>
    <w:rsid w:val="00AC127C"/>
    <w:rsid w:val="00AC1DD5"/>
    <w:rsid w:val="00AC216E"/>
    <w:rsid w:val="00AC3091"/>
    <w:rsid w:val="00AC3506"/>
    <w:rsid w:val="00AC4130"/>
    <w:rsid w:val="00AC468E"/>
    <w:rsid w:val="00AC495D"/>
    <w:rsid w:val="00AC5697"/>
    <w:rsid w:val="00AC5CA5"/>
    <w:rsid w:val="00AC66EB"/>
    <w:rsid w:val="00AC6E18"/>
    <w:rsid w:val="00AC7CF3"/>
    <w:rsid w:val="00AD18A0"/>
    <w:rsid w:val="00AD1A7F"/>
    <w:rsid w:val="00AD301C"/>
    <w:rsid w:val="00AD33CA"/>
    <w:rsid w:val="00AD3F89"/>
    <w:rsid w:val="00AD4481"/>
    <w:rsid w:val="00AD51C8"/>
    <w:rsid w:val="00AD52CC"/>
    <w:rsid w:val="00AD60FE"/>
    <w:rsid w:val="00AD77F0"/>
    <w:rsid w:val="00AD7D26"/>
    <w:rsid w:val="00AE02FC"/>
    <w:rsid w:val="00AE0AEA"/>
    <w:rsid w:val="00AE2FDD"/>
    <w:rsid w:val="00AE3402"/>
    <w:rsid w:val="00AE3864"/>
    <w:rsid w:val="00AE3D9F"/>
    <w:rsid w:val="00AE3F51"/>
    <w:rsid w:val="00AE5546"/>
    <w:rsid w:val="00AE5D66"/>
    <w:rsid w:val="00AE650F"/>
    <w:rsid w:val="00AE65D6"/>
    <w:rsid w:val="00AF0335"/>
    <w:rsid w:val="00AF06D8"/>
    <w:rsid w:val="00AF0A4F"/>
    <w:rsid w:val="00AF0D93"/>
    <w:rsid w:val="00AF0E97"/>
    <w:rsid w:val="00AF1F89"/>
    <w:rsid w:val="00AF393F"/>
    <w:rsid w:val="00AF3D53"/>
    <w:rsid w:val="00AF6E89"/>
    <w:rsid w:val="00AF7CB7"/>
    <w:rsid w:val="00B000F4"/>
    <w:rsid w:val="00B00313"/>
    <w:rsid w:val="00B007A0"/>
    <w:rsid w:val="00B01965"/>
    <w:rsid w:val="00B01D13"/>
    <w:rsid w:val="00B024E9"/>
    <w:rsid w:val="00B02C66"/>
    <w:rsid w:val="00B04A83"/>
    <w:rsid w:val="00B06C17"/>
    <w:rsid w:val="00B07801"/>
    <w:rsid w:val="00B07F1B"/>
    <w:rsid w:val="00B103CF"/>
    <w:rsid w:val="00B10C4C"/>
    <w:rsid w:val="00B1169B"/>
    <w:rsid w:val="00B120D6"/>
    <w:rsid w:val="00B12B52"/>
    <w:rsid w:val="00B12D6A"/>
    <w:rsid w:val="00B12E35"/>
    <w:rsid w:val="00B13175"/>
    <w:rsid w:val="00B141CD"/>
    <w:rsid w:val="00B143FE"/>
    <w:rsid w:val="00B14A3F"/>
    <w:rsid w:val="00B14B0C"/>
    <w:rsid w:val="00B150BF"/>
    <w:rsid w:val="00B1536F"/>
    <w:rsid w:val="00B16BC0"/>
    <w:rsid w:val="00B17C8F"/>
    <w:rsid w:val="00B20A65"/>
    <w:rsid w:val="00B20BDE"/>
    <w:rsid w:val="00B20E98"/>
    <w:rsid w:val="00B211B7"/>
    <w:rsid w:val="00B2127F"/>
    <w:rsid w:val="00B22981"/>
    <w:rsid w:val="00B231CD"/>
    <w:rsid w:val="00B24943"/>
    <w:rsid w:val="00B250ED"/>
    <w:rsid w:val="00B2560B"/>
    <w:rsid w:val="00B25A3F"/>
    <w:rsid w:val="00B2660E"/>
    <w:rsid w:val="00B26BA4"/>
    <w:rsid w:val="00B2785E"/>
    <w:rsid w:val="00B31FC4"/>
    <w:rsid w:val="00B32057"/>
    <w:rsid w:val="00B3209D"/>
    <w:rsid w:val="00B33A51"/>
    <w:rsid w:val="00B34624"/>
    <w:rsid w:val="00B346A2"/>
    <w:rsid w:val="00B34D12"/>
    <w:rsid w:val="00B350F6"/>
    <w:rsid w:val="00B35A3A"/>
    <w:rsid w:val="00B365A7"/>
    <w:rsid w:val="00B36910"/>
    <w:rsid w:val="00B36B85"/>
    <w:rsid w:val="00B37487"/>
    <w:rsid w:val="00B37499"/>
    <w:rsid w:val="00B37598"/>
    <w:rsid w:val="00B37B96"/>
    <w:rsid w:val="00B40D84"/>
    <w:rsid w:val="00B41444"/>
    <w:rsid w:val="00B44AF8"/>
    <w:rsid w:val="00B45631"/>
    <w:rsid w:val="00B4593C"/>
    <w:rsid w:val="00B45CA1"/>
    <w:rsid w:val="00B46878"/>
    <w:rsid w:val="00B500CF"/>
    <w:rsid w:val="00B5249C"/>
    <w:rsid w:val="00B52BB7"/>
    <w:rsid w:val="00B549F1"/>
    <w:rsid w:val="00B55D50"/>
    <w:rsid w:val="00B567BD"/>
    <w:rsid w:val="00B568BA"/>
    <w:rsid w:val="00B576F9"/>
    <w:rsid w:val="00B57835"/>
    <w:rsid w:val="00B57BE4"/>
    <w:rsid w:val="00B608BE"/>
    <w:rsid w:val="00B61042"/>
    <w:rsid w:val="00B63275"/>
    <w:rsid w:val="00B63791"/>
    <w:rsid w:val="00B63D02"/>
    <w:rsid w:val="00B64C28"/>
    <w:rsid w:val="00B658A0"/>
    <w:rsid w:val="00B65F56"/>
    <w:rsid w:val="00B66A2B"/>
    <w:rsid w:val="00B66B9B"/>
    <w:rsid w:val="00B676B1"/>
    <w:rsid w:val="00B71053"/>
    <w:rsid w:val="00B7135A"/>
    <w:rsid w:val="00B71498"/>
    <w:rsid w:val="00B716D8"/>
    <w:rsid w:val="00B7175C"/>
    <w:rsid w:val="00B721F3"/>
    <w:rsid w:val="00B72A0D"/>
    <w:rsid w:val="00B73D30"/>
    <w:rsid w:val="00B74F1D"/>
    <w:rsid w:val="00B75161"/>
    <w:rsid w:val="00B760D9"/>
    <w:rsid w:val="00B76195"/>
    <w:rsid w:val="00B76276"/>
    <w:rsid w:val="00B770BA"/>
    <w:rsid w:val="00B80351"/>
    <w:rsid w:val="00B806CD"/>
    <w:rsid w:val="00B80D2D"/>
    <w:rsid w:val="00B80EC1"/>
    <w:rsid w:val="00B80F78"/>
    <w:rsid w:val="00B81BF6"/>
    <w:rsid w:val="00B81BFA"/>
    <w:rsid w:val="00B828DD"/>
    <w:rsid w:val="00B8411E"/>
    <w:rsid w:val="00B84441"/>
    <w:rsid w:val="00B84467"/>
    <w:rsid w:val="00B84A74"/>
    <w:rsid w:val="00B85165"/>
    <w:rsid w:val="00B85DC5"/>
    <w:rsid w:val="00B87151"/>
    <w:rsid w:val="00B873A4"/>
    <w:rsid w:val="00B87794"/>
    <w:rsid w:val="00B877A2"/>
    <w:rsid w:val="00B925D5"/>
    <w:rsid w:val="00B928FB"/>
    <w:rsid w:val="00B9300F"/>
    <w:rsid w:val="00B935FE"/>
    <w:rsid w:val="00B94153"/>
    <w:rsid w:val="00B94303"/>
    <w:rsid w:val="00B962E4"/>
    <w:rsid w:val="00B96339"/>
    <w:rsid w:val="00B96447"/>
    <w:rsid w:val="00B9689C"/>
    <w:rsid w:val="00B97383"/>
    <w:rsid w:val="00B97ACE"/>
    <w:rsid w:val="00BA0208"/>
    <w:rsid w:val="00BA0C85"/>
    <w:rsid w:val="00BA21AA"/>
    <w:rsid w:val="00BA3364"/>
    <w:rsid w:val="00BA4699"/>
    <w:rsid w:val="00BA5D63"/>
    <w:rsid w:val="00BA6520"/>
    <w:rsid w:val="00BA657A"/>
    <w:rsid w:val="00BA6F97"/>
    <w:rsid w:val="00BB00F6"/>
    <w:rsid w:val="00BB0E3D"/>
    <w:rsid w:val="00BB0F59"/>
    <w:rsid w:val="00BB2B62"/>
    <w:rsid w:val="00BB3645"/>
    <w:rsid w:val="00BB37E5"/>
    <w:rsid w:val="00BB3F3B"/>
    <w:rsid w:val="00BB45B3"/>
    <w:rsid w:val="00BB46FF"/>
    <w:rsid w:val="00BB53C2"/>
    <w:rsid w:val="00BB6230"/>
    <w:rsid w:val="00BB71C6"/>
    <w:rsid w:val="00BC03F1"/>
    <w:rsid w:val="00BC0881"/>
    <w:rsid w:val="00BC0C3D"/>
    <w:rsid w:val="00BC179E"/>
    <w:rsid w:val="00BC1D82"/>
    <w:rsid w:val="00BC1FEE"/>
    <w:rsid w:val="00BC33EB"/>
    <w:rsid w:val="00BC3D48"/>
    <w:rsid w:val="00BC4195"/>
    <w:rsid w:val="00BC4E0D"/>
    <w:rsid w:val="00BC6089"/>
    <w:rsid w:val="00BC7CA5"/>
    <w:rsid w:val="00BC7DEE"/>
    <w:rsid w:val="00BC7E8F"/>
    <w:rsid w:val="00BD03ED"/>
    <w:rsid w:val="00BD0B24"/>
    <w:rsid w:val="00BD1AAB"/>
    <w:rsid w:val="00BD335C"/>
    <w:rsid w:val="00BD3750"/>
    <w:rsid w:val="00BE0201"/>
    <w:rsid w:val="00BE0C8D"/>
    <w:rsid w:val="00BE2915"/>
    <w:rsid w:val="00BE48E0"/>
    <w:rsid w:val="00BE4C0F"/>
    <w:rsid w:val="00BE4D35"/>
    <w:rsid w:val="00BE4DBD"/>
    <w:rsid w:val="00BE5309"/>
    <w:rsid w:val="00BE5F3B"/>
    <w:rsid w:val="00BE62E2"/>
    <w:rsid w:val="00BE7658"/>
    <w:rsid w:val="00BF00EB"/>
    <w:rsid w:val="00BF2A80"/>
    <w:rsid w:val="00BF3E4E"/>
    <w:rsid w:val="00BF449A"/>
    <w:rsid w:val="00BF4FC1"/>
    <w:rsid w:val="00BF570C"/>
    <w:rsid w:val="00BF6010"/>
    <w:rsid w:val="00BF6054"/>
    <w:rsid w:val="00BF631A"/>
    <w:rsid w:val="00BF7506"/>
    <w:rsid w:val="00BF79B2"/>
    <w:rsid w:val="00BF7A47"/>
    <w:rsid w:val="00BF7AB9"/>
    <w:rsid w:val="00C00447"/>
    <w:rsid w:val="00C01031"/>
    <w:rsid w:val="00C01098"/>
    <w:rsid w:val="00C01F9C"/>
    <w:rsid w:val="00C02533"/>
    <w:rsid w:val="00C02F0D"/>
    <w:rsid w:val="00C039DB"/>
    <w:rsid w:val="00C03A27"/>
    <w:rsid w:val="00C03DA3"/>
    <w:rsid w:val="00C03E5D"/>
    <w:rsid w:val="00C0413E"/>
    <w:rsid w:val="00C05B65"/>
    <w:rsid w:val="00C06308"/>
    <w:rsid w:val="00C06BB8"/>
    <w:rsid w:val="00C06ECE"/>
    <w:rsid w:val="00C06FD9"/>
    <w:rsid w:val="00C108CA"/>
    <w:rsid w:val="00C10AB9"/>
    <w:rsid w:val="00C119E2"/>
    <w:rsid w:val="00C12423"/>
    <w:rsid w:val="00C12B71"/>
    <w:rsid w:val="00C1389D"/>
    <w:rsid w:val="00C13A69"/>
    <w:rsid w:val="00C15C68"/>
    <w:rsid w:val="00C160D0"/>
    <w:rsid w:val="00C166D4"/>
    <w:rsid w:val="00C227BD"/>
    <w:rsid w:val="00C22D9A"/>
    <w:rsid w:val="00C22DA5"/>
    <w:rsid w:val="00C23679"/>
    <w:rsid w:val="00C237EA"/>
    <w:rsid w:val="00C24192"/>
    <w:rsid w:val="00C2459A"/>
    <w:rsid w:val="00C26468"/>
    <w:rsid w:val="00C26FDF"/>
    <w:rsid w:val="00C2789F"/>
    <w:rsid w:val="00C27AA2"/>
    <w:rsid w:val="00C3004D"/>
    <w:rsid w:val="00C30CCE"/>
    <w:rsid w:val="00C31159"/>
    <w:rsid w:val="00C32A01"/>
    <w:rsid w:val="00C32CE1"/>
    <w:rsid w:val="00C33A9B"/>
    <w:rsid w:val="00C33B34"/>
    <w:rsid w:val="00C348FB"/>
    <w:rsid w:val="00C34CBD"/>
    <w:rsid w:val="00C35612"/>
    <w:rsid w:val="00C35998"/>
    <w:rsid w:val="00C360ED"/>
    <w:rsid w:val="00C367CB"/>
    <w:rsid w:val="00C36D25"/>
    <w:rsid w:val="00C377FE"/>
    <w:rsid w:val="00C4262A"/>
    <w:rsid w:val="00C42A86"/>
    <w:rsid w:val="00C42EF1"/>
    <w:rsid w:val="00C459C7"/>
    <w:rsid w:val="00C45B81"/>
    <w:rsid w:val="00C4610D"/>
    <w:rsid w:val="00C50114"/>
    <w:rsid w:val="00C502C3"/>
    <w:rsid w:val="00C505D4"/>
    <w:rsid w:val="00C507CF"/>
    <w:rsid w:val="00C50EF7"/>
    <w:rsid w:val="00C5142F"/>
    <w:rsid w:val="00C51821"/>
    <w:rsid w:val="00C51E30"/>
    <w:rsid w:val="00C52360"/>
    <w:rsid w:val="00C5353B"/>
    <w:rsid w:val="00C54E46"/>
    <w:rsid w:val="00C5538B"/>
    <w:rsid w:val="00C56A37"/>
    <w:rsid w:val="00C56A73"/>
    <w:rsid w:val="00C56A93"/>
    <w:rsid w:val="00C60202"/>
    <w:rsid w:val="00C61405"/>
    <w:rsid w:val="00C6162C"/>
    <w:rsid w:val="00C623B1"/>
    <w:rsid w:val="00C62B04"/>
    <w:rsid w:val="00C64BA1"/>
    <w:rsid w:val="00C65794"/>
    <w:rsid w:val="00C65865"/>
    <w:rsid w:val="00C65BC5"/>
    <w:rsid w:val="00C65CAB"/>
    <w:rsid w:val="00C66204"/>
    <w:rsid w:val="00C66EFD"/>
    <w:rsid w:val="00C67128"/>
    <w:rsid w:val="00C671CB"/>
    <w:rsid w:val="00C705C8"/>
    <w:rsid w:val="00C70877"/>
    <w:rsid w:val="00C70D9E"/>
    <w:rsid w:val="00C71311"/>
    <w:rsid w:val="00C71570"/>
    <w:rsid w:val="00C7208F"/>
    <w:rsid w:val="00C7220A"/>
    <w:rsid w:val="00C7299D"/>
    <w:rsid w:val="00C72DCB"/>
    <w:rsid w:val="00C73033"/>
    <w:rsid w:val="00C739BB"/>
    <w:rsid w:val="00C73A5E"/>
    <w:rsid w:val="00C74AD2"/>
    <w:rsid w:val="00C7500A"/>
    <w:rsid w:val="00C77068"/>
    <w:rsid w:val="00C771CB"/>
    <w:rsid w:val="00C7725D"/>
    <w:rsid w:val="00C778F2"/>
    <w:rsid w:val="00C77B71"/>
    <w:rsid w:val="00C77D87"/>
    <w:rsid w:val="00C80CBC"/>
    <w:rsid w:val="00C829E1"/>
    <w:rsid w:val="00C83B9C"/>
    <w:rsid w:val="00C86C44"/>
    <w:rsid w:val="00C8791C"/>
    <w:rsid w:val="00C87B7B"/>
    <w:rsid w:val="00C87C21"/>
    <w:rsid w:val="00C903C3"/>
    <w:rsid w:val="00C90B1E"/>
    <w:rsid w:val="00C91CA5"/>
    <w:rsid w:val="00C9229D"/>
    <w:rsid w:val="00C934B7"/>
    <w:rsid w:val="00C93D4C"/>
    <w:rsid w:val="00C96A0D"/>
    <w:rsid w:val="00C96B9D"/>
    <w:rsid w:val="00C97371"/>
    <w:rsid w:val="00C978BB"/>
    <w:rsid w:val="00CA2B3C"/>
    <w:rsid w:val="00CA35D8"/>
    <w:rsid w:val="00CA3D95"/>
    <w:rsid w:val="00CA401E"/>
    <w:rsid w:val="00CA5F67"/>
    <w:rsid w:val="00CA6481"/>
    <w:rsid w:val="00CB050A"/>
    <w:rsid w:val="00CB14FF"/>
    <w:rsid w:val="00CB2CEB"/>
    <w:rsid w:val="00CB305A"/>
    <w:rsid w:val="00CB3626"/>
    <w:rsid w:val="00CB392F"/>
    <w:rsid w:val="00CB3A02"/>
    <w:rsid w:val="00CB3C70"/>
    <w:rsid w:val="00CB4AB8"/>
    <w:rsid w:val="00CB5671"/>
    <w:rsid w:val="00CB599F"/>
    <w:rsid w:val="00CB5B05"/>
    <w:rsid w:val="00CB5BC7"/>
    <w:rsid w:val="00CB5EE2"/>
    <w:rsid w:val="00CB6CC8"/>
    <w:rsid w:val="00CB7519"/>
    <w:rsid w:val="00CB7B2F"/>
    <w:rsid w:val="00CC33FC"/>
    <w:rsid w:val="00CC5268"/>
    <w:rsid w:val="00CC581E"/>
    <w:rsid w:val="00CC7C4E"/>
    <w:rsid w:val="00CD00AD"/>
    <w:rsid w:val="00CD040A"/>
    <w:rsid w:val="00CD10F7"/>
    <w:rsid w:val="00CD1693"/>
    <w:rsid w:val="00CD3140"/>
    <w:rsid w:val="00CD3F5B"/>
    <w:rsid w:val="00CD3FF7"/>
    <w:rsid w:val="00CD4EC5"/>
    <w:rsid w:val="00CD4FDC"/>
    <w:rsid w:val="00CD59EE"/>
    <w:rsid w:val="00CD5A3C"/>
    <w:rsid w:val="00CD5D74"/>
    <w:rsid w:val="00CD6213"/>
    <w:rsid w:val="00CD628C"/>
    <w:rsid w:val="00CD62E0"/>
    <w:rsid w:val="00CD78AB"/>
    <w:rsid w:val="00CD7A3F"/>
    <w:rsid w:val="00CD7D71"/>
    <w:rsid w:val="00CE08B5"/>
    <w:rsid w:val="00CE0ED7"/>
    <w:rsid w:val="00CE1F82"/>
    <w:rsid w:val="00CE2D1E"/>
    <w:rsid w:val="00CE2DB7"/>
    <w:rsid w:val="00CE573F"/>
    <w:rsid w:val="00CE67FD"/>
    <w:rsid w:val="00CE76B8"/>
    <w:rsid w:val="00CF05EF"/>
    <w:rsid w:val="00CF1025"/>
    <w:rsid w:val="00CF1266"/>
    <w:rsid w:val="00CF16DB"/>
    <w:rsid w:val="00CF1742"/>
    <w:rsid w:val="00CF21C7"/>
    <w:rsid w:val="00CF38F9"/>
    <w:rsid w:val="00CF4092"/>
    <w:rsid w:val="00CF5E68"/>
    <w:rsid w:val="00CF664A"/>
    <w:rsid w:val="00CF71BC"/>
    <w:rsid w:val="00CF7957"/>
    <w:rsid w:val="00D014C4"/>
    <w:rsid w:val="00D0469C"/>
    <w:rsid w:val="00D058E7"/>
    <w:rsid w:val="00D06F22"/>
    <w:rsid w:val="00D07047"/>
    <w:rsid w:val="00D077E1"/>
    <w:rsid w:val="00D07934"/>
    <w:rsid w:val="00D1103F"/>
    <w:rsid w:val="00D11F0A"/>
    <w:rsid w:val="00D12B07"/>
    <w:rsid w:val="00D12FEB"/>
    <w:rsid w:val="00D139AD"/>
    <w:rsid w:val="00D176BF"/>
    <w:rsid w:val="00D21409"/>
    <w:rsid w:val="00D21AB3"/>
    <w:rsid w:val="00D21ECD"/>
    <w:rsid w:val="00D21F40"/>
    <w:rsid w:val="00D238C2"/>
    <w:rsid w:val="00D23F53"/>
    <w:rsid w:val="00D24444"/>
    <w:rsid w:val="00D25D47"/>
    <w:rsid w:val="00D261CF"/>
    <w:rsid w:val="00D2649C"/>
    <w:rsid w:val="00D26A25"/>
    <w:rsid w:val="00D26B84"/>
    <w:rsid w:val="00D3064E"/>
    <w:rsid w:val="00D30BE3"/>
    <w:rsid w:val="00D3243F"/>
    <w:rsid w:val="00D327C7"/>
    <w:rsid w:val="00D33755"/>
    <w:rsid w:val="00D338BC"/>
    <w:rsid w:val="00D3471B"/>
    <w:rsid w:val="00D35D21"/>
    <w:rsid w:val="00D35EA3"/>
    <w:rsid w:val="00D36905"/>
    <w:rsid w:val="00D37CAC"/>
    <w:rsid w:val="00D4036E"/>
    <w:rsid w:val="00D40612"/>
    <w:rsid w:val="00D40D5E"/>
    <w:rsid w:val="00D4174D"/>
    <w:rsid w:val="00D41AE0"/>
    <w:rsid w:val="00D42AB7"/>
    <w:rsid w:val="00D42E9F"/>
    <w:rsid w:val="00D435E3"/>
    <w:rsid w:val="00D43D8B"/>
    <w:rsid w:val="00D441AA"/>
    <w:rsid w:val="00D44D50"/>
    <w:rsid w:val="00D45E2C"/>
    <w:rsid w:val="00D47021"/>
    <w:rsid w:val="00D471E9"/>
    <w:rsid w:val="00D47344"/>
    <w:rsid w:val="00D473BF"/>
    <w:rsid w:val="00D474A4"/>
    <w:rsid w:val="00D4772A"/>
    <w:rsid w:val="00D47A7D"/>
    <w:rsid w:val="00D5120B"/>
    <w:rsid w:val="00D51353"/>
    <w:rsid w:val="00D5168D"/>
    <w:rsid w:val="00D51C95"/>
    <w:rsid w:val="00D51EB7"/>
    <w:rsid w:val="00D5280B"/>
    <w:rsid w:val="00D5298C"/>
    <w:rsid w:val="00D52F79"/>
    <w:rsid w:val="00D53798"/>
    <w:rsid w:val="00D53EA4"/>
    <w:rsid w:val="00D55482"/>
    <w:rsid w:val="00D56959"/>
    <w:rsid w:val="00D56C2A"/>
    <w:rsid w:val="00D57300"/>
    <w:rsid w:val="00D57F27"/>
    <w:rsid w:val="00D61167"/>
    <w:rsid w:val="00D618D0"/>
    <w:rsid w:val="00D61A75"/>
    <w:rsid w:val="00D63379"/>
    <w:rsid w:val="00D6367A"/>
    <w:rsid w:val="00D63B04"/>
    <w:rsid w:val="00D650E0"/>
    <w:rsid w:val="00D7174A"/>
    <w:rsid w:val="00D71C6F"/>
    <w:rsid w:val="00D728CC"/>
    <w:rsid w:val="00D743FB"/>
    <w:rsid w:val="00D74668"/>
    <w:rsid w:val="00D74B3F"/>
    <w:rsid w:val="00D74CC5"/>
    <w:rsid w:val="00D75BB7"/>
    <w:rsid w:val="00D76AE5"/>
    <w:rsid w:val="00D76CDF"/>
    <w:rsid w:val="00D77963"/>
    <w:rsid w:val="00D77AC5"/>
    <w:rsid w:val="00D77BC3"/>
    <w:rsid w:val="00D77C97"/>
    <w:rsid w:val="00D8016B"/>
    <w:rsid w:val="00D82251"/>
    <w:rsid w:val="00D822A0"/>
    <w:rsid w:val="00D82C05"/>
    <w:rsid w:val="00D82D6A"/>
    <w:rsid w:val="00D8420C"/>
    <w:rsid w:val="00D84768"/>
    <w:rsid w:val="00D84C40"/>
    <w:rsid w:val="00D85ED7"/>
    <w:rsid w:val="00D8648B"/>
    <w:rsid w:val="00D86787"/>
    <w:rsid w:val="00D867A1"/>
    <w:rsid w:val="00D872FC"/>
    <w:rsid w:val="00D873FC"/>
    <w:rsid w:val="00D87728"/>
    <w:rsid w:val="00D87CA9"/>
    <w:rsid w:val="00D90232"/>
    <w:rsid w:val="00D919ED"/>
    <w:rsid w:val="00D94021"/>
    <w:rsid w:val="00D940C3"/>
    <w:rsid w:val="00D9663A"/>
    <w:rsid w:val="00D97A03"/>
    <w:rsid w:val="00D97CB2"/>
    <w:rsid w:val="00D97D11"/>
    <w:rsid w:val="00DA3034"/>
    <w:rsid w:val="00DA4141"/>
    <w:rsid w:val="00DA47A0"/>
    <w:rsid w:val="00DA4BA6"/>
    <w:rsid w:val="00DA51A8"/>
    <w:rsid w:val="00DA5604"/>
    <w:rsid w:val="00DA5BDA"/>
    <w:rsid w:val="00DA68A7"/>
    <w:rsid w:val="00DA75AE"/>
    <w:rsid w:val="00DB035F"/>
    <w:rsid w:val="00DB0419"/>
    <w:rsid w:val="00DB102F"/>
    <w:rsid w:val="00DB24B0"/>
    <w:rsid w:val="00DB31FA"/>
    <w:rsid w:val="00DB32F4"/>
    <w:rsid w:val="00DB46F8"/>
    <w:rsid w:val="00DB5314"/>
    <w:rsid w:val="00DB6619"/>
    <w:rsid w:val="00DB6EA3"/>
    <w:rsid w:val="00DB6FCC"/>
    <w:rsid w:val="00DB7763"/>
    <w:rsid w:val="00DB7A3B"/>
    <w:rsid w:val="00DC10E7"/>
    <w:rsid w:val="00DC15E8"/>
    <w:rsid w:val="00DC3A6E"/>
    <w:rsid w:val="00DC3B62"/>
    <w:rsid w:val="00DC4026"/>
    <w:rsid w:val="00DC466E"/>
    <w:rsid w:val="00DC58DC"/>
    <w:rsid w:val="00DD08DC"/>
    <w:rsid w:val="00DD0DD6"/>
    <w:rsid w:val="00DD17BB"/>
    <w:rsid w:val="00DD322B"/>
    <w:rsid w:val="00DD3854"/>
    <w:rsid w:val="00DD3C9D"/>
    <w:rsid w:val="00DD4C4A"/>
    <w:rsid w:val="00DD5900"/>
    <w:rsid w:val="00DD5A1A"/>
    <w:rsid w:val="00DD7ABC"/>
    <w:rsid w:val="00DD7BF7"/>
    <w:rsid w:val="00DE1010"/>
    <w:rsid w:val="00DE102A"/>
    <w:rsid w:val="00DE1662"/>
    <w:rsid w:val="00DE1749"/>
    <w:rsid w:val="00DE1A33"/>
    <w:rsid w:val="00DE2008"/>
    <w:rsid w:val="00DE3419"/>
    <w:rsid w:val="00DE3BE9"/>
    <w:rsid w:val="00DE4817"/>
    <w:rsid w:val="00DE5324"/>
    <w:rsid w:val="00DE566C"/>
    <w:rsid w:val="00DE60D8"/>
    <w:rsid w:val="00DE64AF"/>
    <w:rsid w:val="00DE655F"/>
    <w:rsid w:val="00DE67F6"/>
    <w:rsid w:val="00DF09D2"/>
    <w:rsid w:val="00DF0C24"/>
    <w:rsid w:val="00DF22A0"/>
    <w:rsid w:val="00DF2D43"/>
    <w:rsid w:val="00DF3607"/>
    <w:rsid w:val="00DF480A"/>
    <w:rsid w:val="00DF5284"/>
    <w:rsid w:val="00DF6D7D"/>
    <w:rsid w:val="00DF78B5"/>
    <w:rsid w:val="00DF7999"/>
    <w:rsid w:val="00E003BF"/>
    <w:rsid w:val="00E00D0D"/>
    <w:rsid w:val="00E0131B"/>
    <w:rsid w:val="00E02C01"/>
    <w:rsid w:val="00E02DE0"/>
    <w:rsid w:val="00E03367"/>
    <w:rsid w:val="00E03465"/>
    <w:rsid w:val="00E0381C"/>
    <w:rsid w:val="00E05542"/>
    <w:rsid w:val="00E06515"/>
    <w:rsid w:val="00E10057"/>
    <w:rsid w:val="00E1075E"/>
    <w:rsid w:val="00E10ECC"/>
    <w:rsid w:val="00E126A0"/>
    <w:rsid w:val="00E14369"/>
    <w:rsid w:val="00E14608"/>
    <w:rsid w:val="00E149E1"/>
    <w:rsid w:val="00E14F8C"/>
    <w:rsid w:val="00E15746"/>
    <w:rsid w:val="00E159EC"/>
    <w:rsid w:val="00E16C4D"/>
    <w:rsid w:val="00E176E7"/>
    <w:rsid w:val="00E17ABA"/>
    <w:rsid w:val="00E201ED"/>
    <w:rsid w:val="00E208FD"/>
    <w:rsid w:val="00E20ED4"/>
    <w:rsid w:val="00E20FE6"/>
    <w:rsid w:val="00E21A08"/>
    <w:rsid w:val="00E21F31"/>
    <w:rsid w:val="00E2315A"/>
    <w:rsid w:val="00E23194"/>
    <w:rsid w:val="00E24CE0"/>
    <w:rsid w:val="00E24E78"/>
    <w:rsid w:val="00E2542A"/>
    <w:rsid w:val="00E25A07"/>
    <w:rsid w:val="00E26722"/>
    <w:rsid w:val="00E26BE6"/>
    <w:rsid w:val="00E26C30"/>
    <w:rsid w:val="00E27678"/>
    <w:rsid w:val="00E3009B"/>
    <w:rsid w:val="00E30850"/>
    <w:rsid w:val="00E3179D"/>
    <w:rsid w:val="00E31DE0"/>
    <w:rsid w:val="00E321B4"/>
    <w:rsid w:val="00E32464"/>
    <w:rsid w:val="00E3344E"/>
    <w:rsid w:val="00E35DC5"/>
    <w:rsid w:val="00E3756F"/>
    <w:rsid w:val="00E37BEA"/>
    <w:rsid w:val="00E4126E"/>
    <w:rsid w:val="00E415DF"/>
    <w:rsid w:val="00E429A5"/>
    <w:rsid w:val="00E43B4A"/>
    <w:rsid w:val="00E43BF8"/>
    <w:rsid w:val="00E445F0"/>
    <w:rsid w:val="00E44977"/>
    <w:rsid w:val="00E44F33"/>
    <w:rsid w:val="00E462E8"/>
    <w:rsid w:val="00E47394"/>
    <w:rsid w:val="00E47A22"/>
    <w:rsid w:val="00E507E3"/>
    <w:rsid w:val="00E50960"/>
    <w:rsid w:val="00E50A95"/>
    <w:rsid w:val="00E51A34"/>
    <w:rsid w:val="00E51B31"/>
    <w:rsid w:val="00E52968"/>
    <w:rsid w:val="00E548F0"/>
    <w:rsid w:val="00E55375"/>
    <w:rsid w:val="00E55FB1"/>
    <w:rsid w:val="00E5782D"/>
    <w:rsid w:val="00E6035C"/>
    <w:rsid w:val="00E60400"/>
    <w:rsid w:val="00E610E9"/>
    <w:rsid w:val="00E617FD"/>
    <w:rsid w:val="00E625D1"/>
    <w:rsid w:val="00E62A1C"/>
    <w:rsid w:val="00E631F1"/>
    <w:rsid w:val="00E63EA4"/>
    <w:rsid w:val="00E644B6"/>
    <w:rsid w:val="00E7090D"/>
    <w:rsid w:val="00E70F40"/>
    <w:rsid w:val="00E710AE"/>
    <w:rsid w:val="00E71CE5"/>
    <w:rsid w:val="00E72F61"/>
    <w:rsid w:val="00E73CCF"/>
    <w:rsid w:val="00E74AF9"/>
    <w:rsid w:val="00E7505A"/>
    <w:rsid w:val="00E75A67"/>
    <w:rsid w:val="00E803C6"/>
    <w:rsid w:val="00E81680"/>
    <w:rsid w:val="00E8276F"/>
    <w:rsid w:val="00E833C6"/>
    <w:rsid w:val="00E83712"/>
    <w:rsid w:val="00E839BC"/>
    <w:rsid w:val="00E83E44"/>
    <w:rsid w:val="00E844AF"/>
    <w:rsid w:val="00E8477A"/>
    <w:rsid w:val="00E8540E"/>
    <w:rsid w:val="00E85E04"/>
    <w:rsid w:val="00E85E47"/>
    <w:rsid w:val="00E85EF8"/>
    <w:rsid w:val="00E86892"/>
    <w:rsid w:val="00E86A23"/>
    <w:rsid w:val="00E87A82"/>
    <w:rsid w:val="00E90AD6"/>
    <w:rsid w:val="00E9213C"/>
    <w:rsid w:val="00E92513"/>
    <w:rsid w:val="00E925F2"/>
    <w:rsid w:val="00E93859"/>
    <w:rsid w:val="00E93ADC"/>
    <w:rsid w:val="00E93F7E"/>
    <w:rsid w:val="00E9404E"/>
    <w:rsid w:val="00E9420B"/>
    <w:rsid w:val="00E956F5"/>
    <w:rsid w:val="00E96369"/>
    <w:rsid w:val="00E9672D"/>
    <w:rsid w:val="00E968F1"/>
    <w:rsid w:val="00E97768"/>
    <w:rsid w:val="00EA08D7"/>
    <w:rsid w:val="00EA185A"/>
    <w:rsid w:val="00EA371A"/>
    <w:rsid w:val="00EA4625"/>
    <w:rsid w:val="00EA6100"/>
    <w:rsid w:val="00EA7870"/>
    <w:rsid w:val="00EB0205"/>
    <w:rsid w:val="00EB1E5C"/>
    <w:rsid w:val="00EB407E"/>
    <w:rsid w:val="00EB487D"/>
    <w:rsid w:val="00EB5204"/>
    <w:rsid w:val="00EB63C9"/>
    <w:rsid w:val="00EB6606"/>
    <w:rsid w:val="00EB75A0"/>
    <w:rsid w:val="00EB7F84"/>
    <w:rsid w:val="00EC0E10"/>
    <w:rsid w:val="00EC1107"/>
    <w:rsid w:val="00EC1510"/>
    <w:rsid w:val="00EC1862"/>
    <w:rsid w:val="00EC2094"/>
    <w:rsid w:val="00EC20C7"/>
    <w:rsid w:val="00EC2BEA"/>
    <w:rsid w:val="00EC2ED0"/>
    <w:rsid w:val="00EC38D9"/>
    <w:rsid w:val="00EC3B0C"/>
    <w:rsid w:val="00EC479F"/>
    <w:rsid w:val="00EC47E2"/>
    <w:rsid w:val="00EC611E"/>
    <w:rsid w:val="00EC6157"/>
    <w:rsid w:val="00EC7798"/>
    <w:rsid w:val="00EC7BCE"/>
    <w:rsid w:val="00EC7FF5"/>
    <w:rsid w:val="00ED0FD5"/>
    <w:rsid w:val="00ED25C1"/>
    <w:rsid w:val="00ED28BF"/>
    <w:rsid w:val="00ED4094"/>
    <w:rsid w:val="00ED46E6"/>
    <w:rsid w:val="00ED47A6"/>
    <w:rsid w:val="00ED62F4"/>
    <w:rsid w:val="00ED7D4D"/>
    <w:rsid w:val="00EE0AD4"/>
    <w:rsid w:val="00EE0DB2"/>
    <w:rsid w:val="00EE1395"/>
    <w:rsid w:val="00EE1448"/>
    <w:rsid w:val="00EE29C9"/>
    <w:rsid w:val="00EE3FCE"/>
    <w:rsid w:val="00EE41F5"/>
    <w:rsid w:val="00EE424A"/>
    <w:rsid w:val="00EE6CE6"/>
    <w:rsid w:val="00EE7DA4"/>
    <w:rsid w:val="00EF0179"/>
    <w:rsid w:val="00EF3C4D"/>
    <w:rsid w:val="00EF4216"/>
    <w:rsid w:val="00EF4A8E"/>
    <w:rsid w:val="00EF517E"/>
    <w:rsid w:val="00EF5663"/>
    <w:rsid w:val="00EF570B"/>
    <w:rsid w:val="00EF7199"/>
    <w:rsid w:val="00EF7A71"/>
    <w:rsid w:val="00EF7DCF"/>
    <w:rsid w:val="00F0149D"/>
    <w:rsid w:val="00F017FE"/>
    <w:rsid w:val="00F02C68"/>
    <w:rsid w:val="00F0310E"/>
    <w:rsid w:val="00F031B0"/>
    <w:rsid w:val="00F036B6"/>
    <w:rsid w:val="00F0551F"/>
    <w:rsid w:val="00F06AB2"/>
    <w:rsid w:val="00F07387"/>
    <w:rsid w:val="00F129F8"/>
    <w:rsid w:val="00F1316D"/>
    <w:rsid w:val="00F13549"/>
    <w:rsid w:val="00F13A84"/>
    <w:rsid w:val="00F13D82"/>
    <w:rsid w:val="00F141AE"/>
    <w:rsid w:val="00F14986"/>
    <w:rsid w:val="00F14C96"/>
    <w:rsid w:val="00F16DF4"/>
    <w:rsid w:val="00F17B5B"/>
    <w:rsid w:val="00F2096F"/>
    <w:rsid w:val="00F211FA"/>
    <w:rsid w:val="00F21CC4"/>
    <w:rsid w:val="00F221D8"/>
    <w:rsid w:val="00F232C2"/>
    <w:rsid w:val="00F237BF"/>
    <w:rsid w:val="00F243DF"/>
    <w:rsid w:val="00F249A2"/>
    <w:rsid w:val="00F251ED"/>
    <w:rsid w:val="00F25887"/>
    <w:rsid w:val="00F25DE8"/>
    <w:rsid w:val="00F2677A"/>
    <w:rsid w:val="00F27268"/>
    <w:rsid w:val="00F276FA"/>
    <w:rsid w:val="00F27801"/>
    <w:rsid w:val="00F27CE0"/>
    <w:rsid w:val="00F306DA"/>
    <w:rsid w:val="00F30DB8"/>
    <w:rsid w:val="00F30F20"/>
    <w:rsid w:val="00F31078"/>
    <w:rsid w:val="00F3468E"/>
    <w:rsid w:val="00F3598E"/>
    <w:rsid w:val="00F36AC4"/>
    <w:rsid w:val="00F37BC4"/>
    <w:rsid w:val="00F40341"/>
    <w:rsid w:val="00F40E5C"/>
    <w:rsid w:val="00F42855"/>
    <w:rsid w:val="00F43184"/>
    <w:rsid w:val="00F43ECE"/>
    <w:rsid w:val="00F43F1F"/>
    <w:rsid w:val="00F4523F"/>
    <w:rsid w:val="00F45898"/>
    <w:rsid w:val="00F46471"/>
    <w:rsid w:val="00F46A0B"/>
    <w:rsid w:val="00F46E42"/>
    <w:rsid w:val="00F47EBA"/>
    <w:rsid w:val="00F5055D"/>
    <w:rsid w:val="00F506B9"/>
    <w:rsid w:val="00F51069"/>
    <w:rsid w:val="00F51C08"/>
    <w:rsid w:val="00F51FAD"/>
    <w:rsid w:val="00F5254C"/>
    <w:rsid w:val="00F530AD"/>
    <w:rsid w:val="00F53880"/>
    <w:rsid w:val="00F54376"/>
    <w:rsid w:val="00F544DE"/>
    <w:rsid w:val="00F54A72"/>
    <w:rsid w:val="00F55E9F"/>
    <w:rsid w:val="00F55FC3"/>
    <w:rsid w:val="00F56084"/>
    <w:rsid w:val="00F56B00"/>
    <w:rsid w:val="00F62D3E"/>
    <w:rsid w:val="00F62F0D"/>
    <w:rsid w:val="00F63157"/>
    <w:rsid w:val="00F63AB4"/>
    <w:rsid w:val="00F6406F"/>
    <w:rsid w:val="00F668FF"/>
    <w:rsid w:val="00F66B59"/>
    <w:rsid w:val="00F673AF"/>
    <w:rsid w:val="00F67CC9"/>
    <w:rsid w:val="00F708C2"/>
    <w:rsid w:val="00F71541"/>
    <w:rsid w:val="00F72181"/>
    <w:rsid w:val="00F72801"/>
    <w:rsid w:val="00F72D2F"/>
    <w:rsid w:val="00F7341D"/>
    <w:rsid w:val="00F73D2D"/>
    <w:rsid w:val="00F74723"/>
    <w:rsid w:val="00F74D0A"/>
    <w:rsid w:val="00F75721"/>
    <w:rsid w:val="00F75831"/>
    <w:rsid w:val="00F75B44"/>
    <w:rsid w:val="00F76551"/>
    <w:rsid w:val="00F76C26"/>
    <w:rsid w:val="00F76E3F"/>
    <w:rsid w:val="00F77679"/>
    <w:rsid w:val="00F778D6"/>
    <w:rsid w:val="00F77A40"/>
    <w:rsid w:val="00F77DFE"/>
    <w:rsid w:val="00F802FC"/>
    <w:rsid w:val="00F81CBD"/>
    <w:rsid w:val="00F832F6"/>
    <w:rsid w:val="00F8493D"/>
    <w:rsid w:val="00F84C8C"/>
    <w:rsid w:val="00F84F58"/>
    <w:rsid w:val="00F873E4"/>
    <w:rsid w:val="00F87F51"/>
    <w:rsid w:val="00F87FEB"/>
    <w:rsid w:val="00F909BE"/>
    <w:rsid w:val="00F90CDD"/>
    <w:rsid w:val="00F916B8"/>
    <w:rsid w:val="00F91B23"/>
    <w:rsid w:val="00F92B10"/>
    <w:rsid w:val="00F94E73"/>
    <w:rsid w:val="00F952C2"/>
    <w:rsid w:val="00FA213D"/>
    <w:rsid w:val="00FA23C4"/>
    <w:rsid w:val="00FA3E9D"/>
    <w:rsid w:val="00FA4593"/>
    <w:rsid w:val="00FA4D33"/>
    <w:rsid w:val="00FA4F41"/>
    <w:rsid w:val="00FA53CB"/>
    <w:rsid w:val="00FA5E66"/>
    <w:rsid w:val="00FA5F81"/>
    <w:rsid w:val="00FA7238"/>
    <w:rsid w:val="00FB0547"/>
    <w:rsid w:val="00FB0AA4"/>
    <w:rsid w:val="00FB2159"/>
    <w:rsid w:val="00FB24F8"/>
    <w:rsid w:val="00FB35E4"/>
    <w:rsid w:val="00FB4D1C"/>
    <w:rsid w:val="00FB56B4"/>
    <w:rsid w:val="00FB6C6D"/>
    <w:rsid w:val="00FB6D56"/>
    <w:rsid w:val="00FB739C"/>
    <w:rsid w:val="00FB7AFE"/>
    <w:rsid w:val="00FC1356"/>
    <w:rsid w:val="00FC1381"/>
    <w:rsid w:val="00FC229C"/>
    <w:rsid w:val="00FC44DF"/>
    <w:rsid w:val="00FC474A"/>
    <w:rsid w:val="00FC510C"/>
    <w:rsid w:val="00FD09A5"/>
    <w:rsid w:val="00FD137E"/>
    <w:rsid w:val="00FD1438"/>
    <w:rsid w:val="00FD2309"/>
    <w:rsid w:val="00FD2805"/>
    <w:rsid w:val="00FD2DE6"/>
    <w:rsid w:val="00FD4A87"/>
    <w:rsid w:val="00FD6E0D"/>
    <w:rsid w:val="00FD70A9"/>
    <w:rsid w:val="00FE003F"/>
    <w:rsid w:val="00FE010F"/>
    <w:rsid w:val="00FE02B1"/>
    <w:rsid w:val="00FE0FDB"/>
    <w:rsid w:val="00FE16E3"/>
    <w:rsid w:val="00FE1F13"/>
    <w:rsid w:val="00FE644C"/>
    <w:rsid w:val="00FE680F"/>
    <w:rsid w:val="00FE6B98"/>
    <w:rsid w:val="00FE6BE3"/>
    <w:rsid w:val="00FF05AF"/>
    <w:rsid w:val="00FF0A9A"/>
    <w:rsid w:val="00FF1D79"/>
    <w:rsid w:val="00FF2979"/>
    <w:rsid w:val="00FF2D4C"/>
    <w:rsid w:val="00FF3FB4"/>
    <w:rsid w:val="00FF480A"/>
    <w:rsid w:val="00FF5720"/>
    <w:rsid w:val="00FF5BE0"/>
    <w:rsid w:val="00FF6792"/>
    <w:rsid w:val="00FF7BAD"/>
    <w:rsid w:val="00FF7C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CB"/>
  </w:style>
  <w:style w:type="paragraph" w:styleId="Heading1">
    <w:name w:val="heading 1"/>
    <w:basedOn w:val="Normal"/>
    <w:next w:val="Normal"/>
    <w:link w:val="Heading1Char"/>
    <w:qFormat/>
    <w:rsid w:val="006637CB"/>
    <w:pPr>
      <w:keepNext/>
      <w:bidi/>
      <w:jc w:val="center"/>
      <w:outlineLvl w:val="0"/>
    </w:pPr>
    <w:rPr>
      <w:b/>
      <w:bCs/>
      <w:sz w:val="22"/>
      <w:szCs w:val="22"/>
    </w:rPr>
  </w:style>
  <w:style w:type="paragraph" w:styleId="Heading2">
    <w:name w:val="heading 2"/>
    <w:basedOn w:val="Normal"/>
    <w:next w:val="Normal"/>
    <w:link w:val="Heading2Char"/>
    <w:qFormat/>
    <w:rsid w:val="006637CB"/>
    <w:pPr>
      <w:keepNext/>
      <w:bidi/>
      <w:spacing w:line="360" w:lineRule="auto"/>
      <w:jc w:val="center"/>
      <w:outlineLvl w:val="1"/>
    </w:pPr>
    <w:rPr>
      <w:i/>
      <w:iCs/>
      <w:sz w:val="24"/>
      <w:szCs w:val="24"/>
    </w:rPr>
  </w:style>
  <w:style w:type="paragraph" w:styleId="Heading3">
    <w:name w:val="heading 3"/>
    <w:basedOn w:val="Normal"/>
    <w:next w:val="Normal"/>
    <w:link w:val="Heading3Char"/>
    <w:qFormat/>
    <w:rsid w:val="006637CB"/>
    <w:pPr>
      <w:keepNext/>
      <w:bidi/>
      <w:outlineLvl w:val="2"/>
    </w:pPr>
    <w:rPr>
      <w:rFonts w:cs="Simplified Arabic"/>
      <w:sz w:val="24"/>
      <w:szCs w:val="24"/>
    </w:rPr>
  </w:style>
  <w:style w:type="paragraph" w:styleId="Heading4">
    <w:name w:val="heading 4"/>
    <w:basedOn w:val="Normal"/>
    <w:next w:val="Normal"/>
    <w:link w:val="Heading4Char"/>
    <w:qFormat/>
    <w:rsid w:val="006637CB"/>
    <w:pPr>
      <w:keepNext/>
      <w:bidi/>
      <w:jc w:val="cente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37CB"/>
    <w:rPr>
      <w:color w:val="0000FF"/>
      <w:u w:val="single"/>
    </w:rPr>
  </w:style>
  <w:style w:type="paragraph" w:styleId="Header">
    <w:name w:val="header"/>
    <w:basedOn w:val="Normal"/>
    <w:link w:val="HeaderChar"/>
    <w:rsid w:val="006637CB"/>
    <w:pPr>
      <w:tabs>
        <w:tab w:val="center" w:pos="4153"/>
        <w:tab w:val="right" w:pos="8306"/>
      </w:tabs>
    </w:pPr>
    <w:rPr>
      <w:sz w:val="24"/>
      <w:szCs w:val="24"/>
    </w:rPr>
  </w:style>
  <w:style w:type="paragraph" w:styleId="Title">
    <w:name w:val="Title"/>
    <w:basedOn w:val="Normal"/>
    <w:link w:val="TitleChar"/>
    <w:qFormat/>
    <w:rsid w:val="006637CB"/>
    <w:pPr>
      <w:bidi/>
      <w:jc w:val="center"/>
    </w:pPr>
    <w:rPr>
      <w:b/>
      <w:bCs/>
      <w:snapToGrid w:val="0"/>
    </w:rPr>
  </w:style>
  <w:style w:type="paragraph" w:styleId="Caption">
    <w:name w:val="caption"/>
    <w:basedOn w:val="Normal"/>
    <w:next w:val="Normal"/>
    <w:qFormat/>
    <w:rsid w:val="006637CB"/>
    <w:pPr>
      <w:bidi/>
    </w:pPr>
    <w:rPr>
      <w:rFonts w:cs="Simplified Arabic"/>
      <w:b/>
      <w:bCs/>
      <w:sz w:val="22"/>
      <w:szCs w:val="22"/>
    </w:rPr>
  </w:style>
  <w:style w:type="paragraph" w:styleId="Footer">
    <w:name w:val="footer"/>
    <w:basedOn w:val="Normal"/>
    <w:link w:val="FooterChar"/>
    <w:uiPriority w:val="99"/>
    <w:rsid w:val="006637CB"/>
    <w:pPr>
      <w:tabs>
        <w:tab w:val="center" w:pos="4320"/>
        <w:tab w:val="right" w:pos="8640"/>
      </w:tabs>
      <w:autoSpaceDE w:val="0"/>
      <w:autoSpaceDN w:val="0"/>
      <w:bidi/>
    </w:pPr>
    <w:rPr>
      <w:rFonts w:ascii="Arial" w:hAnsi="Arial"/>
      <w:sz w:val="24"/>
      <w:szCs w:val="24"/>
    </w:rPr>
  </w:style>
  <w:style w:type="character" w:styleId="PageNumber">
    <w:name w:val="page number"/>
    <w:basedOn w:val="DefaultParagraphFont"/>
    <w:rsid w:val="006637CB"/>
  </w:style>
  <w:style w:type="character" w:styleId="FollowedHyperlink">
    <w:name w:val="FollowedHyperlink"/>
    <w:rsid w:val="006637CB"/>
    <w:rPr>
      <w:color w:val="800080"/>
      <w:u w:val="single"/>
    </w:rPr>
  </w:style>
  <w:style w:type="paragraph" w:styleId="BalloonText">
    <w:name w:val="Balloon Text"/>
    <w:basedOn w:val="Normal"/>
    <w:link w:val="BalloonTextChar"/>
    <w:semiHidden/>
    <w:rsid w:val="00843545"/>
    <w:rPr>
      <w:rFonts w:ascii="Tahoma" w:hAnsi="Tahoma"/>
      <w:sz w:val="16"/>
      <w:szCs w:val="16"/>
    </w:rPr>
  </w:style>
  <w:style w:type="character" w:customStyle="1" w:styleId="Heading3Char">
    <w:name w:val="Heading 3 Char"/>
    <w:link w:val="Heading3"/>
    <w:rsid w:val="0053405D"/>
    <w:rPr>
      <w:rFonts w:cs="Simplified Arabic"/>
      <w:sz w:val="24"/>
      <w:szCs w:val="24"/>
      <w:lang w:val="en-US" w:eastAsia="en-US" w:bidi="ar-SA"/>
    </w:rPr>
  </w:style>
  <w:style w:type="character" w:customStyle="1" w:styleId="Heading1Char">
    <w:name w:val="Heading 1 Char"/>
    <w:link w:val="Heading1"/>
    <w:rsid w:val="005B5EF6"/>
    <w:rPr>
      <w:rFonts w:cs="Arabic Transparent"/>
      <w:b/>
      <w:bCs/>
      <w:sz w:val="22"/>
      <w:szCs w:val="22"/>
    </w:rPr>
  </w:style>
  <w:style w:type="character" w:customStyle="1" w:styleId="Heading2Char">
    <w:name w:val="Heading 2 Char"/>
    <w:link w:val="Heading2"/>
    <w:rsid w:val="005B5EF6"/>
    <w:rPr>
      <w:i/>
      <w:iCs/>
      <w:sz w:val="24"/>
      <w:szCs w:val="24"/>
    </w:rPr>
  </w:style>
  <w:style w:type="character" w:customStyle="1" w:styleId="Heading4Char">
    <w:name w:val="Heading 4 Char"/>
    <w:link w:val="Heading4"/>
    <w:rsid w:val="005B5EF6"/>
    <w:rPr>
      <w:sz w:val="32"/>
      <w:szCs w:val="32"/>
    </w:rPr>
  </w:style>
  <w:style w:type="character" w:customStyle="1" w:styleId="HeaderChar">
    <w:name w:val="Header Char"/>
    <w:link w:val="Header"/>
    <w:rsid w:val="005B5EF6"/>
    <w:rPr>
      <w:sz w:val="24"/>
      <w:szCs w:val="24"/>
    </w:rPr>
  </w:style>
  <w:style w:type="character" w:customStyle="1" w:styleId="TitleChar">
    <w:name w:val="Title Char"/>
    <w:link w:val="Title"/>
    <w:rsid w:val="005B5EF6"/>
    <w:rPr>
      <w:rFonts w:cs="Traditional Arabic"/>
      <w:b/>
      <w:bCs/>
      <w:snapToGrid w:val="0"/>
    </w:rPr>
  </w:style>
  <w:style w:type="character" w:customStyle="1" w:styleId="FooterChar">
    <w:name w:val="Footer Char"/>
    <w:link w:val="Footer"/>
    <w:uiPriority w:val="99"/>
    <w:rsid w:val="005B5EF6"/>
    <w:rPr>
      <w:rFonts w:ascii="Arial" w:hAnsi="Arial" w:cs="Arial"/>
      <w:sz w:val="24"/>
      <w:szCs w:val="24"/>
    </w:rPr>
  </w:style>
  <w:style w:type="character" w:customStyle="1" w:styleId="BalloonTextChar">
    <w:name w:val="Balloon Text Char"/>
    <w:link w:val="BalloonText"/>
    <w:semiHidden/>
    <w:rsid w:val="005B5EF6"/>
    <w:rPr>
      <w:rFonts w:ascii="Tahoma" w:hAnsi="Tahoma" w:cs="Tahoma"/>
      <w:sz w:val="16"/>
      <w:szCs w:val="16"/>
    </w:rPr>
  </w:style>
  <w:style w:type="paragraph" w:styleId="ListParagraph">
    <w:name w:val="List Paragraph"/>
    <w:basedOn w:val="Normal"/>
    <w:uiPriority w:val="34"/>
    <w:qFormat/>
    <w:rsid w:val="00E26C30"/>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C70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E62E2"/>
    <w:rPr>
      <w:rFonts w:ascii="Calibri" w:eastAsia="Calibri" w:hAnsi="Calibri" w:cs="Arial"/>
      <w:sz w:val="22"/>
      <w:szCs w:val="22"/>
    </w:rPr>
  </w:style>
  <w:style w:type="paragraph" w:styleId="NormalWeb">
    <w:name w:val="Normal (Web)"/>
    <w:basedOn w:val="Normal"/>
    <w:uiPriority w:val="99"/>
    <w:unhideWhenUsed/>
    <w:rsid w:val="007A5D25"/>
    <w:pPr>
      <w:spacing w:before="100" w:beforeAutospacing="1" w:after="100" w:afterAutospacing="1"/>
    </w:pPr>
    <w:rPr>
      <w:rFonts w:eastAsia="Calibri"/>
      <w:sz w:val="24"/>
      <w:szCs w:val="24"/>
    </w:rPr>
  </w:style>
  <w:style w:type="paragraph" w:customStyle="1" w:styleId="normal0">
    <w:name w:val="normal"/>
    <w:rsid w:val="00A358EF"/>
    <w:pPr>
      <w:spacing w:after="160" w:line="259" w:lineRule="auto"/>
    </w:pPr>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234316142">
      <w:bodyDiv w:val="1"/>
      <w:marLeft w:val="0"/>
      <w:marRight w:val="0"/>
      <w:marTop w:val="0"/>
      <w:marBottom w:val="0"/>
      <w:divBdr>
        <w:top w:val="none" w:sz="0" w:space="0" w:color="auto"/>
        <w:left w:val="none" w:sz="0" w:space="0" w:color="auto"/>
        <w:bottom w:val="none" w:sz="0" w:space="0" w:color="auto"/>
        <w:right w:val="none" w:sz="0" w:space="0" w:color="auto"/>
      </w:divBdr>
    </w:div>
    <w:div w:id="274215615">
      <w:bodyDiv w:val="1"/>
      <w:marLeft w:val="0"/>
      <w:marRight w:val="0"/>
      <w:marTop w:val="0"/>
      <w:marBottom w:val="0"/>
      <w:divBdr>
        <w:top w:val="none" w:sz="0" w:space="0" w:color="auto"/>
        <w:left w:val="none" w:sz="0" w:space="0" w:color="auto"/>
        <w:bottom w:val="none" w:sz="0" w:space="0" w:color="auto"/>
        <w:right w:val="none" w:sz="0" w:space="0" w:color="auto"/>
      </w:divBdr>
    </w:div>
    <w:div w:id="288122217">
      <w:bodyDiv w:val="1"/>
      <w:marLeft w:val="0"/>
      <w:marRight w:val="0"/>
      <w:marTop w:val="0"/>
      <w:marBottom w:val="0"/>
      <w:divBdr>
        <w:top w:val="none" w:sz="0" w:space="0" w:color="auto"/>
        <w:left w:val="none" w:sz="0" w:space="0" w:color="auto"/>
        <w:bottom w:val="none" w:sz="0" w:space="0" w:color="auto"/>
        <w:right w:val="none" w:sz="0" w:space="0" w:color="auto"/>
      </w:divBdr>
    </w:div>
    <w:div w:id="373505594">
      <w:bodyDiv w:val="1"/>
      <w:marLeft w:val="0"/>
      <w:marRight w:val="0"/>
      <w:marTop w:val="0"/>
      <w:marBottom w:val="0"/>
      <w:divBdr>
        <w:top w:val="none" w:sz="0" w:space="0" w:color="auto"/>
        <w:left w:val="none" w:sz="0" w:space="0" w:color="auto"/>
        <w:bottom w:val="none" w:sz="0" w:space="0" w:color="auto"/>
        <w:right w:val="none" w:sz="0" w:space="0" w:color="auto"/>
      </w:divBdr>
    </w:div>
    <w:div w:id="381172692">
      <w:bodyDiv w:val="1"/>
      <w:marLeft w:val="0"/>
      <w:marRight w:val="0"/>
      <w:marTop w:val="0"/>
      <w:marBottom w:val="0"/>
      <w:divBdr>
        <w:top w:val="none" w:sz="0" w:space="0" w:color="auto"/>
        <w:left w:val="none" w:sz="0" w:space="0" w:color="auto"/>
        <w:bottom w:val="none" w:sz="0" w:space="0" w:color="auto"/>
        <w:right w:val="none" w:sz="0" w:space="0" w:color="auto"/>
      </w:divBdr>
    </w:div>
    <w:div w:id="509416778">
      <w:bodyDiv w:val="1"/>
      <w:marLeft w:val="0"/>
      <w:marRight w:val="0"/>
      <w:marTop w:val="0"/>
      <w:marBottom w:val="0"/>
      <w:divBdr>
        <w:top w:val="none" w:sz="0" w:space="0" w:color="auto"/>
        <w:left w:val="none" w:sz="0" w:space="0" w:color="auto"/>
        <w:bottom w:val="none" w:sz="0" w:space="0" w:color="auto"/>
        <w:right w:val="none" w:sz="0" w:space="0" w:color="auto"/>
      </w:divBdr>
    </w:div>
    <w:div w:id="717323106">
      <w:bodyDiv w:val="1"/>
      <w:marLeft w:val="0"/>
      <w:marRight w:val="0"/>
      <w:marTop w:val="0"/>
      <w:marBottom w:val="0"/>
      <w:divBdr>
        <w:top w:val="none" w:sz="0" w:space="0" w:color="auto"/>
        <w:left w:val="none" w:sz="0" w:space="0" w:color="auto"/>
        <w:bottom w:val="none" w:sz="0" w:space="0" w:color="auto"/>
        <w:right w:val="none" w:sz="0" w:space="0" w:color="auto"/>
      </w:divBdr>
    </w:div>
    <w:div w:id="786701927">
      <w:bodyDiv w:val="1"/>
      <w:marLeft w:val="0"/>
      <w:marRight w:val="0"/>
      <w:marTop w:val="0"/>
      <w:marBottom w:val="0"/>
      <w:divBdr>
        <w:top w:val="none" w:sz="0" w:space="0" w:color="auto"/>
        <w:left w:val="none" w:sz="0" w:space="0" w:color="auto"/>
        <w:bottom w:val="none" w:sz="0" w:space="0" w:color="auto"/>
        <w:right w:val="none" w:sz="0" w:space="0" w:color="auto"/>
      </w:divBdr>
    </w:div>
    <w:div w:id="848325380">
      <w:bodyDiv w:val="1"/>
      <w:marLeft w:val="0"/>
      <w:marRight w:val="0"/>
      <w:marTop w:val="0"/>
      <w:marBottom w:val="0"/>
      <w:divBdr>
        <w:top w:val="none" w:sz="0" w:space="0" w:color="auto"/>
        <w:left w:val="none" w:sz="0" w:space="0" w:color="auto"/>
        <w:bottom w:val="none" w:sz="0" w:space="0" w:color="auto"/>
        <w:right w:val="none" w:sz="0" w:space="0" w:color="auto"/>
      </w:divBdr>
    </w:div>
    <w:div w:id="992172921">
      <w:bodyDiv w:val="1"/>
      <w:marLeft w:val="0"/>
      <w:marRight w:val="0"/>
      <w:marTop w:val="0"/>
      <w:marBottom w:val="0"/>
      <w:divBdr>
        <w:top w:val="none" w:sz="0" w:space="0" w:color="auto"/>
        <w:left w:val="none" w:sz="0" w:space="0" w:color="auto"/>
        <w:bottom w:val="none" w:sz="0" w:space="0" w:color="auto"/>
        <w:right w:val="none" w:sz="0" w:space="0" w:color="auto"/>
      </w:divBdr>
    </w:div>
    <w:div w:id="1095443620">
      <w:bodyDiv w:val="1"/>
      <w:marLeft w:val="0"/>
      <w:marRight w:val="0"/>
      <w:marTop w:val="0"/>
      <w:marBottom w:val="0"/>
      <w:divBdr>
        <w:top w:val="none" w:sz="0" w:space="0" w:color="auto"/>
        <w:left w:val="none" w:sz="0" w:space="0" w:color="auto"/>
        <w:bottom w:val="none" w:sz="0" w:space="0" w:color="auto"/>
        <w:right w:val="none" w:sz="0" w:space="0" w:color="auto"/>
      </w:divBdr>
    </w:div>
    <w:div w:id="1197281580">
      <w:bodyDiv w:val="1"/>
      <w:marLeft w:val="0"/>
      <w:marRight w:val="0"/>
      <w:marTop w:val="0"/>
      <w:marBottom w:val="0"/>
      <w:divBdr>
        <w:top w:val="none" w:sz="0" w:space="0" w:color="auto"/>
        <w:left w:val="none" w:sz="0" w:space="0" w:color="auto"/>
        <w:bottom w:val="none" w:sz="0" w:space="0" w:color="auto"/>
        <w:right w:val="none" w:sz="0" w:space="0" w:color="auto"/>
      </w:divBdr>
    </w:div>
    <w:div w:id="1208564003">
      <w:bodyDiv w:val="1"/>
      <w:marLeft w:val="0"/>
      <w:marRight w:val="0"/>
      <w:marTop w:val="0"/>
      <w:marBottom w:val="0"/>
      <w:divBdr>
        <w:top w:val="none" w:sz="0" w:space="0" w:color="auto"/>
        <w:left w:val="none" w:sz="0" w:space="0" w:color="auto"/>
        <w:bottom w:val="none" w:sz="0" w:space="0" w:color="auto"/>
        <w:right w:val="none" w:sz="0" w:space="0" w:color="auto"/>
      </w:divBdr>
    </w:div>
    <w:div w:id="1266113994">
      <w:bodyDiv w:val="1"/>
      <w:marLeft w:val="0"/>
      <w:marRight w:val="0"/>
      <w:marTop w:val="0"/>
      <w:marBottom w:val="0"/>
      <w:divBdr>
        <w:top w:val="none" w:sz="0" w:space="0" w:color="auto"/>
        <w:left w:val="none" w:sz="0" w:space="0" w:color="auto"/>
        <w:bottom w:val="none" w:sz="0" w:space="0" w:color="auto"/>
        <w:right w:val="none" w:sz="0" w:space="0" w:color="auto"/>
      </w:divBdr>
    </w:div>
    <w:div w:id="1274094845">
      <w:bodyDiv w:val="1"/>
      <w:marLeft w:val="0"/>
      <w:marRight w:val="0"/>
      <w:marTop w:val="0"/>
      <w:marBottom w:val="0"/>
      <w:divBdr>
        <w:top w:val="none" w:sz="0" w:space="0" w:color="auto"/>
        <w:left w:val="none" w:sz="0" w:space="0" w:color="auto"/>
        <w:bottom w:val="none" w:sz="0" w:space="0" w:color="auto"/>
        <w:right w:val="none" w:sz="0" w:space="0" w:color="auto"/>
      </w:divBdr>
    </w:div>
    <w:div w:id="1286548593">
      <w:bodyDiv w:val="1"/>
      <w:marLeft w:val="0"/>
      <w:marRight w:val="0"/>
      <w:marTop w:val="0"/>
      <w:marBottom w:val="0"/>
      <w:divBdr>
        <w:top w:val="none" w:sz="0" w:space="0" w:color="auto"/>
        <w:left w:val="none" w:sz="0" w:space="0" w:color="auto"/>
        <w:bottom w:val="none" w:sz="0" w:space="0" w:color="auto"/>
        <w:right w:val="none" w:sz="0" w:space="0" w:color="auto"/>
      </w:divBdr>
    </w:div>
    <w:div w:id="1366060625">
      <w:bodyDiv w:val="1"/>
      <w:marLeft w:val="0"/>
      <w:marRight w:val="0"/>
      <w:marTop w:val="0"/>
      <w:marBottom w:val="0"/>
      <w:divBdr>
        <w:top w:val="none" w:sz="0" w:space="0" w:color="auto"/>
        <w:left w:val="none" w:sz="0" w:space="0" w:color="auto"/>
        <w:bottom w:val="none" w:sz="0" w:space="0" w:color="auto"/>
        <w:right w:val="none" w:sz="0" w:space="0" w:color="auto"/>
      </w:divBdr>
    </w:div>
    <w:div w:id="1431004067">
      <w:bodyDiv w:val="1"/>
      <w:marLeft w:val="0"/>
      <w:marRight w:val="0"/>
      <w:marTop w:val="0"/>
      <w:marBottom w:val="0"/>
      <w:divBdr>
        <w:top w:val="none" w:sz="0" w:space="0" w:color="auto"/>
        <w:left w:val="none" w:sz="0" w:space="0" w:color="auto"/>
        <w:bottom w:val="none" w:sz="0" w:space="0" w:color="auto"/>
        <w:right w:val="none" w:sz="0" w:space="0" w:color="auto"/>
      </w:divBdr>
    </w:div>
    <w:div w:id="1501114354">
      <w:bodyDiv w:val="1"/>
      <w:marLeft w:val="0"/>
      <w:marRight w:val="0"/>
      <w:marTop w:val="0"/>
      <w:marBottom w:val="0"/>
      <w:divBdr>
        <w:top w:val="none" w:sz="0" w:space="0" w:color="auto"/>
        <w:left w:val="none" w:sz="0" w:space="0" w:color="auto"/>
        <w:bottom w:val="none" w:sz="0" w:space="0" w:color="auto"/>
        <w:right w:val="none" w:sz="0" w:space="0" w:color="auto"/>
      </w:divBdr>
    </w:div>
    <w:div w:id="1604218163">
      <w:bodyDiv w:val="1"/>
      <w:marLeft w:val="0"/>
      <w:marRight w:val="0"/>
      <w:marTop w:val="0"/>
      <w:marBottom w:val="0"/>
      <w:divBdr>
        <w:top w:val="none" w:sz="0" w:space="0" w:color="auto"/>
        <w:left w:val="none" w:sz="0" w:space="0" w:color="auto"/>
        <w:bottom w:val="none" w:sz="0" w:space="0" w:color="auto"/>
        <w:right w:val="none" w:sz="0" w:space="0" w:color="auto"/>
      </w:divBdr>
    </w:div>
    <w:div w:id="1637176545">
      <w:bodyDiv w:val="1"/>
      <w:marLeft w:val="0"/>
      <w:marRight w:val="0"/>
      <w:marTop w:val="0"/>
      <w:marBottom w:val="0"/>
      <w:divBdr>
        <w:top w:val="none" w:sz="0" w:space="0" w:color="auto"/>
        <w:left w:val="none" w:sz="0" w:space="0" w:color="auto"/>
        <w:bottom w:val="none" w:sz="0" w:space="0" w:color="auto"/>
        <w:right w:val="none" w:sz="0" w:space="0" w:color="auto"/>
      </w:divBdr>
    </w:div>
    <w:div w:id="1725523818">
      <w:bodyDiv w:val="1"/>
      <w:marLeft w:val="0"/>
      <w:marRight w:val="0"/>
      <w:marTop w:val="0"/>
      <w:marBottom w:val="0"/>
      <w:divBdr>
        <w:top w:val="none" w:sz="0" w:space="0" w:color="auto"/>
        <w:left w:val="none" w:sz="0" w:space="0" w:color="auto"/>
        <w:bottom w:val="none" w:sz="0" w:space="0" w:color="auto"/>
        <w:right w:val="none" w:sz="0" w:space="0" w:color="auto"/>
      </w:divBdr>
    </w:div>
    <w:div w:id="1908344143">
      <w:bodyDiv w:val="1"/>
      <w:marLeft w:val="0"/>
      <w:marRight w:val="0"/>
      <w:marTop w:val="0"/>
      <w:marBottom w:val="0"/>
      <w:divBdr>
        <w:top w:val="none" w:sz="0" w:space="0" w:color="auto"/>
        <w:left w:val="none" w:sz="0" w:space="0" w:color="auto"/>
        <w:bottom w:val="none" w:sz="0" w:space="0" w:color="auto"/>
        <w:right w:val="none" w:sz="0" w:space="0" w:color="auto"/>
      </w:divBdr>
    </w:div>
    <w:div w:id="2113084791">
      <w:bodyDiv w:val="1"/>
      <w:marLeft w:val="0"/>
      <w:marRight w:val="0"/>
      <w:marTop w:val="0"/>
      <w:marBottom w:val="0"/>
      <w:divBdr>
        <w:top w:val="none" w:sz="0" w:space="0" w:color="auto"/>
        <w:left w:val="none" w:sz="0" w:space="0" w:color="auto"/>
        <w:bottom w:val="none" w:sz="0" w:space="0" w:color="auto"/>
        <w:right w:val="none" w:sz="0" w:space="0" w:color="auto"/>
      </w:divBdr>
    </w:div>
    <w:div w:id="2131702997">
      <w:bodyDiv w:val="1"/>
      <w:marLeft w:val="0"/>
      <w:marRight w:val="0"/>
      <w:marTop w:val="0"/>
      <w:marBottom w:val="0"/>
      <w:divBdr>
        <w:top w:val="none" w:sz="0" w:space="0" w:color="auto"/>
        <w:left w:val="none" w:sz="0" w:space="0" w:color="auto"/>
        <w:bottom w:val="none" w:sz="0" w:space="0" w:color="auto"/>
        <w:right w:val="none" w:sz="0" w:space="0" w:color="auto"/>
      </w:divBdr>
    </w:div>
    <w:div w:id="213189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spal.org"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fespal.or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hyperlink" Target="http://www.jmcc.org" TargetMode="Externa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mcc@jmcc.org"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1.50\NServer\JMCC\polls\RESULTS\87_July_2016\87_July_%202016%20arabic%20w%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esktop\JMCC%20JulyF2016%20w%20Charts\87_July_%202016%20arabic%20w%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التفاؤل والتشاؤم</a:t>
            </a:r>
            <a:r>
              <a:rPr lang="ar-SA" sz="1400" baseline="0">
                <a:latin typeface="Traditional Arabic" pitchFamily="18" charset="-78"/>
                <a:cs typeface="Traditional Arabic" pitchFamily="18" charset="-78"/>
              </a:rPr>
              <a:t> تجاه المستقبل بشكل عام </a:t>
            </a:r>
            <a:endParaRPr lang="en-US" sz="1400">
              <a:latin typeface="Traditional Arabic" pitchFamily="18" charset="-78"/>
              <a:cs typeface="Traditional Arabic" pitchFamily="18" charset="-78"/>
            </a:endParaRPr>
          </a:p>
        </c:rich>
      </c:tx>
    </c:title>
    <c:plotArea>
      <c:layout/>
      <c:barChart>
        <c:barDir val="col"/>
        <c:grouping val="clustered"/>
        <c:ser>
          <c:idx val="0"/>
          <c:order val="0"/>
          <c:tx>
            <c:strRef>
              <c:f>Sheet1!$A$5</c:f>
              <c:strCache>
                <c:ptCount val="1"/>
                <c:pt idx="0">
                  <c:v>  متفائل جدا</c:v>
                </c:pt>
              </c:strCache>
            </c:strRef>
          </c:tx>
          <c:dLbls>
            <c:showVal val="1"/>
            <c:showSerName val="1"/>
            <c:separator>
</c:separator>
          </c:dLbls>
          <c:cat>
            <c:strRef>
              <c:f>Sheet1!$B$4:$D$4</c:f>
              <c:strCache>
                <c:ptCount val="3"/>
                <c:pt idx="0">
                  <c:v>المجموع</c:v>
                </c:pt>
                <c:pt idx="1">
                  <c:v>الضفة الغربية</c:v>
                </c:pt>
                <c:pt idx="2">
                  <c:v>غزة</c:v>
                </c:pt>
              </c:strCache>
            </c:strRef>
          </c:cat>
          <c:val>
            <c:numRef>
              <c:f>Sheet1!$B$5:$D$5</c:f>
              <c:numCache>
                <c:formatCode>General</c:formatCode>
                <c:ptCount val="3"/>
                <c:pt idx="0">
                  <c:v>5.3</c:v>
                </c:pt>
                <c:pt idx="1">
                  <c:v>6.4</c:v>
                </c:pt>
                <c:pt idx="2">
                  <c:v>3.6</c:v>
                </c:pt>
              </c:numCache>
            </c:numRef>
          </c:val>
        </c:ser>
        <c:ser>
          <c:idx val="1"/>
          <c:order val="1"/>
          <c:tx>
            <c:strRef>
              <c:f>Sheet1!$A$6</c:f>
              <c:strCache>
                <c:ptCount val="1"/>
                <c:pt idx="0">
                  <c:v> متفائل</c:v>
                </c:pt>
              </c:strCache>
            </c:strRef>
          </c:tx>
          <c:dLbls>
            <c:showVal val="1"/>
            <c:showSerName val="1"/>
            <c:separator>
</c:separator>
          </c:dLbls>
          <c:cat>
            <c:strRef>
              <c:f>Sheet1!$B$4:$D$4</c:f>
              <c:strCache>
                <c:ptCount val="3"/>
                <c:pt idx="0">
                  <c:v>المجموع</c:v>
                </c:pt>
                <c:pt idx="1">
                  <c:v>الضفة الغربية</c:v>
                </c:pt>
                <c:pt idx="2">
                  <c:v>غزة</c:v>
                </c:pt>
              </c:strCache>
            </c:strRef>
          </c:cat>
          <c:val>
            <c:numRef>
              <c:f>Sheet1!$B$6:$D$6</c:f>
              <c:numCache>
                <c:formatCode>General</c:formatCode>
                <c:ptCount val="3"/>
                <c:pt idx="0">
                  <c:v>53.3</c:v>
                </c:pt>
                <c:pt idx="1">
                  <c:v>54.5</c:v>
                </c:pt>
                <c:pt idx="2">
                  <c:v>51.1</c:v>
                </c:pt>
              </c:numCache>
            </c:numRef>
          </c:val>
        </c:ser>
        <c:ser>
          <c:idx val="2"/>
          <c:order val="2"/>
          <c:tx>
            <c:strRef>
              <c:f>Sheet1!$A$7</c:f>
              <c:strCache>
                <c:ptCount val="1"/>
                <c:pt idx="0">
                  <c:v>. متشائم </c:v>
                </c:pt>
              </c:strCache>
            </c:strRef>
          </c:tx>
          <c:dLbls>
            <c:showVal val="1"/>
            <c:showSerName val="1"/>
            <c:separator>
</c:separator>
          </c:dLbls>
          <c:cat>
            <c:strRef>
              <c:f>Sheet1!$B$4:$D$4</c:f>
              <c:strCache>
                <c:ptCount val="3"/>
                <c:pt idx="0">
                  <c:v>المجموع</c:v>
                </c:pt>
                <c:pt idx="1">
                  <c:v>الضفة الغربية</c:v>
                </c:pt>
                <c:pt idx="2">
                  <c:v>غزة</c:v>
                </c:pt>
              </c:strCache>
            </c:strRef>
          </c:cat>
          <c:val>
            <c:numRef>
              <c:f>Sheet1!$B$7:$D$7</c:f>
              <c:numCache>
                <c:formatCode>General</c:formatCode>
                <c:ptCount val="3"/>
                <c:pt idx="0">
                  <c:v>29</c:v>
                </c:pt>
                <c:pt idx="1">
                  <c:v>25.9</c:v>
                </c:pt>
                <c:pt idx="2">
                  <c:v>34.200000000000003</c:v>
                </c:pt>
              </c:numCache>
            </c:numRef>
          </c:val>
        </c:ser>
        <c:ser>
          <c:idx val="3"/>
          <c:order val="3"/>
          <c:tx>
            <c:strRef>
              <c:f>Sheet1!$A$8</c:f>
              <c:strCache>
                <c:ptCount val="1"/>
                <c:pt idx="0">
                  <c:v> متشائم جدا </c:v>
                </c:pt>
              </c:strCache>
            </c:strRef>
          </c:tx>
          <c:dLbls>
            <c:dLbl>
              <c:idx val="0"/>
              <c:layout>
                <c:manualLayout>
                  <c:x val="1.3714773213536065E-2"/>
                  <c:y val="9.4842886907947708E-3"/>
                </c:manualLayout>
              </c:layout>
              <c:showVal val="1"/>
              <c:showSerName val="1"/>
              <c:separator>
</c:separator>
            </c:dLbl>
            <c:dLbl>
              <c:idx val="1"/>
              <c:layout>
                <c:manualLayout>
                  <c:x val="1.028607991015207E-2"/>
                  <c:y val="6.3228591271965104E-3"/>
                </c:manualLayout>
              </c:layout>
              <c:showVal val="1"/>
              <c:showSerName val="1"/>
              <c:separator>
</c:separator>
            </c:dLbl>
            <c:dLbl>
              <c:idx val="2"/>
              <c:layout>
                <c:manualLayout>
                  <c:x val="1.2000426561844042E-2"/>
                  <c:y val="3.1614295635982578E-3"/>
                </c:manualLayout>
              </c:layout>
              <c:showVal val="1"/>
              <c:showSerName val="1"/>
              <c:separator>
</c:separator>
            </c:dLbl>
            <c:showVal val="1"/>
            <c:showSerName val="1"/>
            <c:separator>
</c:separator>
          </c:dLbls>
          <c:cat>
            <c:strRef>
              <c:f>Sheet1!$B$4:$D$4</c:f>
              <c:strCache>
                <c:ptCount val="3"/>
                <c:pt idx="0">
                  <c:v>المجموع</c:v>
                </c:pt>
                <c:pt idx="1">
                  <c:v>الضفة الغربية</c:v>
                </c:pt>
                <c:pt idx="2">
                  <c:v>غزة</c:v>
                </c:pt>
              </c:strCache>
            </c:strRef>
          </c:cat>
          <c:val>
            <c:numRef>
              <c:f>Sheet1!$B$8:$D$8</c:f>
              <c:numCache>
                <c:formatCode>General</c:formatCode>
                <c:ptCount val="3"/>
                <c:pt idx="0">
                  <c:v>12.3</c:v>
                </c:pt>
                <c:pt idx="1">
                  <c:v>13.1</c:v>
                </c:pt>
                <c:pt idx="2">
                  <c:v>10.9</c:v>
                </c:pt>
              </c:numCache>
            </c:numRef>
          </c:val>
        </c:ser>
        <c:ser>
          <c:idx val="4"/>
          <c:order val="4"/>
          <c:tx>
            <c:strRef>
              <c:f>Sheet1!$A$9</c:f>
              <c:strCache>
                <c:ptCount val="1"/>
                <c:pt idx="0">
                  <c:v>لا جواب </c:v>
                </c:pt>
              </c:strCache>
            </c:strRef>
          </c:tx>
          <c:dLbls>
            <c:showVal val="1"/>
          </c:dLbls>
          <c:cat>
            <c:strRef>
              <c:f>Sheet1!$B$4:$D$4</c:f>
              <c:strCache>
                <c:ptCount val="3"/>
                <c:pt idx="0">
                  <c:v>المجموع</c:v>
                </c:pt>
                <c:pt idx="1">
                  <c:v>الضفة الغربية</c:v>
                </c:pt>
                <c:pt idx="2">
                  <c:v>غزة</c:v>
                </c:pt>
              </c:strCache>
            </c:strRef>
          </c:cat>
          <c:val>
            <c:numRef>
              <c:f>Sheet1!$B$9:$D$9</c:f>
              <c:numCache>
                <c:formatCode>General</c:formatCode>
                <c:ptCount val="3"/>
                <c:pt idx="0">
                  <c:v>0.1</c:v>
                </c:pt>
                <c:pt idx="1">
                  <c:v>0.1</c:v>
                </c:pt>
                <c:pt idx="2">
                  <c:v>0.2</c:v>
                </c:pt>
              </c:numCache>
            </c:numRef>
          </c:val>
        </c:ser>
        <c:dLbls>
          <c:showVal val="1"/>
        </c:dLbls>
        <c:axId val="107356928"/>
        <c:axId val="107358464"/>
      </c:barChart>
      <c:catAx>
        <c:axId val="107356928"/>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07358464"/>
        <c:crosses val="autoZero"/>
        <c:auto val="1"/>
        <c:lblAlgn val="ctr"/>
        <c:lblOffset val="100"/>
      </c:catAx>
      <c:valAx>
        <c:axId val="107358464"/>
        <c:scaling>
          <c:orientation val="minMax"/>
        </c:scaling>
        <c:axPos val="l"/>
        <c:majorGridlines/>
        <c:numFmt formatCode="General" sourceLinked="1"/>
        <c:tickLblPos val="nextTo"/>
        <c:crossAx val="107356928"/>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التأييد</a:t>
            </a:r>
            <a:r>
              <a:rPr lang="ar-SA" sz="1400" baseline="0">
                <a:latin typeface="Traditional Arabic" pitchFamily="18" charset="-78"/>
                <a:cs typeface="Traditional Arabic" pitchFamily="18" charset="-78"/>
              </a:rPr>
              <a:t> والمعارضة لإجراء الانتخابات في حال إجراءها في الضفة الغربية فقط بدون قطاع غزة</a:t>
            </a:r>
            <a:endParaRPr lang="ar-SA" sz="1400">
              <a:latin typeface="Traditional Arabic" pitchFamily="18" charset="-78"/>
              <a:cs typeface="Traditional Arabic" pitchFamily="18" charset="-78"/>
            </a:endParaRPr>
          </a:p>
        </c:rich>
      </c:tx>
    </c:title>
    <c:plotArea>
      <c:layout/>
      <c:barChart>
        <c:barDir val="col"/>
        <c:grouping val="clustered"/>
        <c:ser>
          <c:idx val="0"/>
          <c:order val="0"/>
          <c:tx>
            <c:strRef>
              <c:f>Sheet1!$A$167</c:f>
              <c:strCache>
                <c:ptCount val="1"/>
                <c:pt idx="0">
                  <c:v>أؤيد مثل هذا القرار  </c:v>
                </c:pt>
              </c:strCache>
            </c:strRef>
          </c:tx>
          <c:spPr>
            <a:solidFill>
              <a:srgbClr val="92D050"/>
            </a:solidFill>
          </c:spPr>
          <c:dLbls>
            <c:dLbl>
              <c:idx val="0"/>
              <c:layout>
                <c:manualLayout>
                  <c:x val="-1.9232547947988513E-2"/>
                  <c:y val="5.5576923158292572E-3"/>
                </c:manualLayout>
              </c:layout>
              <c:dLblPos val="outEnd"/>
              <c:showVal val="1"/>
              <c:showSerName val="1"/>
              <c:separator>
</c:separator>
            </c:dLbl>
            <c:dLbl>
              <c:idx val="1"/>
              <c:layout>
                <c:manualLayout>
                  <c:x val="-1.4794267652298814E-2"/>
                  <c:y val="-2.4822384446754682E-3"/>
                </c:manualLayout>
              </c:layout>
              <c:dLblPos val="outEnd"/>
              <c:showVal val="1"/>
              <c:showSerName val="1"/>
              <c:separator>
</c:separator>
            </c:dLbl>
            <c:dLbl>
              <c:idx val="2"/>
              <c:layout>
                <c:manualLayout>
                  <c:x val="-2.0711974713218392E-2"/>
                  <c:y val="1.091101726290743E-2"/>
                </c:manualLayout>
              </c:layout>
              <c:dLblPos val="outEnd"/>
              <c:showVal val="1"/>
              <c:showSerName val="1"/>
              <c:separator>
</c:separator>
            </c:dLbl>
            <c:dLblPos val="outEnd"/>
            <c:showVal val="1"/>
            <c:showSerName val="1"/>
            <c:separator>
</c:separator>
          </c:dLbls>
          <c:cat>
            <c:strRef>
              <c:f>Sheet1!$B$166:$D$166</c:f>
              <c:strCache>
                <c:ptCount val="3"/>
                <c:pt idx="0">
                  <c:v>المجموع</c:v>
                </c:pt>
                <c:pt idx="1">
                  <c:v>الضفة الغربية</c:v>
                </c:pt>
                <c:pt idx="2">
                  <c:v>قطاع غزة</c:v>
                </c:pt>
              </c:strCache>
            </c:strRef>
          </c:cat>
          <c:val>
            <c:numRef>
              <c:f>Sheet1!$B$167:$D$167</c:f>
              <c:numCache>
                <c:formatCode>General</c:formatCode>
                <c:ptCount val="3"/>
                <c:pt idx="0">
                  <c:v>27.6</c:v>
                </c:pt>
                <c:pt idx="1">
                  <c:v>33.300000000000004</c:v>
                </c:pt>
                <c:pt idx="2">
                  <c:v>18</c:v>
                </c:pt>
              </c:numCache>
            </c:numRef>
          </c:val>
        </c:ser>
        <c:ser>
          <c:idx val="1"/>
          <c:order val="1"/>
          <c:tx>
            <c:strRef>
              <c:f>Sheet1!$A$168</c:f>
              <c:strCache>
                <c:ptCount val="1"/>
                <c:pt idx="0">
                  <c:v>أعارض مثل هذا القرار</c:v>
                </c:pt>
              </c:strCache>
            </c:strRef>
          </c:tx>
          <c:dLbls>
            <c:dLbl>
              <c:idx val="1"/>
              <c:layout>
                <c:manualLayout>
                  <c:x val="4.4382802956897194E-3"/>
                  <c:y val="2.4822384446754682E-3"/>
                </c:manualLayout>
              </c:layout>
              <c:dLblPos val="outEnd"/>
              <c:showVal val="1"/>
              <c:showSerName val="1"/>
              <c:separator>
</c:separator>
            </c:dLbl>
            <c:dLbl>
              <c:idx val="2"/>
              <c:layout>
                <c:manualLayout>
                  <c:x val="-4.4382802956895555E-3"/>
                  <c:y val="-2.8710865024026986E-3"/>
                </c:manualLayout>
              </c:layout>
              <c:dLblPos val="outEnd"/>
              <c:showVal val="1"/>
              <c:showSerName val="1"/>
              <c:separator>
</c:separator>
            </c:dLbl>
            <c:txPr>
              <a:bodyPr/>
              <a:lstStyle/>
              <a:p>
                <a:pPr algn="ctr">
                  <a:defRPr lang="en-US" sz="1000" b="0" i="0" u="none" strike="noStrike" kern="1200" baseline="0">
                    <a:solidFill>
                      <a:sysClr val="windowText" lastClr="000000"/>
                    </a:solidFill>
                    <a:latin typeface="+mn-lt"/>
                    <a:ea typeface="+mn-ea"/>
                    <a:cs typeface="+mn-cs"/>
                  </a:defRPr>
                </a:pPr>
                <a:endParaRPr lang="en-US"/>
              </a:p>
            </c:txPr>
            <c:dLblPos val="outEnd"/>
            <c:showVal val="1"/>
            <c:showSerName val="1"/>
            <c:separator>
</c:separator>
          </c:dLbls>
          <c:cat>
            <c:strRef>
              <c:f>Sheet1!$B$166:$D$166</c:f>
              <c:strCache>
                <c:ptCount val="3"/>
                <c:pt idx="0">
                  <c:v>المجموع</c:v>
                </c:pt>
                <c:pt idx="1">
                  <c:v>الضفة الغربية</c:v>
                </c:pt>
                <c:pt idx="2">
                  <c:v>قطاع غزة</c:v>
                </c:pt>
              </c:strCache>
            </c:strRef>
          </c:cat>
          <c:val>
            <c:numRef>
              <c:f>Sheet1!$B$168:$D$168</c:f>
              <c:numCache>
                <c:formatCode>General</c:formatCode>
                <c:ptCount val="3"/>
                <c:pt idx="0">
                  <c:v>65.2</c:v>
                </c:pt>
                <c:pt idx="1">
                  <c:v>56.5</c:v>
                </c:pt>
                <c:pt idx="2">
                  <c:v>79.599999999999994</c:v>
                </c:pt>
              </c:numCache>
            </c:numRef>
          </c:val>
        </c:ser>
        <c:ser>
          <c:idx val="2"/>
          <c:order val="2"/>
          <c:tx>
            <c:strRef>
              <c:f>Sheet1!$A$169</c:f>
              <c:strCache>
                <c:ptCount val="1"/>
                <c:pt idx="0">
                  <c:v>لا أعرف / لا جواب </c:v>
                </c:pt>
              </c:strCache>
            </c:strRef>
          </c:tx>
          <c:spPr>
            <a:solidFill>
              <a:schemeClr val="tx2">
                <a:lumMod val="60000"/>
                <a:lumOff val="40000"/>
              </a:schemeClr>
            </a:solidFill>
          </c:spPr>
          <c:dLbls>
            <c:dLblPos val="outEnd"/>
            <c:showVal val="1"/>
            <c:showSerName val="1"/>
            <c:separator>
</c:separator>
          </c:dLbls>
          <c:cat>
            <c:strRef>
              <c:f>Sheet1!$B$166:$D$166</c:f>
              <c:strCache>
                <c:ptCount val="3"/>
                <c:pt idx="0">
                  <c:v>المجموع</c:v>
                </c:pt>
                <c:pt idx="1">
                  <c:v>الضفة الغربية</c:v>
                </c:pt>
                <c:pt idx="2">
                  <c:v>قطاع غزة</c:v>
                </c:pt>
              </c:strCache>
            </c:strRef>
          </c:cat>
          <c:val>
            <c:numRef>
              <c:f>Sheet1!$B$169:$D$169</c:f>
              <c:numCache>
                <c:formatCode>General</c:formatCode>
                <c:ptCount val="3"/>
                <c:pt idx="0">
                  <c:v>7.2</c:v>
                </c:pt>
                <c:pt idx="1">
                  <c:v>10.200000000000001</c:v>
                </c:pt>
                <c:pt idx="2">
                  <c:v>2.4</c:v>
                </c:pt>
              </c:numCache>
            </c:numRef>
          </c:val>
        </c:ser>
        <c:dLbls>
          <c:showVal val="1"/>
        </c:dLbls>
        <c:gapWidth val="100"/>
        <c:axId val="123321728"/>
        <c:axId val="123320192"/>
      </c:barChart>
      <c:valAx>
        <c:axId val="123320192"/>
        <c:scaling>
          <c:orientation val="minMax"/>
        </c:scaling>
        <c:axPos val="l"/>
        <c:majorGridlines/>
        <c:numFmt formatCode="General" sourceLinked="1"/>
        <c:tickLblPos val="nextTo"/>
        <c:crossAx val="123321728"/>
        <c:crosses val="autoZero"/>
        <c:crossBetween val="between"/>
      </c:valAx>
      <c:catAx>
        <c:axId val="123321728"/>
        <c:scaling>
          <c:orientation val="minMax"/>
        </c:scaling>
        <c:axPos val="b"/>
        <c:tickLblPos val="nextTo"/>
        <c:txPr>
          <a:bodyPr/>
          <a:lstStyle/>
          <a:p>
            <a:pPr>
              <a:defRPr sz="1200" b="1"/>
            </a:pPr>
            <a:endParaRPr lang="en-US"/>
          </a:p>
        </c:txPr>
        <c:crossAx val="123320192"/>
        <c:crosses val="autoZero"/>
        <c:auto val="1"/>
        <c:lblAlgn val="ctr"/>
        <c:lblOffset val="100"/>
      </c:cat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نية</a:t>
            </a:r>
            <a:r>
              <a:rPr lang="ar-SA" sz="1400" baseline="0">
                <a:latin typeface="Traditional Arabic" pitchFamily="18" charset="-78"/>
                <a:cs typeface="Traditional Arabic" pitchFamily="18" charset="-78"/>
              </a:rPr>
              <a:t> المشاركة في حال جرت انتخابات المجالس المحلية (البلديات والمجالس القروية)</a:t>
            </a:r>
            <a:endParaRPr lang="ar-SA" sz="1400">
              <a:latin typeface="Traditional Arabic" pitchFamily="18" charset="-78"/>
              <a:cs typeface="Traditional Arabic" pitchFamily="18" charset="-78"/>
            </a:endParaRPr>
          </a:p>
        </c:rich>
      </c:tx>
    </c:title>
    <c:plotArea>
      <c:layout/>
      <c:barChart>
        <c:barDir val="col"/>
        <c:grouping val="clustered"/>
        <c:ser>
          <c:idx val="0"/>
          <c:order val="0"/>
          <c:tx>
            <c:strRef>
              <c:f>Sheet1!$A$189</c:f>
              <c:strCache>
                <c:ptCount val="1"/>
                <c:pt idx="0">
                  <c:v>نعم</c:v>
                </c:pt>
              </c:strCache>
            </c:strRef>
          </c:tx>
          <c:spPr>
            <a:solidFill>
              <a:srgbClr val="92D050"/>
            </a:solidFill>
          </c:spPr>
          <c:dLbls>
            <c:dLbl>
              <c:idx val="0"/>
              <c:layout>
                <c:manualLayout>
                  <c:x val="-1.923254794798852E-2"/>
                  <c:y val="5.5576923158292589E-3"/>
                </c:manualLayout>
              </c:layout>
              <c:dLblPos val="outEnd"/>
              <c:showVal val="1"/>
              <c:showSerName val="1"/>
              <c:separator>
</c:separator>
            </c:dLbl>
            <c:dLbl>
              <c:idx val="1"/>
              <c:layout>
                <c:manualLayout>
                  <c:x val="-1.4794267652298832E-3"/>
                  <c:y val="-2.4822384446754682E-3"/>
                </c:manualLayout>
              </c:layout>
              <c:dLblPos val="outEnd"/>
              <c:showVal val="1"/>
              <c:showSerName val="1"/>
              <c:separator>
</c:separator>
            </c:dLbl>
            <c:dLbl>
              <c:idx val="2"/>
              <c:layout>
                <c:manualLayout>
                  <c:x val="2.9588535304597664E-3"/>
                  <c:y val="1.3597834636757138E-2"/>
                </c:manualLayout>
              </c:layout>
              <c:dLblPos val="outEnd"/>
              <c:showVal val="1"/>
              <c:showSerName val="1"/>
              <c:separator>
</c:separator>
            </c:dLbl>
            <c:txPr>
              <a:bodyPr/>
              <a:lstStyle/>
              <a:p>
                <a:pPr>
                  <a:defRPr sz="1000" b="0"/>
                </a:pPr>
                <a:endParaRPr lang="en-US"/>
              </a:p>
            </c:txPr>
            <c:dLblPos val="outEnd"/>
            <c:showVal val="1"/>
            <c:showSerName val="1"/>
            <c:separator>
</c:separator>
          </c:dLbls>
          <c:cat>
            <c:strRef>
              <c:f>Sheet1!$B$188:$D$188</c:f>
              <c:strCache>
                <c:ptCount val="3"/>
                <c:pt idx="0">
                  <c:v>المجموع</c:v>
                </c:pt>
                <c:pt idx="1">
                  <c:v>الضفة الغربية</c:v>
                </c:pt>
                <c:pt idx="2">
                  <c:v>قطاع غزة</c:v>
                </c:pt>
              </c:strCache>
            </c:strRef>
          </c:cat>
          <c:val>
            <c:numRef>
              <c:f>Sheet1!$B$189:$D$189</c:f>
              <c:numCache>
                <c:formatCode>General</c:formatCode>
                <c:ptCount val="3"/>
                <c:pt idx="0">
                  <c:v>61.3</c:v>
                </c:pt>
                <c:pt idx="1">
                  <c:v>55.2</c:v>
                </c:pt>
                <c:pt idx="2">
                  <c:v>71.3</c:v>
                </c:pt>
              </c:numCache>
            </c:numRef>
          </c:val>
        </c:ser>
        <c:ser>
          <c:idx val="1"/>
          <c:order val="1"/>
          <c:tx>
            <c:strRef>
              <c:f>Sheet1!$A$190</c:f>
              <c:strCache>
                <c:ptCount val="1"/>
                <c:pt idx="0">
                  <c:v>لا</c:v>
                </c:pt>
              </c:strCache>
            </c:strRef>
          </c:tx>
          <c:dLbls>
            <c:dLbl>
              <c:idx val="1"/>
              <c:layout>
                <c:manualLayout>
                  <c:x val="4.438280295689722E-3"/>
                  <c:y val="2.4822384446754682E-3"/>
                </c:manualLayout>
              </c:layout>
              <c:dLblPos val="outEnd"/>
              <c:showVal val="1"/>
              <c:showSerName val="1"/>
              <c:separator>
</c:separator>
            </c:dLbl>
            <c:dLbl>
              <c:idx val="2"/>
              <c:layout>
                <c:manualLayout>
                  <c:x val="-4.4382802956895598E-3"/>
                  <c:y val="-2.8710865024026994E-3"/>
                </c:manualLayout>
              </c:layout>
              <c:dLblPos val="outEnd"/>
              <c:showVal val="1"/>
              <c:showSerName val="1"/>
              <c:separator>
</c:separator>
            </c:dLbl>
            <c:txPr>
              <a:bodyPr/>
              <a:lstStyle/>
              <a:p>
                <a:pPr algn="ctr">
                  <a:defRPr lang="en-US" sz="1000" b="0" i="0" u="none" strike="noStrike" kern="1200" baseline="0">
                    <a:solidFill>
                      <a:sysClr val="windowText" lastClr="000000"/>
                    </a:solidFill>
                    <a:latin typeface="+mn-lt"/>
                    <a:ea typeface="+mn-ea"/>
                    <a:cs typeface="+mn-cs"/>
                  </a:defRPr>
                </a:pPr>
                <a:endParaRPr lang="en-US"/>
              </a:p>
            </c:txPr>
            <c:dLblPos val="outEnd"/>
            <c:showVal val="1"/>
            <c:showSerName val="1"/>
            <c:separator>
</c:separator>
          </c:dLbls>
          <c:cat>
            <c:strRef>
              <c:f>Sheet1!$B$188:$D$188</c:f>
              <c:strCache>
                <c:ptCount val="3"/>
                <c:pt idx="0">
                  <c:v>المجموع</c:v>
                </c:pt>
                <c:pt idx="1">
                  <c:v>الضفة الغربية</c:v>
                </c:pt>
                <c:pt idx="2">
                  <c:v>قطاع غزة</c:v>
                </c:pt>
              </c:strCache>
            </c:strRef>
          </c:cat>
          <c:val>
            <c:numRef>
              <c:f>Sheet1!$B$190:$D$190</c:f>
              <c:numCache>
                <c:formatCode>General</c:formatCode>
                <c:ptCount val="3"/>
                <c:pt idx="0">
                  <c:v>34</c:v>
                </c:pt>
                <c:pt idx="1">
                  <c:v>39.200000000000003</c:v>
                </c:pt>
                <c:pt idx="2">
                  <c:v>25.3</c:v>
                </c:pt>
              </c:numCache>
            </c:numRef>
          </c:val>
        </c:ser>
        <c:ser>
          <c:idx val="2"/>
          <c:order val="2"/>
          <c:tx>
            <c:strRef>
              <c:f>Sheet1!$A$191</c:f>
              <c:strCache>
                <c:ptCount val="1"/>
                <c:pt idx="0">
                  <c:v>لا أعرف</c:v>
                </c:pt>
              </c:strCache>
            </c:strRef>
          </c:tx>
          <c:spPr>
            <a:solidFill>
              <a:schemeClr val="tx2">
                <a:lumMod val="60000"/>
                <a:lumOff val="40000"/>
              </a:schemeClr>
            </a:solidFill>
          </c:spPr>
          <c:dLbls>
            <c:dLblPos val="outEnd"/>
            <c:showVal val="1"/>
            <c:showSerName val="1"/>
            <c:separator>
</c:separator>
          </c:dLbls>
          <c:cat>
            <c:strRef>
              <c:f>Sheet1!$B$188:$D$188</c:f>
              <c:strCache>
                <c:ptCount val="3"/>
                <c:pt idx="0">
                  <c:v>المجموع</c:v>
                </c:pt>
                <c:pt idx="1">
                  <c:v>الضفة الغربية</c:v>
                </c:pt>
                <c:pt idx="2">
                  <c:v>قطاع غزة</c:v>
                </c:pt>
              </c:strCache>
            </c:strRef>
          </c:cat>
          <c:val>
            <c:numRef>
              <c:f>Sheet1!$B$191:$D$191</c:f>
              <c:numCache>
                <c:formatCode>General</c:formatCode>
                <c:ptCount val="3"/>
                <c:pt idx="0">
                  <c:v>4.7</c:v>
                </c:pt>
                <c:pt idx="1">
                  <c:v>5.6</c:v>
                </c:pt>
                <c:pt idx="2">
                  <c:v>3.4</c:v>
                </c:pt>
              </c:numCache>
            </c:numRef>
          </c:val>
        </c:ser>
        <c:dLbls>
          <c:showVal val="1"/>
        </c:dLbls>
        <c:gapWidth val="100"/>
        <c:axId val="123374592"/>
        <c:axId val="123373056"/>
      </c:barChart>
      <c:valAx>
        <c:axId val="123373056"/>
        <c:scaling>
          <c:orientation val="minMax"/>
        </c:scaling>
        <c:axPos val="l"/>
        <c:majorGridlines/>
        <c:numFmt formatCode="General" sourceLinked="1"/>
        <c:tickLblPos val="nextTo"/>
        <c:crossAx val="123374592"/>
        <c:crosses val="autoZero"/>
        <c:crossBetween val="between"/>
      </c:valAx>
      <c:catAx>
        <c:axId val="123374592"/>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23373056"/>
        <c:crosses val="autoZero"/>
        <c:auto val="1"/>
        <c:lblAlgn val="ctr"/>
        <c:lblOffset val="100"/>
      </c:cat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sz="1100">
                <a:latin typeface="Traditional Arabic" pitchFamily="18" charset="-78"/>
                <a:cs typeface="Traditional Arabic" pitchFamily="18" charset="-78"/>
              </a:defRPr>
            </a:pPr>
            <a:r>
              <a:rPr lang="ar-SA" sz="1100">
                <a:latin typeface="Traditional Arabic" pitchFamily="18" charset="-78"/>
                <a:cs typeface="Traditional Arabic" pitchFamily="18" charset="-78"/>
              </a:rPr>
              <a:t>التصويت للمرشح المفضل في حال جرت الانتخابات الرئاسية اليوم ولم يقم محمود عباس (أبو مازن) بترشيح نفسه</a:t>
            </a:r>
          </a:p>
        </c:rich>
      </c:tx>
    </c:title>
    <c:plotArea>
      <c:layout>
        <c:manualLayout>
          <c:layoutTarget val="inner"/>
          <c:xMode val="edge"/>
          <c:yMode val="edge"/>
          <c:x val="0.28226359350593355"/>
          <c:y val="0.23243844951899431"/>
          <c:w val="0.43547281298813306"/>
          <c:h val="0.71779995223365989"/>
        </c:manualLayout>
      </c:layout>
      <c:pieChart>
        <c:varyColors val="1"/>
        <c:ser>
          <c:idx val="0"/>
          <c:order val="0"/>
          <c:tx>
            <c:strRef>
              <c:f>Sheet1!$B$209</c:f>
              <c:strCache>
                <c:ptCount val="1"/>
                <c:pt idx="0">
                  <c:v>المجموع</c:v>
                </c:pt>
              </c:strCache>
            </c:strRef>
          </c:tx>
          <c:explosion val="25"/>
          <c:dLbls>
            <c:dLbl>
              <c:idx val="0"/>
              <c:layout>
                <c:manualLayout>
                  <c:x val="4.4382802956896665E-2"/>
                  <c:y val="-7.8426771291969424E-3"/>
                </c:manualLayout>
              </c:layout>
              <c:dLblPos val="bestFit"/>
              <c:showVal val="1"/>
              <c:showCatName val="1"/>
              <c:separator>
</c:separator>
            </c:dLbl>
            <c:dLbl>
              <c:idx val="1"/>
              <c:layout>
                <c:manualLayout>
                  <c:x val="3.8465095895976985E-2"/>
                  <c:y val="2.8778007752356801E-3"/>
                </c:manualLayout>
              </c:layout>
              <c:dLblPos val="bestFit"/>
              <c:showVal val="1"/>
              <c:showCatName val="1"/>
              <c:separator>
</c:separator>
            </c:dLbl>
            <c:dLbl>
              <c:idx val="2"/>
              <c:layout>
                <c:manualLayout>
                  <c:x val="2.3670828243678142E-2"/>
                  <c:y val="5.3798857405256473E-2"/>
                </c:manualLayout>
              </c:layout>
              <c:dLblPos val="bestFit"/>
              <c:showVal val="1"/>
              <c:showCatName val="1"/>
              <c:separator>
</c:separator>
            </c:dLbl>
            <c:dLbl>
              <c:idx val="3"/>
              <c:layout>
                <c:manualLayout>
                  <c:x val="2.6629681774137878E-2"/>
                  <c:y val="1.8760467032225083E-2"/>
                </c:manualLayout>
              </c:layout>
              <c:dLblPos val="bestFit"/>
              <c:showVal val="1"/>
              <c:showCatName val="1"/>
              <c:separator>
</c:separator>
            </c:dLbl>
            <c:dLbl>
              <c:idx val="4"/>
              <c:layout>
                <c:manualLayout>
                  <c:x val="-1.9232547947988513E-2"/>
                  <c:y val="-6.7001667972232115E-2"/>
                </c:manualLayout>
              </c:layout>
              <c:dLblPos val="bestFit"/>
              <c:showVal val="1"/>
              <c:showCatName val="1"/>
              <c:separator>
</c:separator>
            </c:dLbl>
            <c:txPr>
              <a:bodyPr/>
              <a:lstStyle/>
              <a:p>
                <a:pPr>
                  <a:defRPr b="0"/>
                </a:pPr>
                <a:endParaRPr lang="en-US"/>
              </a:p>
            </c:txPr>
            <c:dLblPos val="outEnd"/>
            <c:showVal val="1"/>
            <c:showCatName val="1"/>
            <c:separator>
</c:separator>
            <c:showLeaderLines val="1"/>
          </c:dLbls>
          <c:cat>
            <c:strRef>
              <c:f>Sheet1!$A$210:$A$214</c:f>
              <c:strCache>
                <c:ptCount val="5"/>
                <c:pt idx="0">
                  <c:v>اسماعيل هنيه </c:v>
                </c:pt>
                <c:pt idx="1">
                  <c:v>مروان البرغوثي</c:v>
                </c:pt>
                <c:pt idx="2">
                  <c:v>محمد دحلان </c:v>
                </c:pt>
                <c:pt idx="3">
                  <c:v>آخرون</c:v>
                </c:pt>
                <c:pt idx="4">
                  <c:v>لا أعرف / لا جواب </c:v>
                </c:pt>
              </c:strCache>
            </c:strRef>
          </c:cat>
          <c:val>
            <c:numRef>
              <c:f>Sheet1!$B$210:$B$214</c:f>
              <c:numCache>
                <c:formatCode>General</c:formatCode>
                <c:ptCount val="5"/>
                <c:pt idx="0">
                  <c:v>7.8</c:v>
                </c:pt>
                <c:pt idx="1">
                  <c:v>14.8</c:v>
                </c:pt>
                <c:pt idx="2">
                  <c:v>7.4</c:v>
                </c:pt>
                <c:pt idx="3">
                  <c:v>18.2</c:v>
                </c:pt>
                <c:pt idx="4">
                  <c:v>51.8</c:v>
                </c:pt>
              </c:numCache>
            </c:numRef>
          </c:val>
        </c:ser>
        <c:ser>
          <c:idx val="1"/>
          <c:order val="1"/>
          <c:tx>
            <c:strRef>
              <c:f>Sheet1!$C$209</c:f>
              <c:strCache>
                <c:ptCount val="1"/>
                <c:pt idx="0">
                  <c:v>الضفة الغربية</c:v>
                </c:pt>
              </c:strCache>
            </c:strRef>
          </c:tx>
          <c:explosion val="25"/>
          <c:dLbls>
            <c:dLbl>
              <c:idx val="1"/>
              <c:layout>
                <c:manualLayout>
                  <c:x val="4.4382802956897255E-3"/>
                  <c:y val="2.4822384446754682E-3"/>
                </c:manualLayout>
              </c:layout>
              <c:dLblPos val="outEnd"/>
              <c:showVal val="1"/>
              <c:showSerName val="1"/>
              <c:separator>
</c:separator>
            </c:dLbl>
            <c:dLbl>
              <c:idx val="2"/>
              <c:layout>
                <c:manualLayout>
                  <c:x val="-4.4382802956895642E-3"/>
                  <c:y val="-2.8710865024027003E-3"/>
                </c:manualLayout>
              </c:layout>
              <c:dLblPos val="outEnd"/>
              <c:showVal val="1"/>
              <c:showSerName val="1"/>
              <c:separator>
</c:separator>
            </c:dLbl>
            <c:dLblPos val="outEnd"/>
            <c:showVal val="1"/>
            <c:showSerName val="1"/>
            <c:separator>
</c:separator>
            <c:showLeaderLines val="1"/>
          </c:dLbls>
          <c:cat>
            <c:strRef>
              <c:f>Sheet1!$A$210:$A$214</c:f>
              <c:strCache>
                <c:ptCount val="5"/>
                <c:pt idx="0">
                  <c:v>اسماعيل هنيه </c:v>
                </c:pt>
                <c:pt idx="1">
                  <c:v>مروان البرغوثي</c:v>
                </c:pt>
                <c:pt idx="2">
                  <c:v>محمد دحلان </c:v>
                </c:pt>
                <c:pt idx="3">
                  <c:v>آخرون</c:v>
                </c:pt>
                <c:pt idx="4">
                  <c:v>لا أعرف / لا جواب </c:v>
                </c:pt>
              </c:strCache>
            </c:strRef>
          </c:cat>
          <c:val>
            <c:numRef>
              <c:f>Sheet1!$C$210:$C$214</c:f>
              <c:numCache>
                <c:formatCode>General</c:formatCode>
                <c:ptCount val="5"/>
                <c:pt idx="0">
                  <c:v>4.3</c:v>
                </c:pt>
                <c:pt idx="1">
                  <c:v>14.7</c:v>
                </c:pt>
                <c:pt idx="2">
                  <c:v>3.2</c:v>
                </c:pt>
                <c:pt idx="3">
                  <c:v>17.5</c:v>
                </c:pt>
                <c:pt idx="4">
                  <c:v>60.3</c:v>
                </c:pt>
              </c:numCache>
            </c:numRef>
          </c:val>
        </c:ser>
        <c:ser>
          <c:idx val="2"/>
          <c:order val="2"/>
          <c:tx>
            <c:strRef>
              <c:f>Sheet1!$D$209</c:f>
              <c:strCache>
                <c:ptCount val="1"/>
                <c:pt idx="0">
                  <c:v>غزة</c:v>
                </c:pt>
              </c:strCache>
            </c:strRef>
          </c:tx>
          <c:explosion val="25"/>
          <c:dLbls>
            <c:dLblPos val="outEnd"/>
            <c:showVal val="1"/>
            <c:showSerName val="1"/>
            <c:separator>
</c:separator>
            <c:showLeaderLines val="1"/>
          </c:dLbls>
          <c:cat>
            <c:strRef>
              <c:f>Sheet1!$A$210:$A$214</c:f>
              <c:strCache>
                <c:ptCount val="5"/>
                <c:pt idx="0">
                  <c:v>اسماعيل هنيه </c:v>
                </c:pt>
                <c:pt idx="1">
                  <c:v>مروان البرغوثي</c:v>
                </c:pt>
                <c:pt idx="2">
                  <c:v>محمد دحلان </c:v>
                </c:pt>
                <c:pt idx="3">
                  <c:v>آخرون</c:v>
                </c:pt>
                <c:pt idx="4">
                  <c:v>لا أعرف / لا جواب </c:v>
                </c:pt>
              </c:strCache>
            </c:strRef>
          </c:cat>
          <c:val>
            <c:numRef>
              <c:f>Sheet1!$D$210:$D$214</c:f>
              <c:numCache>
                <c:formatCode>General</c:formatCode>
                <c:ptCount val="5"/>
                <c:pt idx="0">
                  <c:v>13.6</c:v>
                </c:pt>
                <c:pt idx="1">
                  <c:v>14.9</c:v>
                </c:pt>
                <c:pt idx="2">
                  <c:v>14.4</c:v>
                </c:pt>
                <c:pt idx="3">
                  <c:v>19.3</c:v>
                </c:pt>
                <c:pt idx="4">
                  <c:v>37.800000000000004</c:v>
                </c:pt>
              </c:numCache>
            </c:numRef>
          </c:val>
        </c:ser>
        <c:firstSliceAng val="0"/>
      </c:pie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تقييم أداء السلطة الوطنية الفلسطينية بشكل عام </a:t>
            </a:r>
          </a:p>
        </c:rich>
      </c:tx>
    </c:title>
    <c:plotArea>
      <c:layout/>
      <c:barChart>
        <c:barDir val="col"/>
        <c:grouping val="clustered"/>
        <c:ser>
          <c:idx val="0"/>
          <c:order val="0"/>
          <c:tx>
            <c:strRef>
              <c:f>Sheet1!$A$231</c:f>
              <c:strCache>
                <c:ptCount val="1"/>
                <c:pt idx="0">
                  <c:v>جيد جدا</c:v>
                </c:pt>
              </c:strCache>
            </c:strRef>
          </c:tx>
          <c:spPr>
            <a:solidFill>
              <a:srgbClr val="92D050"/>
            </a:solidFill>
          </c:spPr>
          <c:dLbls>
            <c:dLbl>
              <c:idx val="0"/>
              <c:layout>
                <c:manualLayout>
                  <c:x val="-1.9232547947988527E-2"/>
                  <c:y val="5.5576923158292607E-3"/>
                </c:manualLayout>
              </c:layout>
              <c:dLblPos val="outEnd"/>
              <c:showVal val="1"/>
              <c:showSerName val="1"/>
              <c:separator>
</c:separator>
            </c:dLbl>
            <c:dLbl>
              <c:idx val="1"/>
              <c:layout>
                <c:manualLayout>
                  <c:x val="-1.4794267652298832E-3"/>
                  <c:y val="-2.4822384446754682E-3"/>
                </c:manualLayout>
              </c:layout>
              <c:dLblPos val="outEnd"/>
              <c:showVal val="1"/>
              <c:showSerName val="1"/>
              <c:separator>
</c:separator>
            </c:dLbl>
            <c:dLbl>
              <c:idx val="2"/>
              <c:layout>
                <c:manualLayout>
                  <c:x val="2.9588535304597664E-3"/>
                  <c:y val="1.3597834636757147E-2"/>
                </c:manualLayout>
              </c:layout>
              <c:dLblPos val="outEnd"/>
              <c:showVal val="1"/>
              <c:showSerName val="1"/>
              <c:separator>
</c:separator>
            </c:dLbl>
            <c:txPr>
              <a:bodyPr/>
              <a:lstStyle/>
              <a:p>
                <a:pPr>
                  <a:defRPr sz="1000" b="0">
                    <a:latin typeface="Traditional Arabic" pitchFamily="18" charset="-78"/>
                    <a:cs typeface="Traditional Arabic" pitchFamily="18" charset="-78"/>
                  </a:defRPr>
                </a:pPr>
                <a:endParaRPr lang="en-US"/>
              </a:p>
            </c:txPr>
            <c:dLblPos val="outEnd"/>
            <c:showVal val="1"/>
            <c:showSerName val="1"/>
            <c:separator>
</c:separator>
          </c:dLbls>
          <c:cat>
            <c:strRef>
              <c:f>Sheet1!$B$230:$D$230</c:f>
              <c:strCache>
                <c:ptCount val="3"/>
                <c:pt idx="0">
                  <c:v>المجموع</c:v>
                </c:pt>
                <c:pt idx="1">
                  <c:v>الضفة الغربية</c:v>
                </c:pt>
                <c:pt idx="2">
                  <c:v>قطاع غزة</c:v>
                </c:pt>
              </c:strCache>
            </c:strRef>
          </c:cat>
          <c:val>
            <c:numRef>
              <c:f>Sheet1!$B$231:$D$231</c:f>
              <c:numCache>
                <c:formatCode>General</c:formatCode>
                <c:ptCount val="3"/>
                <c:pt idx="0">
                  <c:v>6.7</c:v>
                </c:pt>
                <c:pt idx="1">
                  <c:v>7.1</c:v>
                </c:pt>
                <c:pt idx="2">
                  <c:v>6</c:v>
                </c:pt>
              </c:numCache>
            </c:numRef>
          </c:val>
        </c:ser>
        <c:ser>
          <c:idx val="1"/>
          <c:order val="1"/>
          <c:tx>
            <c:strRef>
              <c:f>Sheet1!$A$232</c:f>
              <c:strCache>
                <c:ptCount val="1"/>
                <c:pt idx="0">
                  <c:v>جيد</c:v>
                </c:pt>
              </c:strCache>
            </c:strRef>
          </c:tx>
          <c:dLbls>
            <c:dLbl>
              <c:idx val="1"/>
              <c:layout>
                <c:manualLayout>
                  <c:x val="4.4382802956897255E-3"/>
                  <c:y val="2.4822384446754682E-3"/>
                </c:manualLayout>
              </c:layout>
              <c:dLblPos val="outEnd"/>
              <c:showVal val="1"/>
              <c:showSerName val="1"/>
              <c:separator>
</c:separator>
            </c:dLbl>
            <c:dLbl>
              <c:idx val="2"/>
              <c:layout>
                <c:manualLayout>
                  <c:x val="-4.4382802956895642E-3"/>
                  <c:y val="-2.8710865024027003E-3"/>
                </c:manualLayout>
              </c:layout>
              <c:dLblPos val="outEnd"/>
              <c:showVal val="1"/>
              <c:showSerName val="1"/>
              <c:separator>
</c:separator>
            </c:dLbl>
            <c:txPr>
              <a:bodyPr/>
              <a:lstStyle/>
              <a:p>
                <a:pPr algn="ctr">
                  <a:defRPr lang="en-US" sz="10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dLblPos val="outEnd"/>
            <c:showVal val="1"/>
            <c:showSerName val="1"/>
            <c:separator>
</c:separator>
          </c:dLbls>
          <c:cat>
            <c:strRef>
              <c:f>Sheet1!$B$230:$D$230</c:f>
              <c:strCache>
                <c:ptCount val="3"/>
                <c:pt idx="0">
                  <c:v>المجموع</c:v>
                </c:pt>
                <c:pt idx="1">
                  <c:v>الضفة الغربية</c:v>
                </c:pt>
                <c:pt idx="2">
                  <c:v>قطاع غزة</c:v>
                </c:pt>
              </c:strCache>
            </c:strRef>
          </c:cat>
          <c:val>
            <c:numRef>
              <c:f>Sheet1!$B$232:$D$232</c:f>
              <c:numCache>
                <c:formatCode>General</c:formatCode>
                <c:ptCount val="3"/>
                <c:pt idx="0">
                  <c:v>44.1</c:v>
                </c:pt>
                <c:pt idx="1">
                  <c:v>48.3</c:v>
                </c:pt>
                <c:pt idx="2">
                  <c:v>37.1</c:v>
                </c:pt>
              </c:numCache>
            </c:numRef>
          </c:val>
        </c:ser>
        <c:ser>
          <c:idx val="2"/>
          <c:order val="2"/>
          <c:tx>
            <c:strRef>
              <c:f>Sheet1!$A$233</c:f>
              <c:strCache>
                <c:ptCount val="1"/>
                <c:pt idx="0">
                  <c:v>سيئ</c:v>
                </c:pt>
              </c:strCache>
            </c:strRef>
          </c:tx>
          <c:spPr>
            <a:solidFill>
              <a:schemeClr val="tx2">
                <a:lumMod val="60000"/>
                <a:lumOff val="40000"/>
              </a:schemeClr>
            </a:solidFill>
          </c:spPr>
          <c:dLbls>
            <c:txPr>
              <a:bodyPr/>
              <a:lstStyle/>
              <a:p>
                <a:pPr>
                  <a:defRPr>
                    <a:latin typeface="Traditional Arabic" pitchFamily="18" charset="-78"/>
                    <a:cs typeface="Traditional Arabic" pitchFamily="18" charset="-78"/>
                  </a:defRPr>
                </a:pPr>
                <a:endParaRPr lang="en-US"/>
              </a:p>
            </c:txPr>
            <c:dLblPos val="outEnd"/>
            <c:showVal val="1"/>
            <c:showSerName val="1"/>
            <c:separator>
</c:separator>
          </c:dLbls>
          <c:cat>
            <c:strRef>
              <c:f>Sheet1!$B$230:$D$230</c:f>
              <c:strCache>
                <c:ptCount val="3"/>
                <c:pt idx="0">
                  <c:v>المجموع</c:v>
                </c:pt>
                <c:pt idx="1">
                  <c:v>الضفة الغربية</c:v>
                </c:pt>
                <c:pt idx="2">
                  <c:v>قطاع غزة</c:v>
                </c:pt>
              </c:strCache>
            </c:strRef>
          </c:cat>
          <c:val>
            <c:numRef>
              <c:f>Sheet1!$B$233:$D$233</c:f>
              <c:numCache>
                <c:formatCode>General</c:formatCode>
                <c:ptCount val="3"/>
                <c:pt idx="0">
                  <c:v>27.4</c:v>
                </c:pt>
                <c:pt idx="1">
                  <c:v>24.7</c:v>
                </c:pt>
                <c:pt idx="2">
                  <c:v>32</c:v>
                </c:pt>
              </c:numCache>
            </c:numRef>
          </c:val>
        </c:ser>
        <c:ser>
          <c:idx val="3"/>
          <c:order val="3"/>
          <c:tx>
            <c:strRef>
              <c:f>Sheet1!$A$234</c:f>
              <c:strCache>
                <c:ptCount val="1"/>
                <c:pt idx="0">
                  <c:v>سيئ جدا</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Sheet1!$B$230:$D$230</c:f>
              <c:strCache>
                <c:ptCount val="3"/>
                <c:pt idx="0">
                  <c:v>المجموع</c:v>
                </c:pt>
                <c:pt idx="1">
                  <c:v>الضفة الغربية</c:v>
                </c:pt>
                <c:pt idx="2">
                  <c:v>قطاع غزة</c:v>
                </c:pt>
              </c:strCache>
            </c:strRef>
          </c:cat>
          <c:val>
            <c:numRef>
              <c:f>Sheet1!$B$234:$D$234</c:f>
              <c:numCache>
                <c:formatCode>General</c:formatCode>
                <c:ptCount val="3"/>
                <c:pt idx="0">
                  <c:v>18.8</c:v>
                </c:pt>
                <c:pt idx="1">
                  <c:v>15.2</c:v>
                </c:pt>
                <c:pt idx="2">
                  <c:v>24.7</c:v>
                </c:pt>
              </c:numCache>
            </c:numRef>
          </c:val>
        </c:ser>
        <c:ser>
          <c:idx val="4"/>
          <c:order val="4"/>
          <c:tx>
            <c:strRef>
              <c:f>Sheet1!$A$235</c:f>
              <c:strCache>
                <c:ptCount val="1"/>
                <c:pt idx="0">
                  <c:v>لا جواب</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Sheet1!$B$230:$D$230</c:f>
              <c:strCache>
                <c:ptCount val="3"/>
                <c:pt idx="0">
                  <c:v>المجموع</c:v>
                </c:pt>
                <c:pt idx="1">
                  <c:v>الضفة الغربية</c:v>
                </c:pt>
                <c:pt idx="2">
                  <c:v>قطاع غزة</c:v>
                </c:pt>
              </c:strCache>
            </c:strRef>
          </c:cat>
          <c:val>
            <c:numRef>
              <c:f>Sheet1!$B$235:$D$235</c:f>
              <c:numCache>
                <c:formatCode>General</c:formatCode>
                <c:ptCount val="3"/>
                <c:pt idx="0">
                  <c:v>3</c:v>
                </c:pt>
                <c:pt idx="1">
                  <c:v>4.7</c:v>
                </c:pt>
                <c:pt idx="2">
                  <c:v>0.2</c:v>
                </c:pt>
              </c:numCache>
            </c:numRef>
          </c:val>
        </c:ser>
        <c:dLbls>
          <c:showVal val="1"/>
        </c:dLbls>
        <c:gapWidth val="100"/>
        <c:axId val="123577856"/>
        <c:axId val="123576320"/>
      </c:barChart>
      <c:valAx>
        <c:axId val="123576320"/>
        <c:scaling>
          <c:orientation val="minMax"/>
        </c:scaling>
        <c:axPos val="l"/>
        <c:majorGridlines/>
        <c:numFmt formatCode="General" sourceLinked="1"/>
        <c:tickLblPos val="nextTo"/>
        <c:crossAx val="123577856"/>
        <c:crosses val="autoZero"/>
        <c:crossBetween val="between"/>
      </c:valAx>
      <c:catAx>
        <c:axId val="123577856"/>
        <c:scaling>
          <c:orientation val="minMax"/>
        </c:scaling>
        <c:axPos val="b"/>
        <c:tickLblPos val="nextTo"/>
        <c:txPr>
          <a:bodyPr/>
          <a:lstStyle/>
          <a:p>
            <a:pPr>
              <a:defRPr sz="1200" b="1"/>
            </a:pPr>
            <a:endParaRPr lang="en-US"/>
          </a:p>
        </c:txPr>
        <c:crossAx val="123576320"/>
        <c:crosses val="autoZero"/>
        <c:auto val="1"/>
        <c:lblAlgn val="ctr"/>
        <c:lblOffset val="100"/>
      </c:cat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SA" sz="1200">
                <a:latin typeface="Traditional Arabic" pitchFamily="18" charset="-78"/>
                <a:cs typeface="Traditional Arabic" pitchFamily="18" charset="-78"/>
              </a:rPr>
              <a:t>الاعتقاد</a:t>
            </a:r>
            <a:r>
              <a:rPr lang="ar-SA" sz="1200" baseline="0">
                <a:latin typeface="Traditional Arabic" pitchFamily="18" charset="-78"/>
                <a:cs typeface="Traditional Arabic" pitchFamily="18" charset="-78"/>
              </a:rPr>
              <a:t> حول درجة حرية التعبير المتاحة في المجتمع الفلسطيني</a:t>
            </a:r>
            <a:endParaRPr lang="ar-SA" sz="1200">
              <a:latin typeface="Traditional Arabic" pitchFamily="18" charset="-78"/>
              <a:cs typeface="Traditional Arabic" pitchFamily="18" charset="-78"/>
            </a:endParaRPr>
          </a:p>
        </c:rich>
      </c:tx>
    </c:title>
    <c:plotArea>
      <c:layout>
        <c:manualLayout>
          <c:layoutTarget val="inner"/>
          <c:xMode val="edge"/>
          <c:yMode val="edge"/>
          <c:x val="5.5375698230029004E-2"/>
          <c:y val="0.24695651374966693"/>
          <c:w val="0.92112002826569761"/>
          <c:h val="0.55287504172830204"/>
        </c:manualLayout>
      </c:layout>
      <c:barChart>
        <c:barDir val="col"/>
        <c:grouping val="clustered"/>
        <c:ser>
          <c:idx val="0"/>
          <c:order val="0"/>
          <c:tx>
            <c:strRef>
              <c:f>Sheet1!$B$248</c:f>
              <c:strCache>
                <c:ptCount val="1"/>
                <c:pt idx="0">
                  <c:v>مجموع</c:v>
                </c:pt>
              </c:strCache>
            </c:strRef>
          </c:tx>
          <c:spPr>
            <a:solidFill>
              <a:srgbClr val="92D050"/>
            </a:solidFill>
          </c:spPr>
          <c:dLbls>
            <c:dLbl>
              <c:idx val="0"/>
              <c:layout>
                <c:manualLayout>
                  <c:x val="-1.9232547947988551E-2"/>
                  <c:y val="5.5576923158292693E-3"/>
                </c:manualLayout>
              </c:layout>
              <c:dLblPos val="outEnd"/>
              <c:showVal val="1"/>
              <c:showSerName val="1"/>
              <c:separator>
</c:separator>
            </c:dLbl>
            <c:dLbl>
              <c:idx val="1"/>
              <c:layout>
                <c:manualLayout>
                  <c:x val="-1.4794267652298832E-3"/>
                  <c:y val="-2.4822384446754682E-3"/>
                </c:manualLayout>
              </c:layout>
              <c:dLblPos val="outEnd"/>
              <c:showVal val="1"/>
              <c:showSerName val="1"/>
              <c:separator>
</c:separator>
            </c:dLbl>
            <c:dLbl>
              <c:idx val="2"/>
              <c:layout>
                <c:manualLayout>
                  <c:x val="-1.6273080171105007E-2"/>
                  <c:y val="1.3597753578191204E-2"/>
                </c:manualLayout>
              </c:layout>
              <c:dLblPos val="outEnd"/>
              <c:showVal val="1"/>
              <c:showSerName val="1"/>
              <c:separator>
</c:separator>
            </c:dLbl>
            <c:txPr>
              <a:bodyPr/>
              <a:lstStyle/>
              <a:p>
                <a:pPr>
                  <a:defRPr sz="1000" b="0">
                    <a:latin typeface="Traditional Arabic" pitchFamily="18" charset="-78"/>
                    <a:cs typeface="Traditional Arabic" pitchFamily="18" charset="-78"/>
                  </a:defRPr>
                </a:pPr>
                <a:endParaRPr lang="en-US"/>
              </a:p>
            </c:txPr>
            <c:dLblPos val="outEnd"/>
            <c:showVal val="1"/>
            <c:showSerName val="1"/>
            <c:separator>
</c:separator>
          </c:dLbls>
          <c:cat>
            <c:strRef>
              <c:f>Sheet1!$A$249:$A$254</c:f>
              <c:strCache>
                <c:ptCount val="6"/>
                <c:pt idx="0">
                  <c:v>إلى درجة كبيرة جدا</c:v>
                </c:pt>
                <c:pt idx="1">
                  <c:v>إلى درجة كبيرة</c:v>
                </c:pt>
                <c:pt idx="2">
                  <c:v>إلى درجة قليلة </c:v>
                </c:pt>
                <c:pt idx="3">
                  <c:v>إلى درجة قليلة جدا</c:v>
                </c:pt>
                <c:pt idx="4">
                  <c:v>حرية التعبير غير متاحة</c:v>
                </c:pt>
                <c:pt idx="5">
                  <c:v>لا أعرف / لا جواب </c:v>
                </c:pt>
              </c:strCache>
            </c:strRef>
          </c:cat>
          <c:val>
            <c:numRef>
              <c:f>Sheet1!$B$249:$B$254</c:f>
              <c:numCache>
                <c:formatCode>General</c:formatCode>
                <c:ptCount val="6"/>
                <c:pt idx="0">
                  <c:v>2.2000000000000002</c:v>
                </c:pt>
                <c:pt idx="1">
                  <c:v>19</c:v>
                </c:pt>
                <c:pt idx="2">
                  <c:v>32.800000000000004</c:v>
                </c:pt>
                <c:pt idx="3">
                  <c:v>18.100000000000001</c:v>
                </c:pt>
                <c:pt idx="4">
                  <c:v>23.4</c:v>
                </c:pt>
                <c:pt idx="5">
                  <c:v>4.5</c:v>
                </c:pt>
              </c:numCache>
            </c:numRef>
          </c:val>
        </c:ser>
        <c:ser>
          <c:idx val="1"/>
          <c:order val="1"/>
          <c:tx>
            <c:strRef>
              <c:f>Sheet1!$C$248</c:f>
              <c:strCache>
                <c:ptCount val="1"/>
                <c:pt idx="0">
                  <c:v>ضفة</c:v>
                </c:pt>
              </c:strCache>
            </c:strRef>
          </c:tx>
          <c:dLbls>
            <c:dLbl>
              <c:idx val="1"/>
              <c:layout>
                <c:manualLayout>
                  <c:x val="4.4382802956897359E-3"/>
                  <c:y val="2.4822384446754682E-3"/>
                </c:manualLayout>
              </c:layout>
              <c:dLblPos val="outEnd"/>
              <c:showVal val="1"/>
              <c:showSerName val="1"/>
              <c:separator>
</c:separator>
            </c:dLbl>
            <c:dLbl>
              <c:idx val="2"/>
              <c:layout>
                <c:manualLayout>
                  <c:x val="-4.4382802956895772E-3"/>
                  <c:y val="-2.8710865024027012E-3"/>
                </c:manualLayout>
              </c:layout>
              <c:dLblPos val="outEnd"/>
              <c:showVal val="1"/>
              <c:showSerName val="1"/>
              <c:separator>
</c:separator>
            </c:dLbl>
            <c:txPr>
              <a:bodyPr/>
              <a:lstStyle/>
              <a:p>
                <a:pPr algn="ctr">
                  <a:defRPr lang="en-US" sz="10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dLblPos val="outEnd"/>
            <c:showVal val="1"/>
            <c:showSerName val="1"/>
            <c:separator>
</c:separator>
          </c:dLbls>
          <c:cat>
            <c:strRef>
              <c:f>Sheet1!$A$249:$A$254</c:f>
              <c:strCache>
                <c:ptCount val="6"/>
                <c:pt idx="0">
                  <c:v>إلى درجة كبيرة جدا</c:v>
                </c:pt>
                <c:pt idx="1">
                  <c:v>إلى درجة كبيرة</c:v>
                </c:pt>
                <c:pt idx="2">
                  <c:v>إلى درجة قليلة </c:v>
                </c:pt>
                <c:pt idx="3">
                  <c:v>إلى درجة قليلة جدا</c:v>
                </c:pt>
                <c:pt idx="4">
                  <c:v>حرية التعبير غير متاحة</c:v>
                </c:pt>
                <c:pt idx="5">
                  <c:v>لا أعرف / لا جواب </c:v>
                </c:pt>
              </c:strCache>
            </c:strRef>
          </c:cat>
          <c:val>
            <c:numRef>
              <c:f>Sheet1!$C$249:$C$254</c:f>
              <c:numCache>
                <c:formatCode>General</c:formatCode>
                <c:ptCount val="6"/>
                <c:pt idx="0">
                  <c:v>2.4</c:v>
                </c:pt>
                <c:pt idx="1">
                  <c:v>21.7</c:v>
                </c:pt>
                <c:pt idx="2">
                  <c:v>32.5</c:v>
                </c:pt>
                <c:pt idx="3">
                  <c:v>17.2</c:v>
                </c:pt>
                <c:pt idx="4">
                  <c:v>19.3</c:v>
                </c:pt>
                <c:pt idx="5">
                  <c:v>6.9</c:v>
                </c:pt>
              </c:numCache>
            </c:numRef>
          </c:val>
        </c:ser>
        <c:ser>
          <c:idx val="2"/>
          <c:order val="2"/>
          <c:tx>
            <c:strRef>
              <c:f>Sheet1!$D$248</c:f>
              <c:strCache>
                <c:ptCount val="1"/>
                <c:pt idx="0">
                  <c:v>غزة</c:v>
                </c:pt>
              </c:strCache>
            </c:strRef>
          </c:tx>
          <c:spPr>
            <a:solidFill>
              <a:schemeClr val="tx2">
                <a:lumMod val="60000"/>
                <a:lumOff val="40000"/>
              </a:schemeClr>
            </a:solidFill>
          </c:spPr>
          <c:dLbls>
            <c:txPr>
              <a:bodyPr/>
              <a:lstStyle/>
              <a:p>
                <a:pPr>
                  <a:defRPr>
                    <a:latin typeface="Traditional Arabic" pitchFamily="18" charset="-78"/>
                    <a:cs typeface="Traditional Arabic" pitchFamily="18" charset="-78"/>
                  </a:defRPr>
                </a:pPr>
                <a:endParaRPr lang="en-US"/>
              </a:p>
            </c:txPr>
            <c:dLblPos val="outEnd"/>
            <c:showVal val="1"/>
            <c:showSerName val="1"/>
            <c:separator>
</c:separator>
          </c:dLbls>
          <c:cat>
            <c:strRef>
              <c:f>Sheet1!$A$249:$A$254</c:f>
              <c:strCache>
                <c:ptCount val="6"/>
                <c:pt idx="0">
                  <c:v>إلى درجة كبيرة جدا</c:v>
                </c:pt>
                <c:pt idx="1">
                  <c:v>إلى درجة كبيرة</c:v>
                </c:pt>
                <c:pt idx="2">
                  <c:v>إلى درجة قليلة </c:v>
                </c:pt>
                <c:pt idx="3">
                  <c:v>إلى درجة قليلة جدا</c:v>
                </c:pt>
                <c:pt idx="4">
                  <c:v>حرية التعبير غير متاحة</c:v>
                </c:pt>
                <c:pt idx="5">
                  <c:v>لا أعرف / لا جواب </c:v>
                </c:pt>
              </c:strCache>
            </c:strRef>
          </c:cat>
          <c:val>
            <c:numRef>
              <c:f>Sheet1!$D$249:$D$254</c:f>
              <c:numCache>
                <c:formatCode>General</c:formatCode>
                <c:ptCount val="6"/>
                <c:pt idx="0">
                  <c:v>1.8</c:v>
                </c:pt>
                <c:pt idx="1">
                  <c:v>14.4</c:v>
                </c:pt>
                <c:pt idx="2">
                  <c:v>33.1</c:v>
                </c:pt>
                <c:pt idx="3">
                  <c:v>19.600000000000001</c:v>
                </c:pt>
                <c:pt idx="4">
                  <c:v>30.2</c:v>
                </c:pt>
                <c:pt idx="5">
                  <c:v>0.9</c:v>
                </c:pt>
              </c:numCache>
            </c:numRef>
          </c:val>
        </c:ser>
        <c:dLbls>
          <c:showVal val="1"/>
        </c:dLbls>
        <c:gapWidth val="100"/>
        <c:axId val="123618432"/>
        <c:axId val="123608448"/>
      </c:barChart>
      <c:valAx>
        <c:axId val="123608448"/>
        <c:scaling>
          <c:orientation val="minMax"/>
        </c:scaling>
        <c:axPos val="l"/>
        <c:majorGridlines/>
        <c:numFmt formatCode="General" sourceLinked="1"/>
        <c:tickLblPos val="nextTo"/>
        <c:crossAx val="123618432"/>
        <c:crosses val="autoZero"/>
        <c:crossBetween val="between"/>
      </c:valAx>
      <c:catAx>
        <c:axId val="123618432"/>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23608448"/>
        <c:crosses val="autoZero"/>
        <c:auto val="1"/>
        <c:lblAlgn val="ctr"/>
        <c:lblOffset val="100"/>
      </c:cat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الاعتقاد</a:t>
            </a:r>
            <a:r>
              <a:rPr lang="ar-SA" sz="1400" baseline="0">
                <a:latin typeface="Traditional Arabic" pitchFamily="18" charset="-78"/>
                <a:cs typeface="Traditional Arabic" pitchFamily="18" charset="-78"/>
              </a:rPr>
              <a:t> حول درجة ديمقراطية السلطة الوطنية الفسلطينية</a:t>
            </a:r>
            <a:endParaRPr lang="ar-SA" sz="1400">
              <a:latin typeface="Traditional Arabic" pitchFamily="18" charset="-78"/>
              <a:cs typeface="Traditional Arabic" pitchFamily="18" charset="-78"/>
            </a:endParaRPr>
          </a:p>
        </c:rich>
      </c:tx>
      <c:layout/>
    </c:title>
    <c:plotArea>
      <c:layout>
        <c:manualLayout>
          <c:layoutTarget val="inner"/>
          <c:xMode val="edge"/>
          <c:yMode val="edge"/>
          <c:x val="0.13080826579157503"/>
          <c:y val="0.15365494464699117"/>
          <c:w val="0.83484457877238505"/>
          <c:h val="0.75348998882783258"/>
        </c:manualLayout>
      </c:layout>
      <c:barChart>
        <c:barDir val="bar"/>
        <c:grouping val="clustered"/>
        <c:ser>
          <c:idx val="0"/>
          <c:order val="0"/>
          <c:tx>
            <c:strRef>
              <c:f>Sheet1!$A$269</c:f>
              <c:strCache>
                <c:ptCount val="1"/>
                <c:pt idx="0">
                  <c:v>السلطة الوطنية الفلسطينية ديمقراطية</c:v>
                </c:pt>
              </c:strCache>
            </c:strRef>
          </c:tx>
          <c:spPr>
            <a:solidFill>
              <a:srgbClr val="92D050"/>
            </a:solidFill>
          </c:spPr>
          <c:dLbls>
            <c:dLbl>
              <c:idx val="0"/>
              <c:layout>
                <c:manualLayout>
                  <c:x val="-1.6832137802692364E-7"/>
                  <c:y val="5.1689658916194703E-2"/>
                </c:manualLayout>
              </c:layout>
              <c:dLblPos val="outEnd"/>
              <c:showVal val="1"/>
              <c:showSerName val="1"/>
              <c:separator>
</c:separator>
            </c:dLbl>
            <c:dLbl>
              <c:idx val="1"/>
              <c:layout>
                <c:manualLayout>
                  <c:x val="-1.4793765914786301E-3"/>
                  <c:y val="4.6329762209123888E-2"/>
                </c:manualLayout>
              </c:layout>
              <c:dLblPos val="outEnd"/>
              <c:showVal val="1"/>
              <c:showSerName val="1"/>
              <c:separator>
</c:separator>
            </c:dLbl>
            <c:dLbl>
              <c:idx val="2"/>
              <c:layout>
                <c:manualLayout>
                  <c:x val="5.0966030052772959E-3"/>
                  <c:y val="4.6956664366858004E-2"/>
                </c:manualLayout>
              </c:layout>
              <c:dLblPos val="outEnd"/>
              <c:showVal val="1"/>
              <c:showSerName val="1"/>
              <c:separator>
</c:separator>
            </c:dLbl>
            <c:txPr>
              <a:bodyPr/>
              <a:lstStyle/>
              <a:p>
                <a:pPr>
                  <a:defRPr sz="1000" b="0"/>
                </a:pPr>
                <a:endParaRPr lang="en-US"/>
              </a:p>
            </c:txPr>
            <c:dLblPos val="outEnd"/>
            <c:showVal val="1"/>
            <c:showSerName val="1"/>
            <c:separator>
</c:separator>
          </c:dLbls>
          <c:cat>
            <c:strRef>
              <c:f>Sheet1!$B$268:$D$268</c:f>
              <c:strCache>
                <c:ptCount val="3"/>
                <c:pt idx="0">
                  <c:v>المجموع</c:v>
                </c:pt>
                <c:pt idx="1">
                  <c:v>الضفة الغربية</c:v>
                </c:pt>
                <c:pt idx="2">
                  <c:v>قطاع غزة</c:v>
                </c:pt>
              </c:strCache>
            </c:strRef>
          </c:cat>
          <c:val>
            <c:numRef>
              <c:f>Sheet1!$B$269:$D$269</c:f>
              <c:numCache>
                <c:formatCode>General</c:formatCode>
                <c:ptCount val="3"/>
                <c:pt idx="0">
                  <c:v>35.5</c:v>
                </c:pt>
                <c:pt idx="1">
                  <c:v>35.9</c:v>
                </c:pt>
                <c:pt idx="2">
                  <c:v>34.9</c:v>
                </c:pt>
              </c:numCache>
            </c:numRef>
          </c:val>
        </c:ser>
        <c:ser>
          <c:idx val="1"/>
          <c:order val="1"/>
          <c:tx>
            <c:strRef>
              <c:f>Sheet1!$A$270</c:f>
              <c:strCache>
                <c:ptCount val="1"/>
                <c:pt idx="0">
                  <c:v>السلطة الوطنية الفلسطينية غير ديمقراطية</c:v>
                </c:pt>
              </c:strCache>
            </c:strRef>
          </c:tx>
          <c:dLbls>
            <c:dLbl>
              <c:idx val="1"/>
              <c:layout>
                <c:manualLayout>
                  <c:x val="4.4382802956897333E-3"/>
                  <c:y val="2.4822384446754682E-3"/>
                </c:manualLayout>
              </c:layout>
              <c:dLblPos val="outEnd"/>
              <c:showVal val="1"/>
              <c:showSerName val="1"/>
              <c:separator>
</c:separator>
            </c:dLbl>
            <c:dLbl>
              <c:idx val="2"/>
              <c:layout>
                <c:manualLayout>
                  <c:x val="-8.8766770816757767E-3"/>
                  <c:y val="-4.3072259663434267E-2"/>
                </c:manualLayout>
              </c:layout>
              <c:dLblPos val="outEnd"/>
              <c:showVal val="1"/>
              <c:showSerName val="1"/>
              <c:separator>
</c:separator>
            </c:dLbl>
            <c:txPr>
              <a:bodyPr/>
              <a:lstStyle/>
              <a:p>
                <a:pPr algn="ctr">
                  <a:defRPr lang="en-US" sz="1000" b="0" i="0" u="none" strike="noStrike" kern="1200" baseline="0">
                    <a:solidFill>
                      <a:sysClr val="windowText" lastClr="000000"/>
                    </a:solidFill>
                    <a:latin typeface="+mn-lt"/>
                    <a:ea typeface="+mn-ea"/>
                    <a:cs typeface="+mn-cs"/>
                  </a:defRPr>
                </a:pPr>
                <a:endParaRPr lang="en-US"/>
              </a:p>
            </c:txPr>
            <c:dLblPos val="outEnd"/>
            <c:showVal val="1"/>
            <c:showSerName val="1"/>
            <c:separator>
</c:separator>
          </c:dLbls>
          <c:cat>
            <c:strRef>
              <c:f>Sheet1!$B$268:$D$268</c:f>
              <c:strCache>
                <c:ptCount val="3"/>
                <c:pt idx="0">
                  <c:v>المجموع</c:v>
                </c:pt>
                <c:pt idx="1">
                  <c:v>الضفة الغربية</c:v>
                </c:pt>
                <c:pt idx="2">
                  <c:v>قطاع غزة</c:v>
                </c:pt>
              </c:strCache>
            </c:strRef>
          </c:cat>
          <c:val>
            <c:numRef>
              <c:f>Sheet1!$B$270:$D$270</c:f>
              <c:numCache>
                <c:formatCode>General</c:formatCode>
                <c:ptCount val="3"/>
                <c:pt idx="0">
                  <c:v>53.2</c:v>
                </c:pt>
                <c:pt idx="1">
                  <c:v>48.8</c:v>
                </c:pt>
                <c:pt idx="2">
                  <c:v>60.4</c:v>
                </c:pt>
              </c:numCache>
            </c:numRef>
          </c:val>
        </c:ser>
        <c:ser>
          <c:idx val="2"/>
          <c:order val="2"/>
          <c:tx>
            <c:strRef>
              <c:f>Sheet1!$A$271</c:f>
              <c:strCache>
                <c:ptCount val="1"/>
                <c:pt idx="0">
                  <c:v>لا أعرف / لا جواب </c:v>
                </c:pt>
              </c:strCache>
            </c:strRef>
          </c:tx>
          <c:spPr>
            <a:solidFill>
              <a:schemeClr val="tx2">
                <a:lumMod val="60000"/>
                <a:lumOff val="40000"/>
              </a:schemeClr>
            </a:solidFill>
          </c:spPr>
          <c:dLbls>
            <c:dLblPos val="outEnd"/>
            <c:showVal val="1"/>
            <c:showSerName val="1"/>
            <c:separator>
</c:separator>
          </c:dLbls>
          <c:cat>
            <c:strRef>
              <c:f>Sheet1!$B$268:$D$268</c:f>
              <c:strCache>
                <c:ptCount val="3"/>
                <c:pt idx="0">
                  <c:v>المجموع</c:v>
                </c:pt>
                <c:pt idx="1">
                  <c:v>الضفة الغربية</c:v>
                </c:pt>
                <c:pt idx="2">
                  <c:v>قطاع غزة</c:v>
                </c:pt>
              </c:strCache>
            </c:strRef>
          </c:cat>
          <c:val>
            <c:numRef>
              <c:f>Sheet1!$B$271:$D$271</c:f>
              <c:numCache>
                <c:formatCode>General</c:formatCode>
                <c:ptCount val="3"/>
                <c:pt idx="0">
                  <c:v>11.3</c:v>
                </c:pt>
                <c:pt idx="1">
                  <c:v>15.3</c:v>
                </c:pt>
                <c:pt idx="2">
                  <c:v>4.7</c:v>
                </c:pt>
              </c:numCache>
            </c:numRef>
          </c:val>
        </c:ser>
        <c:dLbls>
          <c:showVal val="1"/>
        </c:dLbls>
        <c:gapWidth val="100"/>
        <c:axId val="123486976"/>
        <c:axId val="123657216"/>
      </c:barChart>
      <c:valAx>
        <c:axId val="123657216"/>
        <c:scaling>
          <c:orientation val="minMax"/>
        </c:scaling>
        <c:axPos val="b"/>
        <c:majorGridlines/>
        <c:numFmt formatCode="General" sourceLinked="1"/>
        <c:tickLblPos val="nextTo"/>
        <c:crossAx val="123486976"/>
        <c:crosses val="autoZero"/>
        <c:crossBetween val="between"/>
      </c:valAx>
      <c:catAx>
        <c:axId val="123486976"/>
        <c:scaling>
          <c:orientation val="minMax"/>
        </c:scaling>
        <c:axPos val="l"/>
        <c:tickLblPos val="nextTo"/>
        <c:txPr>
          <a:bodyPr/>
          <a:lstStyle/>
          <a:p>
            <a:pPr>
              <a:defRPr sz="1200" b="1">
                <a:latin typeface="Traditional Arabic" pitchFamily="18" charset="-78"/>
                <a:cs typeface="Traditional Arabic" pitchFamily="18" charset="-78"/>
              </a:defRPr>
            </a:pPr>
            <a:endParaRPr lang="en-US"/>
          </a:p>
        </c:txPr>
        <c:crossAx val="123657216"/>
        <c:crosses val="autoZero"/>
        <c:auto val="1"/>
        <c:lblAlgn val="ctr"/>
        <c:lblOffset val="100"/>
      </c:cat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الاعتقاد عن الجهة التي تتحمل المسؤولية أكثر</a:t>
            </a:r>
            <a:r>
              <a:rPr lang="ar-SA" sz="1400" baseline="0">
                <a:latin typeface="Traditional Arabic" pitchFamily="18" charset="-78"/>
                <a:cs typeface="Traditional Arabic" pitchFamily="18" charset="-78"/>
              </a:rPr>
              <a:t> </a:t>
            </a:r>
            <a:r>
              <a:rPr lang="ar-SA" sz="1400">
                <a:latin typeface="Traditional Arabic" pitchFamily="18" charset="-78"/>
                <a:cs typeface="Traditional Arabic" pitchFamily="18" charset="-78"/>
              </a:rPr>
              <a:t>عن استمرار إغلاق معبر رفح </a:t>
            </a:r>
          </a:p>
        </c:rich>
      </c:tx>
      <c:layout/>
    </c:title>
    <c:plotArea>
      <c:layout>
        <c:manualLayout>
          <c:layoutTarget val="inner"/>
          <c:xMode val="edge"/>
          <c:yMode val="edge"/>
          <c:x val="0.27261983014617586"/>
          <c:y val="0.18489578857753888"/>
          <c:w val="0.52528875251039764"/>
          <c:h val="0.55304492957634188"/>
        </c:manualLayout>
      </c:layout>
      <c:pieChart>
        <c:varyColors val="1"/>
        <c:ser>
          <c:idx val="0"/>
          <c:order val="0"/>
          <c:tx>
            <c:strRef>
              <c:f>Sheet1!$B$287</c:f>
              <c:strCache>
                <c:ptCount val="1"/>
                <c:pt idx="0">
                  <c:v>المجموع</c:v>
                </c:pt>
              </c:strCache>
            </c:strRef>
          </c:tx>
          <c:explosion val="25"/>
          <c:dLbls>
            <c:dLbl>
              <c:idx val="0"/>
              <c:layout>
                <c:manualLayout>
                  <c:x val="6.0656497374425328E-2"/>
                  <c:y val="4.5758657248588797E-2"/>
                </c:manualLayout>
              </c:layout>
              <c:dLblPos val="bestFit"/>
              <c:showVal val="1"/>
              <c:showCatName val="1"/>
              <c:separator>
</c:separator>
            </c:dLbl>
            <c:dLbl>
              <c:idx val="1"/>
              <c:layout>
                <c:manualLayout>
                  <c:x val="7.1012484731034539E-2"/>
                  <c:y val="2.9678467964128596E-2"/>
                </c:manualLayout>
              </c:layout>
              <c:dLblPos val="bestFit"/>
              <c:showVal val="1"/>
              <c:showCatName val="1"/>
              <c:separator>
</c:separator>
            </c:dLbl>
            <c:dLbl>
              <c:idx val="2"/>
              <c:layout>
                <c:manualLayout>
                  <c:x val="-4.8821083252586182E-2"/>
                  <c:y val="2.1638056778585175E-2"/>
                </c:manualLayout>
              </c:layout>
              <c:dLblPos val="bestFit"/>
              <c:showVal val="1"/>
              <c:showCatName val="1"/>
              <c:separator>
</c:separator>
            </c:dLbl>
            <c:dLbl>
              <c:idx val="3"/>
              <c:layout>
                <c:manualLayout>
                  <c:x val="-5.6218217078735574E-2"/>
                  <c:y val="-2.1440533751114252E-2"/>
                </c:manualLayout>
              </c:layout>
              <c:dLblPos val="bestFit"/>
              <c:showVal val="1"/>
              <c:showCatName val="1"/>
              <c:separator>
</c:separator>
            </c:dLbl>
            <c:dLbl>
              <c:idx val="4"/>
              <c:layout>
                <c:manualLayout>
                  <c:x val="-9.7642166505172295E-2"/>
                  <c:y val="2.948073390778207E-2"/>
                </c:manualLayout>
              </c:layout>
              <c:dLblPos val="bestFit"/>
              <c:showVal val="1"/>
              <c:showCatName val="1"/>
              <c:separator>
</c:separator>
            </c:dLbl>
            <c:txPr>
              <a:bodyPr/>
              <a:lstStyle/>
              <a:p>
                <a:pPr>
                  <a:defRPr sz="1100" b="0"/>
                </a:pPr>
                <a:endParaRPr lang="en-US"/>
              </a:p>
            </c:txPr>
            <c:dLblPos val="outEnd"/>
            <c:showVal val="1"/>
            <c:showCatName val="1"/>
            <c:separator>
</c:separator>
            <c:showLeaderLines val="1"/>
          </c:dLbls>
          <c:cat>
            <c:strRef>
              <c:f>Sheet1!$A$288:$A$292</c:f>
              <c:strCache>
                <c:ptCount val="5"/>
                <c:pt idx="0">
                  <c:v>مصر</c:v>
                </c:pt>
                <c:pt idx="1">
                  <c:v>حماس</c:v>
                </c:pt>
                <c:pt idx="2">
                  <c:v>السلطة الفلسطينية</c:v>
                </c:pt>
                <c:pt idx="3">
                  <c:v>إسرائيل</c:v>
                </c:pt>
                <c:pt idx="4">
                  <c:v>لا أعرف / لا جواب </c:v>
                </c:pt>
              </c:strCache>
            </c:strRef>
          </c:cat>
          <c:val>
            <c:numRef>
              <c:f>Sheet1!$B$288:$B$292</c:f>
              <c:numCache>
                <c:formatCode>General</c:formatCode>
                <c:ptCount val="5"/>
                <c:pt idx="0">
                  <c:v>26.1</c:v>
                </c:pt>
                <c:pt idx="1">
                  <c:v>25.6</c:v>
                </c:pt>
                <c:pt idx="2">
                  <c:v>12.2</c:v>
                </c:pt>
                <c:pt idx="3">
                  <c:v>32.800000000000004</c:v>
                </c:pt>
                <c:pt idx="4">
                  <c:v>3.3</c:v>
                </c:pt>
              </c:numCache>
            </c:numRef>
          </c:val>
        </c:ser>
        <c:ser>
          <c:idx val="1"/>
          <c:order val="1"/>
          <c:tx>
            <c:strRef>
              <c:f>Sheet1!$C$287</c:f>
              <c:strCache>
                <c:ptCount val="1"/>
                <c:pt idx="0">
                  <c:v>الضفة الغربية</c:v>
                </c:pt>
              </c:strCache>
            </c:strRef>
          </c:tx>
          <c:explosion val="25"/>
          <c:dLbls>
            <c:dLbl>
              <c:idx val="1"/>
              <c:layout>
                <c:manualLayout>
                  <c:x val="4.4382802956897359E-3"/>
                  <c:y val="2.4822384446754682E-3"/>
                </c:manualLayout>
              </c:layout>
              <c:dLblPos val="outEnd"/>
              <c:showVal val="1"/>
              <c:showSerName val="1"/>
              <c:separator>
</c:separator>
            </c:dLbl>
            <c:dLbl>
              <c:idx val="2"/>
              <c:layout>
                <c:manualLayout>
                  <c:x val="-8.8766770816757767E-3"/>
                  <c:y val="-4.3072259663434267E-2"/>
                </c:manualLayout>
              </c:layout>
              <c:dLblPos val="outEnd"/>
              <c:showVal val="1"/>
              <c:showSerName val="1"/>
              <c:separator>
</c:separator>
            </c:dLbl>
            <c:dLblPos val="outEnd"/>
            <c:showVal val="1"/>
            <c:showSerName val="1"/>
            <c:separator>
</c:separator>
            <c:showLeaderLines val="1"/>
          </c:dLbls>
          <c:cat>
            <c:strRef>
              <c:f>Sheet1!$A$288:$A$292</c:f>
              <c:strCache>
                <c:ptCount val="5"/>
                <c:pt idx="0">
                  <c:v>مصر</c:v>
                </c:pt>
                <c:pt idx="1">
                  <c:v>حماس</c:v>
                </c:pt>
                <c:pt idx="2">
                  <c:v>السلطة الفلسطينية</c:v>
                </c:pt>
                <c:pt idx="3">
                  <c:v>إسرائيل</c:v>
                </c:pt>
                <c:pt idx="4">
                  <c:v>لا أعرف / لا جواب </c:v>
                </c:pt>
              </c:strCache>
            </c:strRef>
          </c:cat>
          <c:val>
            <c:numRef>
              <c:f>Sheet1!$C$288:$C$292</c:f>
              <c:numCache>
                <c:formatCode>General</c:formatCode>
                <c:ptCount val="5"/>
                <c:pt idx="0">
                  <c:v>25.9</c:v>
                </c:pt>
                <c:pt idx="1">
                  <c:v>19.600000000000001</c:v>
                </c:pt>
                <c:pt idx="2">
                  <c:v>10.8</c:v>
                </c:pt>
                <c:pt idx="3">
                  <c:v>40.1</c:v>
                </c:pt>
                <c:pt idx="4">
                  <c:v>3.6</c:v>
                </c:pt>
              </c:numCache>
            </c:numRef>
          </c:val>
        </c:ser>
        <c:ser>
          <c:idx val="2"/>
          <c:order val="2"/>
          <c:tx>
            <c:strRef>
              <c:f>Sheet1!$D$287</c:f>
              <c:strCache>
                <c:ptCount val="1"/>
                <c:pt idx="0">
                  <c:v>غزة</c:v>
                </c:pt>
              </c:strCache>
            </c:strRef>
          </c:tx>
          <c:explosion val="25"/>
          <c:dLbls>
            <c:dLblPos val="outEnd"/>
            <c:showVal val="1"/>
            <c:showSerName val="1"/>
            <c:separator>
</c:separator>
            <c:showLeaderLines val="1"/>
          </c:dLbls>
          <c:cat>
            <c:strRef>
              <c:f>Sheet1!$A$288:$A$292</c:f>
              <c:strCache>
                <c:ptCount val="5"/>
                <c:pt idx="0">
                  <c:v>مصر</c:v>
                </c:pt>
                <c:pt idx="1">
                  <c:v>حماس</c:v>
                </c:pt>
                <c:pt idx="2">
                  <c:v>السلطة الفلسطينية</c:v>
                </c:pt>
                <c:pt idx="3">
                  <c:v>إسرائيل</c:v>
                </c:pt>
                <c:pt idx="4">
                  <c:v>لا أعرف / لا جواب </c:v>
                </c:pt>
              </c:strCache>
            </c:strRef>
          </c:cat>
          <c:val>
            <c:numRef>
              <c:f>Sheet1!$D$288:$D$292</c:f>
              <c:numCache>
                <c:formatCode>General</c:formatCode>
                <c:ptCount val="5"/>
                <c:pt idx="0">
                  <c:v>26.4</c:v>
                </c:pt>
                <c:pt idx="1">
                  <c:v>35.6</c:v>
                </c:pt>
                <c:pt idx="2">
                  <c:v>14.4</c:v>
                </c:pt>
                <c:pt idx="3">
                  <c:v>20.7</c:v>
                </c:pt>
                <c:pt idx="4">
                  <c:v>2.9</c:v>
                </c:pt>
              </c:numCache>
            </c:numRef>
          </c:val>
        </c:ser>
        <c:firstSliceAng val="0"/>
      </c:pie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SA" sz="1200">
                <a:latin typeface="Traditional Arabic" pitchFamily="18" charset="-78"/>
                <a:cs typeface="Traditional Arabic" pitchFamily="18" charset="-78"/>
              </a:rPr>
              <a:t>درجة</a:t>
            </a:r>
            <a:r>
              <a:rPr lang="ar-SA" sz="1200" baseline="0">
                <a:latin typeface="Traditional Arabic" pitchFamily="18" charset="-78"/>
                <a:cs typeface="Traditional Arabic" pitchFamily="18" charset="-78"/>
              </a:rPr>
              <a:t> الرضى أو عدم الرضى عن الطريقة التي يدير فيها محمود عباس (أبو مازن) عمله كرئيس للسلطة الوطنية الفلسطينية!</a:t>
            </a:r>
          </a:p>
        </c:rich>
      </c:tx>
    </c:title>
    <c:plotArea>
      <c:layout>
        <c:manualLayout>
          <c:layoutTarget val="inner"/>
          <c:xMode val="edge"/>
          <c:yMode val="edge"/>
          <c:x val="3.834056776904541E-2"/>
          <c:y val="0.13549763141190174"/>
          <c:w val="0.94538573781342583"/>
          <c:h val="0.73696706767780462"/>
        </c:manualLayout>
      </c:layout>
      <c:barChart>
        <c:barDir val="bar"/>
        <c:grouping val="clustered"/>
        <c:ser>
          <c:idx val="0"/>
          <c:order val="0"/>
          <c:tx>
            <c:strRef>
              <c:f>Sheet1!$B$304</c:f>
              <c:strCache>
                <c:ptCount val="1"/>
                <c:pt idx="0">
                  <c:v>مجموع</c:v>
                </c:pt>
              </c:strCache>
            </c:strRef>
          </c:tx>
          <c:spPr>
            <a:solidFill>
              <a:srgbClr val="92D050"/>
            </a:solidFill>
          </c:spPr>
          <c:dLbls>
            <c:dLbl>
              <c:idx val="0"/>
              <c:layout>
                <c:manualLayout>
                  <c:x val="-1.4794267652298288E-3"/>
                  <c:y val="2.9935392691298212E-3"/>
                </c:manualLayout>
              </c:layout>
              <c:dLblPos val="outEnd"/>
              <c:showVal val="1"/>
              <c:showSerName val="1"/>
              <c:separator>, </c:separator>
            </c:dLbl>
            <c:dLbl>
              <c:idx val="1"/>
              <c:layout>
                <c:manualLayout>
                  <c:x val="-1.4794267652298832E-3"/>
                  <c:y val="-2.4822384446754682E-3"/>
                </c:manualLayout>
              </c:layout>
              <c:dLblPos val="outEnd"/>
              <c:showVal val="1"/>
              <c:showSerName val="1"/>
              <c:separator>, </c:separator>
            </c:dLbl>
            <c:dLbl>
              <c:idx val="2"/>
              <c:layout>
                <c:manualLayout>
                  <c:x val="5.4245021415313164E-17"/>
                  <c:y val="-4.3508984453866474E-3"/>
                </c:manualLayout>
              </c:layout>
              <c:dLblPos val="outEnd"/>
              <c:showVal val="1"/>
              <c:showSerName val="1"/>
              <c:separator>, </c:separator>
            </c:dLbl>
            <c:txPr>
              <a:bodyPr/>
              <a:lstStyle/>
              <a:p>
                <a:pPr>
                  <a:defRPr sz="1000" b="0">
                    <a:latin typeface="Traditional Arabic" pitchFamily="18" charset="-78"/>
                    <a:cs typeface="Traditional Arabic" pitchFamily="18" charset="-78"/>
                  </a:defRPr>
                </a:pPr>
                <a:endParaRPr lang="en-US"/>
              </a:p>
            </c:txPr>
            <c:dLblPos val="outEnd"/>
            <c:showVal val="1"/>
            <c:showSerName val="1"/>
            <c:separator>, </c:separator>
          </c:dLbls>
          <c:cat>
            <c:strRef>
              <c:f>Sheet1!$A$305:$A$309</c:f>
              <c:strCache>
                <c:ptCount val="5"/>
                <c:pt idx="0">
                  <c:v>راض جدا </c:v>
                </c:pt>
                <c:pt idx="1">
                  <c:v>راض نوعا ما </c:v>
                </c:pt>
                <c:pt idx="2">
                  <c:v>غير راض نوعا ما</c:v>
                </c:pt>
                <c:pt idx="3">
                  <c:v>غير راض أبدا</c:v>
                </c:pt>
                <c:pt idx="4">
                  <c:v>لا جواب </c:v>
                </c:pt>
              </c:strCache>
            </c:strRef>
          </c:cat>
          <c:val>
            <c:numRef>
              <c:f>Sheet1!$B$305:$B$309</c:f>
              <c:numCache>
                <c:formatCode>General</c:formatCode>
                <c:ptCount val="5"/>
                <c:pt idx="0">
                  <c:v>16.399999999999999</c:v>
                </c:pt>
                <c:pt idx="1">
                  <c:v>28.2</c:v>
                </c:pt>
                <c:pt idx="2">
                  <c:v>17.3</c:v>
                </c:pt>
                <c:pt idx="3">
                  <c:v>33.300000000000004</c:v>
                </c:pt>
                <c:pt idx="4">
                  <c:v>4.8</c:v>
                </c:pt>
              </c:numCache>
            </c:numRef>
          </c:val>
        </c:ser>
        <c:ser>
          <c:idx val="1"/>
          <c:order val="1"/>
          <c:tx>
            <c:strRef>
              <c:f>Sheet1!$C$304</c:f>
              <c:strCache>
                <c:ptCount val="1"/>
                <c:pt idx="0">
                  <c:v>ضفة </c:v>
                </c:pt>
              </c:strCache>
            </c:strRef>
          </c:tx>
          <c:dLbls>
            <c:dLbl>
              <c:idx val="1"/>
              <c:layout>
                <c:manualLayout>
                  <c:x val="4.4382802956897333E-3"/>
                  <c:y val="2.4822384446754682E-3"/>
                </c:manualLayout>
              </c:layout>
              <c:dLblPos val="outEnd"/>
              <c:showVal val="1"/>
              <c:showSerName val="1"/>
              <c:separator>, </c:separator>
            </c:dLbl>
            <c:dLbl>
              <c:idx val="2"/>
              <c:layout>
                <c:manualLayout>
                  <c:x val="-4.4382802956895728E-3"/>
                  <c:y val="-2.8710865024027012E-3"/>
                </c:manualLayout>
              </c:layout>
              <c:dLblPos val="outEnd"/>
              <c:showVal val="1"/>
              <c:showSerName val="1"/>
              <c:separator>, </c:separator>
            </c:dLbl>
            <c:txPr>
              <a:bodyPr/>
              <a:lstStyle/>
              <a:p>
                <a:pPr algn="ctr">
                  <a:defRPr lang="en-US" sz="10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dLblPos val="outEnd"/>
            <c:showVal val="1"/>
            <c:showSerName val="1"/>
            <c:separator>, </c:separator>
          </c:dLbls>
          <c:cat>
            <c:strRef>
              <c:f>Sheet1!$A$305:$A$309</c:f>
              <c:strCache>
                <c:ptCount val="5"/>
                <c:pt idx="0">
                  <c:v>راض جدا </c:v>
                </c:pt>
                <c:pt idx="1">
                  <c:v>راض نوعا ما </c:v>
                </c:pt>
                <c:pt idx="2">
                  <c:v>غير راض نوعا ما</c:v>
                </c:pt>
                <c:pt idx="3">
                  <c:v>غير راض أبدا</c:v>
                </c:pt>
                <c:pt idx="4">
                  <c:v>لا جواب </c:v>
                </c:pt>
              </c:strCache>
            </c:strRef>
          </c:cat>
          <c:val>
            <c:numRef>
              <c:f>Sheet1!$C$305:$C$309</c:f>
              <c:numCache>
                <c:formatCode>General</c:formatCode>
                <c:ptCount val="5"/>
                <c:pt idx="0">
                  <c:v>18.3</c:v>
                </c:pt>
                <c:pt idx="1">
                  <c:v>31.9</c:v>
                </c:pt>
                <c:pt idx="2">
                  <c:v>15.7</c:v>
                </c:pt>
                <c:pt idx="3">
                  <c:v>27.6</c:v>
                </c:pt>
                <c:pt idx="4">
                  <c:v>6.5</c:v>
                </c:pt>
              </c:numCache>
            </c:numRef>
          </c:val>
        </c:ser>
        <c:ser>
          <c:idx val="2"/>
          <c:order val="2"/>
          <c:tx>
            <c:strRef>
              <c:f>Sheet1!$D$304</c:f>
              <c:strCache>
                <c:ptCount val="1"/>
                <c:pt idx="0">
                  <c:v>غزة</c:v>
                </c:pt>
              </c:strCache>
            </c:strRef>
          </c:tx>
          <c:spPr>
            <a:solidFill>
              <a:schemeClr val="tx2">
                <a:lumMod val="60000"/>
                <a:lumOff val="40000"/>
              </a:schemeClr>
            </a:solidFill>
          </c:spPr>
          <c:dLbls>
            <c:txPr>
              <a:bodyPr/>
              <a:lstStyle/>
              <a:p>
                <a:pPr>
                  <a:defRPr>
                    <a:latin typeface="Traditional Arabic" pitchFamily="18" charset="-78"/>
                    <a:cs typeface="Traditional Arabic" pitchFamily="18" charset="-78"/>
                  </a:defRPr>
                </a:pPr>
                <a:endParaRPr lang="en-US"/>
              </a:p>
            </c:txPr>
            <c:dLblPos val="outEnd"/>
            <c:showVal val="1"/>
            <c:showSerName val="1"/>
            <c:separator>, </c:separator>
          </c:dLbls>
          <c:cat>
            <c:strRef>
              <c:f>Sheet1!$A$305:$A$309</c:f>
              <c:strCache>
                <c:ptCount val="5"/>
                <c:pt idx="0">
                  <c:v>راض جدا </c:v>
                </c:pt>
                <c:pt idx="1">
                  <c:v>راض نوعا ما </c:v>
                </c:pt>
                <c:pt idx="2">
                  <c:v>غير راض نوعا ما</c:v>
                </c:pt>
                <c:pt idx="3">
                  <c:v>غير راض أبدا</c:v>
                </c:pt>
                <c:pt idx="4">
                  <c:v>لا جواب </c:v>
                </c:pt>
              </c:strCache>
            </c:strRef>
          </c:cat>
          <c:val>
            <c:numRef>
              <c:f>Sheet1!$D$305:$D$309</c:f>
              <c:numCache>
                <c:formatCode>General</c:formatCode>
                <c:ptCount val="5"/>
                <c:pt idx="0">
                  <c:v>13.3</c:v>
                </c:pt>
                <c:pt idx="1">
                  <c:v>22</c:v>
                </c:pt>
                <c:pt idx="2">
                  <c:v>20</c:v>
                </c:pt>
                <c:pt idx="3">
                  <c:v>42.9</c:v>
                </c:pt>
                <c:pt idx="4">
                  <c:v>1.8</c:v>
                </c:pt>
              </c:numCache>
            </c:numRef>
          </c:val>
        </c:ser>
        <c:dLbls>
          <c:showVal val="1"/>
        </c:dLbls>
        <c:gapWidth val="100"/>
        <c:axId val="123724160"/>
        <c:axId val="123701888"/>
      </c:barChart>
      <c:valAx>
        <c:axId val="123701888"/>
        <c:scaling>
          <c:orientation val="minMax"/>
        </c:scaling>
        <c:axPos val="b"/>
        <c:majorGridlines/>
        <c:numFmt formatCode="General" sourceLinked="1"/>
        <c:tickLblPos val="nextTo"/>
        <c:crossAx val="123724160"/>
        <c:crosses val="autoZero"/>
        <c:crossBetween val="between"/>
      </c:valAx>
      <c:catAx>
        <c:axId val="123724160"/>
        <c:scaling>
          <c:orientation val="minMax"/>
        </c:scaling>
        <c:axPos val="l"/>
        <c:tickLblPos val="nextTo"/>
        <c:txPr>
          <a:bodyPr/>
          <a:lstStyle/>
          <a:p>
            <a:pPr>
              <a:defRPr sz="1200" b="1">
                <a:latin typeface="Traditional Arabic" pitchFamily="18" charset="-78"/>
                <a:cs typeface="Traditional Arabic" pitchFamily="18" charset="-78"/>
              </a:defRPr>
            </a:pPr>
            <a:endParaRPr lang="en-US"/>
          </a:p>
        </c:txPr>
        <c:crossAx val="123701888"/>
        <c:crosses val="autoZero"/>
        <c:auto val="1"/>
        <c:lblAlgn val="ctr"/>
        <c:lblOffset val="100"/>
      </c:cat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الاعتقاد</a:t>
            </a:r>
            <a:r>
              <a:rPr lang="ar-SA" sz="1400" baseline="0">
                <a:latin typeface="Traditional Arabic" pitchFamily="18" charset="-78"/>
                <a:cs typeface="Traditional Arabic" pitchFamily="18" charset="-78"/>
              </a:rPr>
              <a:t> إلى أي مدى الرئيس الفلسطيني مسيطر على الوضع الداخلي الفلسطيني.</a:t>
            </a:r>
          </a:p>
        </c:rich>
      </c:tx>
    </c:title>
    <c:plotArea>
      <c:layout>
        <c:manualLayout>
          <c:layoutTarget val="inner"/>
          <c:xMode val="edge"/>
          <c:yMode val="edge"/>
          <c:x val="3.834056776904541E-2"/>
          <c:y val="8.1651524328689995E-2"/>
          <c:w val="0.94538573781342583"/>
          <c:h val="0.84978760347264282"/>
        </c:manualLayout>
      </c:layout>
      <c:barChart>
        <c:barDir val="bar"/>
        <c:grouping val="clustered"/>
        <c:ser>
          <c:idx val="0"/>
          <c:order val="0"/>
          <c:tx>
            <c:strRef>
              <c:f>Sheet1!$A$324</c:f>
              <c:strCache>
                <c:ptCount val="1"/>
                <c:pt idx="0">
                  <c:v>الرئيس الفلسطيني مسيطر على الوضع الداخلي كليا</c:v>
                </c:pt>
              </c:strCache>
            </c:strRef>
          </c:tx>
          <c:spPr>
            <a:solidFill>
              <a:srgbClr val="92D050"/>
            </a:solidFill>
          </c:spPr>
          <c:dLbls>
            <c:dLbl>
              <c:idx val="0"/>
              <c:layout>
                <c:manualLayout>
                  <c:x val="-1.4794267652298288E-3"/>
                  <c:y val="2.9935392691298212E-3"/>
                </c:manualLayout>
              </c:layout>
              <c:dLblPos val="outEnd"/>
              <c:showVal val="1"/>
              <c:showSerName val="1"/>
              <c:separator>, </c:separator>
            </c:dLbl>
            <c:dLbl>
              <c:idx val="1"/>
              <c:layout>
                <c:manualLayout>
                  <c:x val="-1.4794267652298832E-3"/>
                  <c:y val="7.7740763173834125E-3"/>
                </c:manualLayout>
              </c:layout>
              <c:dLblPos val="outEnd"/>
              <c:showVal val="1"/>
              <c:showSerName val="1"/>
              <c:separator>, </c:separator>
            </c:dLbl>
            <c:dLbl>
              <c:idx val="2"/>
              <c:layout>
                <c:manualLayout>
                  <c:x val="0"/>
                  <c:y val="1.6161720169594201E-2"/>
                </c:manualLayout>
              </c:layout>
              <c:dLblPos val="outEnd"/>
              <c:showVal val="1"/>
              <c:showSerName val="1"/>
              <c:separator>, </c:separator>
            </c:dLbl>
            <c:txPr>
              <a:bodyPr/>
              <a:lstStyle/>
              <a:p>
                <a:pPr>
                  <a:defRPr sz="1000" b="0">
                    <a:latin typeface="Traditional Arabic" pitchFamily="18" charset="-78"/>
                    <a:cs typeface="Traditional Arabic" pitchFamily="18" charset="-78"/>
                  </a:defRPr>
                </a:pPr>
                <a:endParaRPr lang="en-US"/>
              </a:p>
            </c:txPr>
            <c:dLblPos val="outEnd"/>
            <c:showVal val="1"/>
            <c:showSerName val="1"/>
            <c:separator>, </c:separator>
          </c:dLbls>
          <c:cat>
            <c:strRef>
              <c:f>Sheet1!$B$323:$D$323</c:f>
              <c:strCache>
                <c:ptCount val="3"/>
                <c:pt idx="0">
                  <c:v>المجموع</c:v>
                </c:pt>
                <c:pt idx="1">
                  <c:v>الضفة الغربية</c:v>
                </c:pt>
                <c:pt idx="2">
                  <c:v>قطاع غزة</c:v>
                </c:pt>
              </c:strCache>
            </c:strRef>
          </c:cat>
          <c:val>
            <c:numRef>
              <c:f>Sheet1!$B$324:$D$324</c:f>
              <c:numCache>
                <c:formatCode>General</c:formatCode>
                <c:ptCount val="3"/>
                <c:pt idx="0">
                  <c:v>10.6</c:v>
                </c:pt>
                <c:pt idx="1">
                  <c:v>12.3</c:v>
                </c:pt>
                <c:pt idx="2">
                  <c:v>7.8</c:v>
                </c:pt>
              </c:numCache>
            </c:numRef>
          </c:val>
        </c:ser>
        <c:ser>
          <c:idx val="1"/>
          <c:order val="1"/>
          <c:tx>
            <c:strRef>
              <c:f>Sheet1!$A$325</c:f>
              <c:strCache>
                <c:ptCount val="1"/>
                <c:pt idx="0">
                  <c:v>الرئيس الفلسطيني مسيطر على الوضع الداخلي إلى حد ما</c:v>
                </c:pt>
              </c:strCache>
            </c:strRef>
          </c:tx>
          <c:dLbls>
            <c:dLbl>
              <c:idx val="1"/>
              <c:layout>
                <c:manualLayout>
                  <c:x val="0"/>
                  <c:y val="-1.54663840096911E-2"/>
                </c:manualLayout>
              </c:layout>
              <c:dLblPos val="outEnd"/>
              <c:showVal val="1"/>
              <c:showSerName val="1"/>
              <c:separator>, </c:separator>
            </c:dLbl>
            <c:dLbl>
              <c:idx val="2"/>
              <c:layout>
                <c:manualLayout>
                  <c:x val="-4.4382802956896665E-3"/>
                  <c:y val="2.7898243488794775E-2"/>
                </c:manualLayout>
              </c:layout>
              <c:dLblPos val="outEnd"/>
              <c:showVal val="1"/>
              <c:showSerName val="1"/>
              <c:separator>, </c:separator>
            </c:dLbl>
            <c:txPr>
              <a:bodyPr/>
              <a:lstStyle/>
              <a:p>
                <a:pPr algn="ctr">
                  <a:defRPr lang="en-US" sz="10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dLblPos val="outEnd"/>
            <c:showVal val="1"/>
            <c:showSerName val="1"/>
            <c:separator>, </c:separator>
          </c:dLbls>
          <c:cat>
            <c:strRef>
              <c:f>Sheet1!$B$323:$D$323</c:f>
              <c:strCache>
                <c:ptCount val="3"/>
                <c:pt idx="0">
                  <c:v>المجموع</c:v>
                </c:pt>
                <c:pt idx="1">
                  <c:v>الضفة الغربية</c:v>
                </c:pt>
                <c:pt idx="2">
                  <c:v>قطاع غزة</c:v>
                </c:pt>
              </c:strCache>
            </c:strRef>
          </c:cat>
          <c:val>
            <c:numRef>
              <c:f>Sheet1!$B$325:$D$325</c:f>
              <c:numCache>
                <c:formatCode>General</c:formatCode>
                <c:ptCount val="3"/>
                <c:pt idx="0">
                  <c:v>34.300000000000004</c:v>
                </c:pt>
                <c:pt idx="1">
                  <c:v>39.1</c:v>
                </c:pt>
                <c:pt idx="2">
                  <c:v>26.4</c:v>
                </c:pt>
              </c:numCache>
            </c:numRef>
          </c:val>
        </c:ser>
        <c:ser>
          <c:idx val="2"/>
          <c:order val="2"/>
          <c:tx>
            <c:strRef>
              <c:f>Sheet1!$A$326</c:f>
              <c:strCache>
                <c:ptCount val="1"/>
                <c:pt idx="0">
                  <c:v>الرئيس الفلسطيني غير مسيطر على الوضع الداخلي إلى حد ما</c:v>
                </c:pt>
              </c:strCache>
            </c:strRef>
          </c:tx>
          <c:spPr>
            <a:solidFill>
              <a:schemeClr val="tx2">
                <a:lumMod val="60000"/>
                <a:lumOff val="40000"/>
              </a:schemeClr>
            </a:solidFill>
          </c:spPr>
          <c:dLbls>
            <c:txPr>
              <a:bodyPr/>
              <a:lstStyle/>
              <a:p>
                <a:pPr>
                  <a:defRPr>
                    <a:latin typeface="Traditional Arabic" pitchFamily="18" charset="-78"/>
                    <a:cs typeface="Traditional Arabic" pitchFamily="18" charset="-78"/>
                  </a:defRPr>
                </a:pPr>
                <a:endParaRPr lang="en-US"/>
              </a:p>
            </c:txPr>
            <c:dLblPos val="outEnd"/>
            <c:showVal val="1"/>
            <c:showSerName val="1"/>
            <c:separator>, </c:separator>
          </c:dLbls>
          <c:cat>
            <c:strRef>
              <c:f>Sheet1!$B$323:$D$323</c:f>
              <c:strCache>
                <c:ptCount val="3"/>
                <c:pt idx="0">
                  <c:v>المجموع</c:v>
                </c:pt>
                <c:pt idx="1">
                  <c:v>الضفة الغربية</c:v>
                </c:pt>
                <c:pt idx="2">
                  <c:v>قطاع غزة</c:v>
                </c:pt>
              </c:strCache>
            </c:strRef>
          </c:cat>
          <c:val>
            <c:numRef>
              <c:f>Sheet1!$B$326:$D$326</c:f>
              <c:numCache>
                <c:formatCode>General</c:formatCode>
                <c:ptCount val="3"/>
                <c:pt idx="0">
                  <c:v>25.3</c:v>
                </c:pt>
                <c:pt idx="1">
                  <c:v>22.5</c:v>
                </c:pt>
                <c:pt idx="2">
                  <c:v>30</c:v>
                </c:pt>
              </c:numCache>
            </c:numRef>
          </c:val>
        </c:ser>
        <c:ser>
          <c:idx val="3"/>
          <c:order val="3"/>
          <c:tx>
            <c:strRef>
              <c:f>Sheet1!$A$327</c:f>
              <c:strCache>
                <c:ptCount val="1"/>
                <c:pt idx="0">
                  <c:v>الرئيس الفلسطيني ليس له سيطرة على الوضع الفلسطيني الداخلي بالمرة</c:v>
                </c:pt>
              </c:strCache>
            </c:strRef>
          </c:tx>
          <c:dLbls>
            <c:dLbl>
              <c:idx val="0"/>
              <c:layout>
                <c:manualLayout>
                  <c:x val="-4.4382802956896665E-3"/>
                  <c:y val="-2.3076923076923134E-2"/>
                </c:manualLayout>
              </c:layout>
              <c:showVal val="1"/>
              <c:showSerName val="1"/>
            </c:dLbl>
            <c:dLbl>
              <c:idx val="1"/>
              <c:layout>
                <c:manualLayout>
                  <c:x val="-1.4794267652298832E-3"/>
                  <c:y val="-2.8205128205128206E-2"/>
                </c:manualLayout>
              </c:layout>
              <c:showVal val="1"/>
              <c:showSerName val="1"/>
            </c:dLbl>
            <c:dLbl>
              <c:idx val="2"/>
              <c:layout>
                <c:manualLayout>
                  <c:x val="0"/>
                  <c:y val="-2.8205128205128206E-2"/>
                </c:manualLayout>
              </c:layout>
              <c:showVal val="1"/>
              <c:showSerName val="1"/>
            </c:dLbl>
            <c:txPr>
              <a:bodyPr/>
              <a:lstStyle/>
              <a:p>
                <a:pPr>
                  <a:defRPr>
                    <a:latin typeface="Traditional Arabic" pitchFamily="18" charset="-78"/>
                    <a:cs typeface="Traditional Arabic" pitchFamily="18" charset="-78"/>
                  </a:defRPr>
                </a:pPr>
                <a:endParaRPr lang="en-US"/>
              </a:p>
            </c:txPr>
            <c:showVal val="1"/>
            <c:showSerName val="1"/>
          </c:dLbls>
          <c:cat>
            <c:strRef>
              <c:f>Sheet1!$B$323:$D$323</c:f>
              <c:strCache>
                <c:ptCount val="3"/>
                <c:pt idx="0">
                  <c:v>المجموع</c:v>
                </c:pt>
                <c:pt idx="1">
                  <c:v>الضفة الغربية</c:v>
                </c:pt>
                <c:pt idx="2">
                  <c:v>قطاع غزة</c:v>
                </c:pt>
              </c:strCache>
            </c:strRef>
          </c:cat>
          <c:val>
            <c:numRef>
              <c:f>Sheet1!$B$327:$D$327</c:f>
              <c:numCache>
                <c:formatCode>General</c:formatCode>
                <c:ptCount val="3"/>
                <c:pt idx="0">
                  <c:v>25.2</c:v>
                </c:pt>
                <c:pt idx="1">
                  <c:v>19.3</c:v>
                </c:pt>
                <c:pt idx="2">
                  <c:v>34.9</c:v>
                </c:pt>
              </c:numCache>
            </c:numRef>
          </c:val>
        </c:ser>
        <c:ser>
          <c:idx val="4"/>
          <c:order val="4"/>
          <c:tx>
            <c:strRef>
              <c:f>Sheet1!$A$328</c:f>
              <c:strCache>
                <c:ptCount val="1"/>
                <c:pt idx="0">
                  <c:v>لا جواب</c:v>
                </c:pt>
              </c:strCache>
            </c:strRef>
          </c:tx>
          <c:dLbls>
            <c:txPr>
              <a:bodyPr/>
              <a:lstStyle/>
              <a:p>
                <a:pPr>
                  <a:defRPr>
                    <a:latin typeface="Traditional Arabic" pitchFamily="18" charset="-78"/>
                    <a:cs typeface="Traditional Arabic" pitchFamily="18" charset="-78"/>
                  </a:defRPr>
                </a:pPr>
                <a:endParaRPr lang="en-US"/>
              </a:p>
            </c:txPr>
            <c:showVal val="1"/>
            <c:showSerName val="1"/>
          </c:dLbls>
          <c:cat>
            <c:strRef>
              <c:f>Sheet1!$B$323:$D$323</c:f>
              <c:strCache>
                <c:ptCount val="3"/>
                <c:pt idx="0">
                  <c:v>المجموع</c:v>
                </c:pt>
                <c:pt idx="1">
                  <c:v>الضفة الغربية</c:v>
                </c:pt>
                <c:pt idx="2">
                  <c:v>قطاع غزة</c:v>
                </c:pt>
              </c:strCache>
            </c:strRef>
          </c:cat>
          <c:val>
            <c:numRef>
              <c:f>Sheet1!$B$328:$D$328</c:f>
              <c:numCache>
                <c:formatCode>General</c:formatCode>
                <c:ptCount val="3"/>
                <c:pt idx="0">
                  <c:v>4.5999999999999996</c:v>
                </c:pt>
                <c:pt idx="1">
                  <c:v>6.8</c:v>
                </c:pt>
                <c:pt idx="2">
                  <c:v>0.9</c:v>
                </c:pt>
              </c:numCache>
            </c:numRef>
          </c:val>
        </c:ser>
        <c:dLbls>
          <c:showVal val="1"/>
        </c:dLbls>
        <c:gapWidth val="100"/>
        <c:axId val="123779328"/>
        <c:axId val="123777792"/>
      </c:barChart>
      <c:valAx>
        <c:axId val="123777792"/>
        <c:scaling>
          <c:orientation val="minMax"/>
        </c:scaling>
        <c:axPos val="b"/>
        <c:majorGridlines/>
        <c:numFmt formatCode="General" sourceLinked="1"/>
        <c:tickLblPos val="nextTo"/>
        <c:crossAx val="123779328"/>
        <c:crosses val="autoZero"/>
        <c:crossBetween val="between"/>
      </c:valAx>
      <c:catAx>
        <c:axId val="123779328"/>
        <c:scaling>
          <c:orientation val="minMax"/>
        </c:scaling>
        <c:axPos val="l"/>
        <c:tickLblPos val="nextTo"/>
        <c:txPr>
          <a:bodyPr/>
          <a:lstStyle/>
          <a:p>
            <a:pPr>
              <a:defRPr sz="1200" b="1">
                <a:latin typeface="Traditional Arabic" pitchFamily="18" charset="-78"/>
                <a:cs typeface="Traditional Arabic" pitchFamily="18" charset="-78"/>
              </a:defRPr>
            </a:pPr>
            <a:endParaRPr lang="en-US"/>
          </a:p>
        </c:txPr>
        <c:crossAx val="123777792"/>
        <c:crosses val="autoZero"/>
        <c:auto val="1"/>
        <c:lblAlgn val="ctr"/>
        <c:lblOffset val="100"/>
      </c:cat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baseline="0">
                <a:latin typeface="Traditional Arabic" pitchFamily="18" charset="-78"/>
                <a:cs typeface="Traditional Arabic" pitchFamily="18" charset="-78"/>
              </a:rPr>
              <a:t>التأييد والمعارضة لاستمرار العمليات العسكرية ضد أهداف إسرائيلية كرد مناسب في الظروف السياسية الحالية</a:t>
            </a:r>
          </a:p>
        </c:rich>
      </c:tx>
      <c:layout>
        <c:manualLayout>
          <c:xMode val="edge"/>
          <c:yMode val="edge"/>
          <c:x val="0.12106299212598425"/>
          <c:y val="0"/>
        </c:manualLayout>
      </c:layout>
    </c:title>
    <c:plotArea>
      <c:layout>
        <c:manualLayout>
          <c:layoutTarget val="inner"/>
          <c:xMode val="edge"/>
          <c:yMode val="edge"/>
          <c:x val="6.7929103073643068E-2"/>
          <c:y val="0.10721433186537746"/>
          <c:w val="0.91492422422704611"/>
          <c:h val="0.82422480347098126"/>
        </c:manualLayout>
      </c:layout>
      <c:barChart>
        <c:barDir val="bar"/>
        <c:grouping val="clustered"/>
        <c:ser>
          <c:idx val="0"/>
          <c:order val="0"/>
          <c:tx>
            <c:strRef>
              <c:f>Sheet1!$A$341</c:f>
              <c:strCache>
                <c:ptCount val="1"/>
                <c:pt idx="0">
                  <c:v>أؤيدها في الظروف السياسية الحالية</c:v>
                </c:pt>
              </c:strCache>
            </c:strRef>
          </c:tx>
          <c:spPr>
            <a:solidFill>
              <a:srgbClr val="92D050"/>
            </a:solidFill>
          </c:spPr>
          <c:dLbls>
            <c:dLbl>
              <c:idx val="0"/>
              <c:layout>
                <c:manualLayout>
                  <c:x val="-1.4794267652298288E-3"/>
                  <c:y val="2.9935392691298212E-3"/>
                </c:manualLayout>
              </c:layout>
              <c:dLblPos val="outEnd"/>
              <c:showVal val="1"/>
              <c:showSerName val="1"/>
              <c:separator>
</c:separator>
              <c:extLst>
                <c:ext xmlns:c15="http://schemas.microsoft.com/office/drawing/2012/chart" uri="{CE6537A1-D6FC-4f65-9D91-7224C49458BB}">
                  <c15:layout/>
                </c:ext>
              </c:extLst>
            </c:dLbl>
            <c:dLbl>
              <c:idx val="1"/>
              <c:layout>
                <c:manualLayout>
                  <c:x val="-1.4794267652298832E-3"/>
                  <c:y val="7.7740763173834116E-3"/>
                </c:manualLayout>
              </c:layout>
              <c:dLblPos val="outEnd"/>
              <c:showVal val="1"/>
              <c:showSerName val="1"/>
              <c:separator>
</c:separator>
              <c:extLst>
                <c:ext xmlns:c15="http://schemas.microsoft.com/office/drawing/2012/chart" uri="{CE6537A1-D6FC-4f65-9D91-7224C49458BB}">
                  <c15:layout/>
                </c:ext>
              </c:extLst>
            </c:dLbl>
            <c:dLbl>
              <c:idx val="2"/>
              <c:layout>
                <c:manualLayout>
                  <c:x val="-6.41025641025641E-3"/>
                  <c:y val="4.0173893282046354E-2"/>
                </c:manualLayout>
              </c:layout>
              <c:dLblPos val="outEnd"/>
              <c:showVal val="1"/>
              <c:showSerName val="1"/>
              <c:separator>
</c:separator>
              <c:extLst>
                <c:ext xmlns:c15="http://schemas.microsoft.com/office/drawing/2012/chart" uri="{CE6537A1-D6FC-4f65-9D91-7224C49458BB}">
                  <c15:layout/>
                </c:ext>
              </c:extLst>
            </c:dLbl>
            <c:spPr>
              <a:noFill/>
              <a:ln>
                <a:noFill/>
              </a:ln>
              <a:effectLst/>
            </c:spPr>
            <c:txPr>
              <a:bodyPr/>
              <a:lstStyle/>
              <a:p>
                <a:pPr>
                  <a:defRPr sz="1000" b="0"/>
                </a:pPr>
                <a:endParaRPr lang="en-US"/>
              </a:p>
            </c:txPr>
            <c:dLblPos val="outEnd"/>
            <c:showVal val="1"/>
            <c:showSerName val="1"/>
            <c:separator>
</c:separator>
            <c:extLst>
              <c:ext xmlns:c15="http://schemas.microsoft.com/office/drawing/2012/chart" uri="{CE6537A1-D6FC-4f65-9D91-7224C49458BB}">
                <c15:showLeaderLines val="0"/>
              </c:ext>
            </c:extLst>
          </c:dLbls>
          <c:cat>
            <c:strRef>
              <c:f>Sheet1!$B$340:$D$340</c:f>
              <c:strCache>
                <c:ptCount val="3"/>
                <c:pt idx="0">
                  <c:v>المجموع</c:v>
                </c:pt>
                <c:pt idx="1">
                  <c:v>الضفة الغربية</c:v>
                </c:pt>
                <c:pt idx="2">
                  <c:v>قطاع غزة</c:v>
                </c:pt>
              </c:strCache>
            </c:strRef>
          </c:cat>
          <c:val>
            <c:numRef>
              <c:f>Sheet1!$B$341:$D$341</c:f>
              <c:numCache>
                <c:formatCode>General</c:formatCode>
                <c:ptCount val="3"/>
                <c:pt idx="0">
                  <c:v>37.299999999999997</c:v>
                </c:pt>
                <c:pt idx="1">
                  <c:v>32</c:v>
                </c:pt>
                <c:pt idx="2">
                  <c:v>46.2</c:v>
                </c:pt>
              </c:numCache>
            </c:numRef>
          </c:val>
        </c:ser>
        <c:ser>
          <c:idx val="1"/>
          <c:order val="1"/>
          <c:tx>
            <c:strRef>
              <c:f>Sheet1!$A$342</c:f>
              <c:strCache>
                <c:ptCount val="1"/>
                <c:pt idx="0">
                  <c:v>أعارضها وأراها تضر بالمصلحة الوطنية الفلسطينية</c:v>
                </c:pt>
              </c:strCache>
            </c:strRef>
          </c:tx>
          <c:dLbls>
            <c:dLbl>
              <c:idx val="0"/>
              <c:layout>
                <c:manualLayout>
                  <c:x val="0"/>
                  <c:y val="-3.485838620493547E-2"/>
                </c:manualLayout>
              </c:layout>
              <c:dLblPos val="outEnd"/>
              <c:showVal val="1"/>
              <c:showSerName val="1"/>
              <c:separator>, </c:separator>
              <c:extLst>
                <c:ext xmlns:c15="http://schemas.microsoft.com/office/drawing/2012/chart" uri="{CE6537A1-D6FC-4f65-9D91-7224C49458BB}">
                  <c15:layout/>
                </c:ext>
              </c:extLst>
            </c:dLbl>
            <c:dLbl>
              <c:idx val="1"/>
              <c:layout>
                <c:manualLayout>
                  <c:x val="0"/>
                  <c:y val="-4.102914398965473E-2"/>
                </c:manualLayout>
              </c:layout>
              <c:dLblPos val="outEnd"/>
              <c:showVal val="1"/>
              <c:showSerName val="1"/>
              <c:separator>, </c:separator>
              <c:extLst>
                <c:ext xmlns:c15="http://schemas.microsoft.com/office/drawing/2012/chart" uri="{CE6537A1-D6FC-4f65-9D91-7224C49458BB}">
                  <c15:layout/>
                </c:ext>
              </c:extLst>
            </c:dLbl>
            <c:dLbl>
              <c:idx val="2"/>
              <c:layout>
                <c:manualLayout>
                  <c:x val="-4.4382802956896596E-3"/>
                  <c:y val="-3.2522965821032104E-2"/>
                </c:manualLayout>
              </c:layout>
              <c:dLblPos val="outEnd"/>
              <c:showVal val="1"/>
              <c:showSerName val="1"/>
              <c:separator>, </c:separator>
              <c:extLst>
                <c:ext xmlns:c15="http://schemas.microsoft.com/office/drawing/2012/chart" uri="{CE6537A1-D6FC-4f65-9D91-7224C49458BB}">
                  <c15:layout/>
                </c:ext>
              </c:extLst>
            </c:dLbl>
            <c:spPr>
              <a:noFill/>
              <a:ln>
                <a:noFill/>
              </a:ln>
              <a:effectLst/>
            </c:spPr>
            <c:txPr>
              <a:bodyPr/>
              <a:lstStyle/>
              <a:p>
                <a:pPr algn="ctr">
                  <a:defRPr lang="en-US" sz="1000" b="0" i="0" u="none" strike="noStrike" kern="1200" baseline="0">
                    <a:solidFill>
                      <a:sysClr val="windowText" lastClr="000000"/>
                    </a:solidFill>
                    <a:latin typeface="+mn-lt"/>
                    <a:ea typeface="+mn-ea"/>
                    <a:cs typeface="+mn-cs"/>
                  </a:defRPr>
                </a:pPr>
                <a:endParaRPr lang="en-US"/>
              </a:p>
            </c:txPr>
            <c:dLblPos val="outEnd"/>
            <c:showVal val="1"/>
            <c:showSerName val="1"/>
            <c:separator>, </c:separator>
            <c:extLst>
              <c:ext xmlns:c15="http://schemas.microsoft.com/office/drawing/2012/chart" uri="{CE6537A1-D6FC-4f65-9D91-7224C49458BB}">
                <c15:showLeaderLines val="0"/>
              </c:ext>
            </c:extLst>
          </c:dLbls>
          <c:cat>
            <c:strRef>
              <c:f>Sheet1!$B$340:$D$340</c:f>
              <c:strCache>
                <c:ptCount val="3"/>
                <c:pt idx="0">
                  <c:v>المجموع</c:v>
                </c:pt>
                <c:pt idx="1">
                  <c:v>الضفة الغربية</c:v>
                </c:pt>
                <c:pt idx="2">
                  <c:v>قطاع غزة</c:v>
                </c:pt>
              </c:strCache>
            </c:strRef>
          </c:cat>
          <c:val>
            <c:numRef>
              <c:f>Sheet1!$B$342:$D$342</c:f>
              <c:numCache>
                <c:formatCode>General</c:formatCode>
                <c:ptCount val="3"/>
                <c:pt idx="0">
                  <c:v>52.9</c:v>
                </c:pt>
                <c:pt idx="1">
                  <c:v>54.1</c:v>
                </c:pt>
                <c:pt idx="2">
                  <c:v>50.9</c:v>
                </c:pt>
              </c:numCache>
            </c:numRef>
          </c:val>
        </c:ser>
        <c:ser>
          <c:idx val="2"/>
          <c:order val="2"/>
          <c:tx>
            <c:strRef>
              <c:f>Sheet1!$A$343</c:f>
              <c:strCache>
                <c:ptCount val="1"/>
                <c:pt idx="0">
                  <c:v>غير ذلك</c:v>
                </c:pt>
              </c:strCache>
            </c:strRef>
          </c:tx>
          <c:spPr>
            <a:solidFill>
              <a:schemeClr val="tx2">
                <a:lumMod val="60000"/>
                <a:lumOff val="40000"/>
              </a:schemeClr>
            </a:solidFill>
          </c:spPr>
          <c:dLbls>
            <c:spPr>
              <a:noFill/>
              <a:ln>
                <a:noFill/>
              </a:ln>
              <a:effectLst/>
            </c:spPr>
            <c:dLblPos val="outEnd"/>
            <c:showVal val="1"/>
            <c:showSerName val="1"/>
            <c:separator>, </c:separator>
            <c:extLst>
              <c:ext xmlns:c15="http://schemas.microsoft.com/office/drawing/2012/chart" uri="{CE6537A1-D6FC-4f65-9D91-7224C49458BB}">
                <c15:layout/>
                <c15:showLeaderLines val="0"/>
              </c:ext>
            </c:extLst>
          </c:dLbls>
          <c:cat>
            <c:strRef>
              <c:f>Sheet1!$B$340:$D$340</c:f>
              <c:strCache>
                <c:ptCount val="3"/>
                <c:pt idx="0">
                  <c:v>المجموع</c:v>
                </c:pt>
                <c:pt idx="1">
                  <c:v>الضفة الغربية</c:v>
                </c:pt>
                <c:pt idx="2">
                  <c:v>قطاع غزة</c:v>
                </c:pt>
              </c:strCache>
            </c:strRef>
          </c:cat>
          <c:val>
            <c:numRef>
              <c:f>Sheet1!$B$343:$D$343</c:f>
              <c:numCache>
                <c:formatCode>General</c:formatCode>
                <c:ptCount val="3"/>
                <c:pt idx="0">
                  <c:v>0.1</c:v>
                </c:pt>
                <c:pt idx="1">
                  <c:v>0.1</c:v>
                </c:pt>
                <c:pt idx="2">
                  <c:v>0</c:v>
                </c:pt>
              </c:numCache>
            </c:numRef>
          </c:val>
        </c:ser>
        <c:ser>
          <c:idx val="3"/>
          <c:order val="3"/>
          <c:tx>
            <c:strRef>
              <c:f>Sheet1!$A$344</c:f>
              <c:strCache>
                <c:ptCount val="1"/>
                <c:pt idx="0">
                  <c:v>لا أعرف / لا جواب </c:v>
                </c:pt>
              </c:strCache>
            </c:strRef>
          </c:tx>
          <c:dLbls>
            <c:dLbl>
              <c:idx val="0"/>
              <c:layout>
                <c:manualLayout>
                  <c:x val="-2.9588535304597664E-3"/>
                  <c:y val="1.6194053433788943E-4"/>
                </c:manualLayout>
              </c:layout>
              <c:showVal val="1"/>
              <c:showSerName val="1"/>
              <c:extLst>
                <c:ext xmlns:c15="http://schemas.microsoft.com/office/drawing/2012/chart" uri="{CE6537A1-D6FC-4f65-9D91-7224C49458BB}">
                  <c15:layout/>
                </c:ext>
              </c:extLst>
            </c:dLbl>
            <c:dLbl>
              <c:idx val="1"/>
              <c:layout>
                <c:manualLayout>
                  <c:x val="-2.9588535304597664E-3"/>
                  <c:y val="2.0055008546251618E-3"/>
                </c:manualLayout>
              </c:layout>
              <c:showVal val="1"/>
              <c:showSerName val="1"/>
              <c:extLst>
                <c:ext xmlns:c15="http://schemas.microsoft.com/office/drawing/2012/chart" uri="{CE6537A1-D6FC-4f65-9D91-7224C49458BB}">
                  <c15:layout/>
                </c:ext>
              </c:extLst>
            </c:dLbl>
            <c:dLbl>
              <c:idx val="2"/>
              <c:layout>
                <c:manualLayout>
                  <c:x val="0"/>
                  <c:y val="-2.8205128205128206E-2"/>
                </c:manualLayout>
              </c:layout>
              <c:showVal val="1"/>
              <c:showSerName val="1"/>
              <c:extLst>
                <c:ext xmlns:c15="http://schemas.microsoft.com/office/drawing/2012/chart" uri="{CE6537A1-D6FC-4f65-9D91-7224C49458BB}">
                  <c15:layout/>
                </c:ext>
              </c:extLst>
            </c:dLbl>
            <c:spPr>
              <a:noFill/>
              <a:ln>
                <a:noFill/>
              </a:ln>
              <a:effectLst/>
            </c:spPr>
            <c:showVal val="1"/>
            <c:showSerName val="1"/>
            <c:extLst>
              <c:ext xmlns:c15="http://schemas.microsoft.com/office/drawing/2012/chart" uri="{CE6537A1-D6FC-4f65-9D91-7224C49458BB}">
                <c15:showLeaderLines val="0"/>
              </c:ext>
            </c:extLst>
          </c:dLbls>
          <c:cat>
            <c:strRef>
              <c:f>Sheet1!$B$340:$D$340</c:f>
              <c:strCache>
                <c:ptCount val="3"/>
                <c:pt idx="0">
                  <c:v>المجموع</c:v>
                </c:pt>
                <c:pt idx="1">
                  <c:v>الضفة الغربية</c:v>
                </c:pt>
                <c:pt idx="2">
                  <c:v>قطاع غزة</c:v>
                </c:pt>
              </c:strCache>
            </c:strRef>
          </c:cat>
          <c:val>
            <c:numRef>
              <c:f>Sheet1!$B$344:$D$344</c:f>
              <c:numCache>
                <c:formatCode>General</c:formatCode>
                <c:ptCount val="3"/>
                <c:pt idx="0">
                  <c:v>9.6999999999999993</c:v>
                </c:pt>
                <c:pt idx="1">
                  <c:v>13.8</c:v>
                </c:pt>
                <c:pt idx="2">
                  <c:v>2.9</c:v>
                </c:pt>
              </c:numCache>
            </c:numRef>
          </c:val>
        </c:ser>
        <c:dLbls>
          <c:showVal val="1"/>
        </c:dLbls>
        <c:gapWidth val="100"/>
        <c:axId val="169353600"/>
        <c:axId val="169134720"/>
      </c:barChart>
      <c:valAx>
        <c:axId val="169134720"/>
        <c:scaling>
          <c:orientation val="minMax"/>
        </c:scaling>
        <c:axPos val="b"/>
        <c:majorGridlines/>
        <c:numFmt formatCode="General" sourceLinked="1"/>
        <c:tickLblPos val="nextTo"/>
        <c:crossAx val="169353600"/>
        <c:crosses val="autoZero"/>
        <c:crossBetween val="between"/>
      </c:valAx>
      <c:catAx>
        <c:axId val="169353600"/>
        <c:scaling>
          <c:orientation val="minMax"/>
        </c:scaling>
        <c:axPos val="l"/>
        <c:numFmt formatCode="General" sourceLinked="0"/>
        <c:tickLblPos val="nextTo"/>
        <c:txPr>
          <a:bodyPr rot="-5400000" vert="horz" anchor="b" anchorCtr="0"/>
          <a:lstStyle/>
          <a:p>
            <a:pPr>
              <a:defRPr sz="1200" b="1"/>
            </a:pPr>
            <a:endParaRPr lang="en-US"/>
          </a:p>
        </c:txPr>
        <c:crossAx val="169134720"/>
        <c:crosses val="autoZero"/>
        <c:auto val="1"/>
        <c:lblAlgn val="ctr"/>
        <c:lblOffset val="100"/>
      </c:cat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SA" sz="1200">
                <a:latin typeface="Traditional Arabic" pitchFamily="18" charset="-78"/>
                <a:cs typeface="Traditional Arabic" pitchFamily="18" charset="-78"/>
              </a:rPr>
              <a:t>الاعتقاد حول</a:t>
            </a:r>
            <a:r>
              <a:rPr lang="ar-SA" sz="1200" baseline="0">
                <a:latin typeface="Traditional Arabic" pitchFamily="18" charset="-78"/>
                <a:cs typeface="Traditional Arabic" pitchFamily="18" charset="-78"/>
              </a:rPr>
              <a:t> </a:t>
            </a:r>
            <a:r>
              <a:rPr lang="ar-SA" sz="1200">
                <a:latin typeface="Traditional Arabic" pitchFamily="18" charset="-78"/>
                <a:cs typeface="Traditional Arabic" pitchFamily="18" charset="-78"/>
              </a:rPr>
              <a:t>صيغة</a:t>
            </a:r>
            <a:r>
              <a:rPr lang="ar-SA" sz="1200" baseline="0">
                <a:latin typeface="Traditional Arabic" pitchFamily="18" charset="-78"/>
                <a:cs typeface="Traditional Arabic" pitchFamily="18" charset="-78"/>
              </a:rPr>
              <a:t> الحل المفضل للنزاع الإسرائيلي الفلسطيني</a:t>
            </a:r>
            <a:endParaRPr lang="en-US" sz="1200">
              <a:latin typeface="Traditional Arabic" pitchFamily="18" charset="-78"/>
              <a:cs typeface="Traditional Arabic" pitchFamily="18" charset="-78"/>
            </a:endParaRPr>
          </a:p>
        </c:rich>
      </c:tx>
      <c:layout/>
    </c:title>
    <c:plotArea>
      <c:layout>
        <c:manualLayout>
          <c:layoutTarget val="inner"/>
          <c:xMode val="edge"/>
          <c:yMode val="edge"/>
          <c:x val="0.28918193267612213"/>
          <c:y val="0.20770603674540725"/>
          <c:w val="0.42849352125452428"/>
          <c:h val="0.73244152173286037"/>
        </c:manualLayout>
      </c:layout>
      <c:pieChart>
        <c:varyColors val="1"/>
        <c:ser>
          <c:idx val="0"/>
          <c:order val="0"/>
          <c:tx>
            <c:strRef>
              <c:f>Sheet1!$B$21</c:f>
              <c:strCache>
                <c:ptCount val="1"/>
                <c:pt idx="0">
                  <c:v>المجموع</c:v>
                </c:pt>
              </c:strCache>
            </c:strRef>
          </c:tx>
          <c:explosion val="25"/>
          <c:dLbls>
            <c:dLbl>
              <c:idx val="0"/>
              <c:layout>
                <c:manualLayout>
                  <c:x val="4.1144319640608072E-2"/>
                  <c:y val="-0.11697289385313542"/>
                </c:manualLayout>
              </c:layout>
              <c:dLblPos val="bestFit"/>
              <c:showVal val="1"/>
              <c:showCatName val="1"/>
              <c:separator>
</c:separator>
            </c:dLbl>
            <c:dLbl>
              <c:idx val="1"/>
              <c:layout>
                <c:manualLayout>
                  <c:x val="-0.10628949240490439"/>
                  <c:y val="-6.9314412621499443E-4"/>
                </c:manualLayout>
              </c:layout>
              <c:dLblPos val="bestFit"/>
              <c:showVal val="1"/>
              <c:showCatName val="1"/>
              <c:separator>
</c:separator>
            </c:dLbl>
            <c:dLbl>
              <c:idx val="2"/>
              <c:layout>
                <c:manualLayout>
                  <c:x val="-4.9716052899068351E-2"/>
                  <c:y val="6.6390020835563515E-2"/>
                </c:manualLayout>
              </c:layout>
              <c:dLblPos val="bestFit"/>
              <c:showVal val="1"/>
              <c:showCatName val="1"/>
              <c:separator>
</c:separator>
            </c:dLbl>
            <c:dLbl>
              <c:idx val="3"/>
              <c:layout>
                <c:manualLayout>
                  <c:x val="-6.8573866067680248E-2"/>
                  <c:y val="5.690573214476858E-2"/>
                </c:manualLayout>
              </c:layout>
              <c:dLblPos val="bestFit"/>
              <c:showVal val="1"/>
              <c:showCatName val="1"/>
              <c:separator>
</c:separator>
            </c:dLbl>
            <c:dLbl>
              <c:idx val="4"/>
              <c:layout>
                <c:manualLayout>
                  <c:x val="-8.0574292629524327E-2"/>
                  <c:y val="-7.903573908995648E-2"/>
                </c:manualLayout>
              </c:layout>
              <c:dLblPos val="bestFit"/>
              <c:showVal val="1"/>
              <c:showCatName val="1"/>
              <c:separator>
</c:separator>
            </c:dLbl>
            <c:dLbl>
              <c:idx val="5"/>
              <c:layout>
                <c:manualLayout>
                  <c:x val="-7.8859945977832288E-2"/>
                  <c:y val="-2.845286607238429E-2"/>
                </c:manualLayout>
              </c:layout>
              <c:dLblPos val="bestFit"/>
              <c:showVal val="1"/>
              <c:showCatName val="1"/>
              <c:separator>
</c:separator>
            </c:dLbl>
            <c:dLbl>
              <c:idx val="6"/>
              <c:layout>
                <c:manualLayout>
                  <c:x val="0.18900060569351898"/>
                  <c:y val="7.3039687637578815E-2"/>
                </c:manualLayout>
              </c:layout>
              <c:dLblPos val="bestFit"/>
              <c:showVal val="1"/>
              <c:showCatName val="1"/>
              <c:separator>
</c:separator>
            </c:dLbl>
            <c:txPr>
              <a:bodyPr/>
              <a:lstStyle/>
              <a:p>
                <a:pPr>
                  <a:defRPr sz="1200" b="1">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Sheet1!$A$22:$A$28</c:f>
              <c:strCache>
                <c:ptCount val="7"/>
                <c:pt idx="0">
                  <c:v>أفضل حل الدولتين: فلسطينية وإسرائيلية</c:v>
                </c:pt>
                <c:pt idx="1">
                  <c:v>أفضل حل الدولة الواحدة ثنائية القومية في كل فلسطين</c:v>
                </c:pt>
                <c:pt idx="2">
                  <c:v>فلسطين التاريخيه </c:v>
                </c:pt>
                <c:pt idx="3">
                  <c:v>دوله اسلاميه </c:v>
                </c:pt>
                <c:pt idx="4">
                  <c:v>أفضل حل آخر </c:v>
                </c:pt>
                <c:pt idx="5">
                  <c:v>لا يوجد حل </c:v>
                </c:pt>
                <c:pt idx="6">
                  <c:v>لا أعرف / لا جواب </c:v>
                </c:pt>
              </c:strCache>
            </c:strRef>
          </c:cat>
          <c:val>
            <c:numRef>
              <c:f>Sheet1!$B$22:$B$28</c:f>
              <c:numCache>
                <c:formatCode>General</c:formatCode>
                <c:ptCount val="7"/>
                <c:pt idx="0">
                  <c:v>43.7</c:v>
                </c:pt>
                <c:pt idx="1">
                  <c:v>21.3</c:v>
                </c:pt>
                <c:pt idx="2">
                  <c:v>17.399999999999999</c:v>
                </c:pt>
                <c:pt idx="3">
                  <c:v>0.7000000000000004</c:v>
                </c:pt>
                <c:pt idx="4">
                  <c:v>0.2</c:v>
                </c:pt>
                <c:pt idx="5">
                  <c:v>14.3</c:v>
                </c:pt>
                <c:pt idx="6">
                  <c:v>2.4</c:v>
                </c:pt>
              </c:numCache>
            </c:numRef>
          </c:val>
        </c:ser>
        <c:ser>
          <c:idx val="1"/>
          <c:order val="1"/>
          <c:tx>
            <c:strRef>
              <c:f>Sheet1!$C$21</c:f>
              <c:strCache>
                <c:ptCount val="1"/>
                <c:pt idx="0">
                  <c:v>الضفة الغربية</c:v>
                </c:pt>
              </c:strCache>
            </c:strRef>
          </c:tx>
          <c:explosion val="25"/>
          <c:dLbls>
            <c:showVal val="1"/>
            <c:showSerName val="1"/>
            <c:separator>
</c:separator>
            <c:showLeaderLines val="1"/>
          </c:dLbls>
          <c:cat>
            <c:strRef>
              <c:f>Sheet1!$A$22:$A$28</c:f>
              <c:strCache>
                <c:ptCount val="7"/>
                <c:pt idx="0">
                  <c:v>أفضل حل الدولتين: فلسطينية وإسرائيلية</c:v>
                </c:pt>
                <c:pt idx="1">
                  <c:v>أفضل حل الدولة الواحدة ثنائية القومية في كل فلسطين</c:v>
                </c:pt>
                <c:pt idx="2">
                  <c:v>فلسطين التاريخيه </c:v>
                </c:pt>
                <c:pt idx="3">
                  <c:v>دوله اسلاميه </c:v>
                </c:pt>
                <c:pt idx="4">
                  <c:v>أفضل حل آخر </c:v>
                </c:pt>
                <c:pt idx="5">
                  <c:v>لا يوجد حل </c:v>
                </c:pt>
                <c:pt idx="6">
                  <c:v>لا أعرف / لا جواب </c:v>
                </c:pt>
              </c:strCache>
            </c:strRef>
          </c:cat>
          <c:val>
            <c:numRef>
              <c:f>Sheet1!$C$22:$C$28</c:f>
              <c:numCache>
                <c:formatCode>General</c:formatCode>
                <c:ptCount val="7"/>
                <c:pt idx="0">
                  <c:v>44.7</c:v>
                </c:pt>
                <c:pt idx="1">
                  <c:v>22.5</c:v>
                </c:pt>
                <c:pt idx="2">
                  <c:v>15.3</c:v>
                </c:pt>
                <c:pt idx="3">
                  <c:v>0.7000000000000004</c:v>
                </c:pt>
                <c:pt idx="4">
                  <c:v>0.1</c:v>
                </c:pt>
                <c:pt idx="5">
                  <c:v>13.6</c:v>
                </c:pt>
                <c:pt idx="6">
                  <c:v>3.1</c:v>
                </c:pt>
              </c:numCache>
            </c:numRef>
          </c:val>
        </c:ser>
        <c:ser>
          <c:idx val="2"/>
          <c:order val="2"/>
          <c:tx>
            <c:strRef>
              <c:f>Sheet1!$D$21</c:f>
              <c:strCache>
                <c:ptCount val="1"/>
                <c:pt idx="0">
                  <c:v>غزة</c:v>
                </c:pt>
              </c:strCache>
            </c:strRef>
          </c:tx>
          <c:explosion val="25"/>
          <c:dLbls>
            <c:showVal val="1"/>
            <c:showSerName val="1"/>
            <c:separator>
</c:separator>
            <c:showLeaderLines val="1"/>
          </c:dLbls>
          <c:cat>
            <c:strRef>
              <c:f>Sheet1!$A$22:$A$28</c:f>
              <c:strCache>
                <c:ptCount val="7"/>
                <c:pt idx="0">
                  <c:v>أفضل حل الدولتين: فلسطينية وإسرائيلية</c:v>
                </c:pt>
                <c:pt idx="1">
                  <c:v>أفضل حل الدولة الواحدة ثنائية القومية في كل فلسطين</c:v>
                </c:pt>
                <c:pt idx="2">
                  <c:v>فلسطين التاريخيه </c:v>
                </c:pt>
                <c:pt idx="3">
                  <c:v>دوله اسلاميه </c:v>
                </c:pt>
                <c:pt idx="4">
                  <c:v>أفضل حل آخر </c:v>
                </c:pt>
                <c:pt idx="5">
                  <c:v>لا يوجد حل </c:v>
                </c:pt>
                <c:pt idx="6">
                  <c:v>لا أعرف / لا جواب </c:v>
                </c:pt>
              </c:strCache>
            </c:strRef>
          </c:cat>
          <c:val>
            <c:numRef>
              <c:f>Sheet1!$D$22:$D$28</c:f>
              <c:numCache>
                <c:formatCode>General</c:formatCode>
                <c:ptCount val="7"/>
                <c:pt idx="0">
                  <c:v>42</c:v>
                </c:pt>
                <c:pt idx="1">
                  <c:v>19.100000000000001</c:v>
                </c:pt>
                <c:pt idx="2">
                  <c:v>20.9</c:v>
                </c:pt>
                <c:pt idx="3">
                  <c:v>0.7000000000000004</c:v>
                </c:pt>
                <c:pt idx="4">
                  <c:v>0.2</c:v>
                </c:pt>
                <c:pt idx="5">
                  <c:v>15.6</c:v>
                </c:pt>
                <c:pt idx="6">
                  <c:v>1.5</c:v>
                </c:pt>
              </c:numCache>
            </c:numRef>
          </c:val>
        </c:ser>
        <c:firstSliceAng val="0"/>
      </c:pie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baseline="0">
                <a:latin typeface="Traditional Arabic" pitchFamily="18" charset="-78"/>
                <a:cs typeface="Traditional Arabic" pitchFamily="18" charset="-78"/>
              </a:rPr>
              <a:t>بشكل عام، هل الدين جزء مهم في حياتك؟</a:t>
            </a:r>
          </a:p>
        </c:rich>
      </c:tx>
      <c:layout/>
    </c:title>
    <c:view3D>
      <c:perspective val="30"/>
    </c:view3D>
    <c:plotArea>
      <c:layout>
        <c:manualLayout>
          <c:layoutTarget val="inner"/>
          <c:xMode val="edge"/>
          <c:yMode val="edge"/>
          <c:x val="6.7929103073643068E-2"/>
          <c:y val="0.15470783613218331"/>
          <c:w val="0.91492422422704611"/>
          <c:h val="0.7755261878245423"/>
        </c:manualLayout>
      </c:layout>
      <c:bar3DChart>
        <c:barDir val="col"/>
        <c:grouping val="clustered"/>
        <c:ser>
          <c:idx val="0"/>
          <c:order val="0"/>
          <c:tx>
            <c:strRef>
              <c:f>Sheet1!$A$360</c:f>
              <c:strCache>
                <c:ptCount val="1"/>
                <c:pt idx="0">
                  <c:v>نعم</c:v>
                </c:pt>
              </c:strCache>
            </c:strRef>
          </c:tx>
          <c:spPr>
            <a:solidFill>
              <a:srgbClr val="92D050"/>
            </a:solidFill>
          </c:spPr>
          <c:dLbls>
            <c:dLbl>
              <c:idx val="0"/>
              <c:layout>
                <c:manualLayout>
                  <c:x val="1.4793102749334104E-3"/>
                  <c:y val="9.9652898305553558E-3"/>
                </c:manualLayout>
              </c:layout>
              <c:showVal val="1"/>
              <c:showSerName val="1"/>
              <c:separator>
</c:separator>
            </c:dLbl>
            <c:dLbl>
              <c:idx val="1"/>
              <c:layout>
                <c:manualLayout>
                  <c:x val="1.1835414121839067E-2"/>
                  <c:y val="-3.8454015018200656E-3"/>
                </c:manualLayout>
              </c:layout>
              <c:showVal val="1"/>
              <c:showSerName val="1"/>
              <c:separator>
</c:separator>
            </c:dLbl>
            <c:dLbl>
              <c:idx val="2"/>
              <c:layout>
                <c:manualLayout>
                  <c:x val="2.2191401478448246E-2"/>
                  <c:y val="-9.4011512233646705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Sheet1!$B$359:$D$359</c:f>
              <c:strCache>
                <c:ptCount val="3"/>
                <c:pt idx="0">
                  <c:v>المجموع</c:v>
                </c:pt>
                <c:pt idx="1">
                  <c:v>الضفة الغربية</c:v>
                </c:pt>
                <c:pt idx="2">
                  <c:v>غزة</c:v>
                </c:pt>
              </c:strCache>
            </c:strRef>
          </c:cat>
          <c:val>
            <c:numRef>
              <c:f>Sheet1!$B$360:$D$360</c:f>
              <c:numCache>
                <c:formatCode>General</c:formatCode>
                <c:ptCount val="3"/>
                <c:pt idx="0">
                  <c:v>95.6</c:v>
                </c:pt>
                <c:pt idx="1">
                  <c:v>96.7</c:v>
                </c:pt>
                <c:pt idx="2">
                  <c:v>93.8</c:v>
                </c:pt>
              </c:numCache>
            </c:numRef>
          </c:val>
        </c:ser>
        <c:ser>
          <c:idx val="1"/>
          <c:order val="1"/>
          <c:tx>
            <c:strRef>
              <c:f>Sheet1!$A$361</c:f>
              <c:strCache>
                <c:ptCount val="1"/>
                <c:pt idx="0">
                  <c:v>لا</c:v>
                </c:pt>
              </c:strCache>
            </c:strRef>
          </c:tx>
          <c:dLbls>
            <c:dLbl>
              <c:idx val="0"/>
              <c:layout>
                <c:manualLayout>
                  <c:x val="1.3314840887068947E-2"/>
                  <c:y val="-2.5562816550286013E-2"/>
                </c:manualLayout>
              </c:layout>
              <c:showVal val="1"/>
              <c:showSerName val="1"/>
              <c:separator>
</c:separator>
            </c:dLbl>
            <c:dLbl>
              <c:idx val="1"/>
              <c:layout>
                <c:manualLayout>
                  <c:x val="1.3314840887068947E-2"/>
                  <c:y val="-2.0114112266693601E-2"/>
                </c:manualLayout>
              </c:layout>
              <c:showVal val="1"/>
              <c:showSerName val="1"/>
              <c:separator>
</c:separator>
            </c:dLbl>
            <c:dLbl>
              <c:idx val="2"/>
              <c:layout>
                <c:manualLayout>
                  <c:x val="1.3314840887068947E-2"/>
                  <c:y val="-1.8579611339057923E-2"/>
                </c:manualLayout>
              </c:layout>
              <c:showVal val="1"/>
              <c:showSerName val="1"/>
              <c:separator>
</c:separator>
            </c:dLbl>
            <c:txPr>
              <a:bodyPr/>
              <a:lstStyle/>
              <a:p>
                <a:pPr algn="ctr">
                  <a:defRPr lang="en-US" sz="1000" b="1" i="0" u="none" strike="noStrike" kern="1200" baseline="0">
                    <a:solidFill>
                      <a:sysClr val="windowText" lastClr="000000"/>
                    </a:solidFill>
                    <a:latin typeface="+mn-lt"/>
                    <a:ea typeface="+mn-ea"/>
                    <a:cs typeface="+mn-cs"/>
                  </a:defRPr>
                </a:pPr>
                <a:endParaRPr lang="en-US"/>
              </a:p>
            </c:txPr>
            <c:showVal val="1"/>
            <c:showSerName val="1"/>
            <c:separator>
</c:separator>
          </c:dLbls>
          <c:cat>
            <c:strRef>
              <c:f>Sheet1!$B$359:$D$359</c:f>
              <c:strCache>
                <c:ptCount val="3"/>
                <c:pt idx="0">
                  <c:v>المجموع</c:v>
                </c:pt>
                <c:pt idx="1">
                  <c:v>الضفة الغربية</c:v>
                </c:pt>
                <c:pt idx="2">
                  <c:v>غزة</c:v>
                </c:pt>
              </c:strCache>
            </c:strRef>
          </c:cat>
          <c:val>
            <c:numRef>
              <c:f>Sheet1!$B$361:$D$361</c:f>
              <c:numCache>
                <c:formatCode>General</c:formatCode>
                <c:ptCount val="3"/>
                <c:pt idx="0">
                  <c:v>4.0999999999999996</c:v>
                </c:pt>
                <c:pt idx="1">
                  <c:v>2.9</c:v>
                </c:pt>
                <c:pt idx="2">
                  <c:v>6</c:v>
                </c:pt>
              </c:numCache>
            </c:numRef>
          </c:val>
        </c:ser>
        <c:ser>
          <c:idx val="2"/>
          <c:order val="2"/>
          <c:tx>
            <c:strRef>
              <c:f>Sheet1!$A$362</c:f>
              <c:strCache>
                <c:ptCount val="1"/>
                <c:pt idx="0">
                  <c:v>لا جواب</c:v>
                </c:pt>
              </c:strCache>
            </c:strRef>
          </c:tx>
          <c:spPr>
            <a:solidFill>
              <a:schemeClr val="tx2">
                <a:lumMod val="60000"/>
                <a:lumOff val="40000"/>
              </a:schemeClr>
            </a:solidFill>
          </c:spPr>
          <c:dLbls>
            <c:dLbl>
              <c:idx val="0"/>
              <c:layout>
                <c:manualLayout>
                  <c:x val="1.1835414121839067E-2"/>
                  <c:y val="0"/>
                </c:manualLayout>
              </c:layout>
              <c:showVal val="1"/>
              <c:showSerName val="1"/>
              <c:separator>
</c:separator>
            </c:dLbl>
            <c:dLbl>
              <c:idx val="1"/>
              <c:layout>
                <c:manualLayout>
                  <c:x val="1.7753121182758607E-2"/>
                  <c:y val="0"/>
                </c:manualLayout>
              </c:layout>
              <c:showVal val="1"/>
              <c:showSerName val="1"/>
              <c:separator>
</c:separator>
            </c:dLbl>
            <c:dLbl>
              <c:idx val="2"/>
              <c:layout>
                <c:manualLayout>
                  <c:x val="1.7753121182758607E-2"/>
                  <c:y val="-6.9716772409871139E-3"/>
                </c:manualLayout>
              </c:layout>
              <c:showVal val="1"/>
              <c:showSerName val="1"/>
              <c:separator>
</c:separator>
            </c:dLbl>
            <c:txPr>
              <a:bodyPr/>
              <a:lstStyle/>
              <a:p>
                <a:pPr>
                  <a:defRPr sz="1200" b="1">
                    <a:latin typeface="Traditional Arabic" pitchFamily="18" charset="-78"/>
                    <a:cs typeface="Traditional Arabic" pitchFamily="18" charset="-78"/>
                  </a:defRPr>
                </a:pPr>
                <a:endParaRPr lang="en-US"/>
              </a:p>
            </c:txPr>
            <c:showVal val="1"/>
            <c:showSerName val="1"/>
            <c:separator>
</c:separator>
          </c:dLbls>
          <c:cat>
            <c:strRef>
              <c:f>Sheet1!$B$359:$D$359</c:f>
              <c:strCache>
                <c:ptCount val="3"/>
                <c:pt idx="0">
                  <c:v>المجموع</c:v>
                </c:pt>
                <c:pt idx="1">
                  <c:v>الضفة الغربية</c:v>
                </c:pt>
                <c:pt idx="2">
                  <c:v>غزة</c:v>
                </c:pt>
              </c:strCache>
            </c:strRef>
          </c:cat>
          <c:val>
            <c:numRef>
              <c:f>Sheet1!$B$362:$D$362</c:f>
              <c:numCache>
                <c:formatCode>General</c:formatCode>
                <c:ptCount val="3"/>
                <c:pt idx="0">
                  <c:v>0.30000000000000021</c:v>
                </c:pt>
                <c:pt idx="1">
                  <c:v>0.4</c:v>
                </c:pt>
                <c:pt idx="2">
                  <c:v>0.2</c:v>
                </c:pt>
              </c:numCache>
            </c:numRef>
          </c:val>
        </c:ser>
        <c:dLbls>
          <c:showVal val="1"/>
        </c:dLbls>
        <c:gapWidth val="100"/>
        <c:shape val="cylinder"/>
        <c:axId val="123898880"/>
        <c:axId val="123897344"/>
        <c:axId val="0"/>
      </c:bar3DChart>
      <c:valAx>
        <c:axId val="123897344"/>
        <c:scaling>
          <c:orientation val="minMax"/>
        </c:scaling>
        <c:axPos val="l"/>
        <c:majorGridlines/>
        <c:numFmt formatCode="General" sourceLinked="1"/>
        <c:tickLblPos val="nextTo"/>
        <c:crossAx val="123898880"/>
        <c:crosses val="autoZero"/>
        <c:crossBetween val="between"/>
      </c:valAx>
      <c:catAx>
        <c:axId val="123898880"/>
        <c:scaling>
          <c:orientation val="minMax"/>
        </c:scaling>
        <c:axPos val="b"/>
        <c:tickLblPos val="nextTo"/>
        <c:txPr>
          <a:bodyPr rot="0" vert="horz" anchor="ctr" anchorCtr="0"/>
          <a:lstStyle/>
          <a:p>
            <a:pPr>
              <a:defRPr sz="1200" b="1">
                <a:latin typeface="Traditional Arabic" pitchFamily="18" charset="-78"/>
                <a:cs typeface="Traditional Arabic" pitchFamily="18" charset="-78"/>
              </a:defRPr>
            </a:pPr>
            <a:endParaRPr lang="en-US"/>
          </a:p>
        </c:txPr>
        <c:crossAx val="123897344"/>
        <c:crosses val="autoZero"/>
        <c:auto val="1"/>
        <c:lblAlgn val="ctr"/>
        <c:lblOffset val="100"/>
      </c:cat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baseline="0">
                <a:latin typeface="Traditional Arabic" pitchFamily="18" charset="-78"/>
                <a:cs typeface="Traditional Arabic" pitchFamily="18" charset="-78"/>
              </a:rPr>
              <a:t>هل أديت العمرة؟</a:t>
            </a:r>
          </a:p>
        </c:rich>
      </c:tx>
      <c:layout/>
    </c:title>
    <c:view3D>
      <c:perspective val="30"/>
    </c:view3D>
    <c:plotArea>
      <c:layout>
        <c:manualLayout>
          <c:layoutTarget val="inner"/>
          <c:xMode val="edge"/>
          <c:yMode val="edge"/>
          <c:x val="6.7929103073643068E-2"/>
          <c:y val="0.15341650514723673"/>
          <c:w val="0.91492422422704611"/>
          <c:h val="0.74964254293479449"/>
        </c:manualLayout>
      </c:layout>
      <c:bar3DChart>
        <c:barDir val="col"/>
        <c:grouping val="clustered"/>
        <c:ser>
          <c:idx val="0"/>
          <c:order val="0"/>
          <c:tx>
            <c:strRef>
              <c:f>Sheet1!$A$379</c:f>
              <c:strCache>
                <c:ptCount val="1"/>
                <c:pt idx="0">
                  <c:v>نعم</c:v>
                </c:pt>
              </c:strCache>
            </c:strRef>
          </c:tx>
          <c:spPr>
            <a:solidFill>
              <a:srgbClr val="92D050"/>
            </a:solidFill>
          </c:spPr>
          <c:dLbls>
            <c:dLbl>
              <c:idx val="0"/>
              <c:layout>
                <c:manualLayout>
                  <c:x val="1.4793102749334108E-3"/>
                  <c:y val="9.9652898305553628E-3"/>
                </c:manualLayout>
              </c:layout>
              <c:showVal val="1"/>
              <c:showSerName val="1"/>
              <c:separator>
</c:separator>
            </c:dLbl>
            <c:dLbl>
              <c:idx val="1"/>
              <c:layout>
                <c:manualLayout>
                  <c:x val="1.1835414121839067E-2"/>
                  <c:y val="-3.8454015018200669E-3"/>
                </c:manualLayout>
              </c:layout>
              <c:showVal val="1"/>
              <c:showSerName val="1"/>
              <c:separator>
</c:separator>
            </c:dLbl>
            <c:dLbl>
              <c:idx val="2"/>
              <c:layout>
                <c:manualLayout>
                  <c:x val="2.2191401478448246E-2"/>
                  <c:y val="-9.4011512233646705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Sheet1!$B$378:$D$378</c:f>
              <c:strCache>
                <c:ptCount val="3"/>
                <c:pt idx="0">
                  <c:v>المجموع</c:v>
                </c:pt>
                <c:pt idx="1">
                  <c:v>الضفة الغربية</c:v>
                </c:pt>
                <c:pt idx="2">
                  <c:v>غزة</c:v>
                </c:pt>
              </c:strCache>
            </c:strRef>
          </c:cat>
          <c:val>
            <c:numRef>
              <c:f>Sheet1!$B$379:$D$379</c:f>
              <c:numCache>
                <c:formatCode>General</c:formatCode>
                <c:ptCount val="3"/>
                <c:pt idx="0">
                  <c:v>29.3</c:v>
                </c:pt>
                <c:pt idx="1">
                  <c:v>34</c:v>
                </c:pt>
                <c:pt idx="2">
                  <c:v>21.3</c:v>
                </c:pt>
              </c:numCache>
            </c:numRef>
          </c:val>
        </c:ser>
        <c:ser>
          <c:idx val="1"/>
          <c:order val="1"/>
          <c:tx>
            <c:strRef>
              <c:f>Sheet1!$A$380</c:f>
              <c:strCache>
                <c:ptCount val="1"/>
                <c:pt idx="0">
                  <c:v>لا</c:v>
                </c:pt>
              </c:strCache>
            </c:strRef>
          </c:tx>
          <c:dLbls>
            <c:dLbl>
              <c:idx val="0"/>
              <c:layout>
                <c:manualLayout>
                  <c:x val="1.3314840887068947E-2"/>
                  <c:y val="-2.5562816550286013E-2"/>
                </c:manualLayout>
              </c:layout>
              <c:showVal val="1"/>
              <c:showSerName val="1"/>
              <c:separator>
</c:separator>
            </c:dLbl>
            <c:dLbl>
              <c:idx val="1"/>
              <c:layout>
                <c:manualLayout>
                  <c:x val="1.3314840887068947E-2"/>
                  <c:y val="-2.0114112266693601E-2"/>
                </c:manualLayout>
              </c:layout>
              <c:showVal val="1"/>
              <c:showSerName val="1"/>
              <c:separator>
</c:separator>
            </c:dLbl>
            <c:dLbl>
              <c:idx val="2"/>
              <c:layout>
                <c:manualLayout>
                  <c:x val="1.3314840887068947E-2"/>
                  <c:y val="-1.8579611339057923E-2"/>
                </c:manualLayout>
              </c:layout>
              <c:showVal val="1"/>
              <c:showSerName val="1"/>
              <c:separator>
</c:separator>
            </c:dLbl>
            <c:txPr>
              <a:bodyPr/>
              <a:lstStyle/>
              <a:p>
                <a:pPr algn="ctr">
                  <a:defRPr lang="en-US" sz="1000" b="1" i="0" u="none" strike="noStrike" kern="1200" baseline="0">
                    <a:solidFill>
                      <a:sysClr val="windowText" lastClr="000000"/>
                    </a:solidFill>
                    <a:latin typeface="+mn-lt"/>
                    <a:ea typeface="+mn-ea"/>
                    <a:cs typeface="+mn-cs"/>
                  </a:defRPr>
                </a:pPr>
                <a:endParaRPr lang="en-US"/>
              </a:p>
            </c:txPr>
            <c:showVal val="1"/>
            <c:showSerName val="1"/>
            <c:separator>
</c:separator>
          </c:dLbls>
          <c:cat>
            <c:strRef>
              <c:f>Sheet1!$B$378:$D$378</c:f>
              <c:strCache>
                <c:ptCount val="3"/>
                <c:pt idx="0">
                  <c:v>المجموع</c:v>
                </c:pt>
                <c:pt idx="1">
                  <c:v>الضفة الغربية</c:v>
                </c:pt>
                <c:pt idx="2">
                  <c:v>غزة</c:v>
                </c:pt>
              </c:strCache>
            </c:strRef>
          </c:cat>
          <c:val>
            <c:numRef>
              <c:f>Sheet1!$B$380:$D$380</c:f>
              <c:numCache>
                <c:formatCode>General</c:formatCode>
                <c:ptCount val="3"/>
                <c:pt idx="0">
                  <c:v>69.8</c:v>
                </c:pt>
                <c:pt idx="1">
                  <c:v>64.7</c:v>
                </c:pt>
                <c:pt idx="2">
                  <c:v>78.400000000000006</c:v>
                </c:pt>
              </c:numCache>
            </c:numRef>
          </c:val>
        </c:ser>
        <c:ser>
          <c:idx val="2"/>
          <c:order val="2"/>
          <c:tx>
            <c:strRef>
              <c:f>Sheet1!$A$381</c:f>
              <c:strCache>
                <c:ptCount val="1"/>
                <c:pt idx="0">
                  <c:v>لا جواب</c:v>
                </c:pt>
              </c:strCache>
            </c:strRef>
          </c:tx>
          <c:spPr>
            <a:solidFill>
              <a:schemeClr val="tx2">
                <a:lumMod val="60000"/>
                <a:lumOff val="40000"/>
              </a:schemeClr>
            </a:solidFill>
          </c:spPr>
          <c:dLbls>
            <c:dLbl>
              <c:idx val="0"/>
              <c:layout>
                <c:manualLayout>
                  <c:x val="1.1835414121839067E-2"/>
                  <c:y val="0"/>
                </c:manualLayout>
              </c:layout>
              <c:showVal val="1"/>
              <c:showSerName val="1"/>
              <c:separator>
</c:separator>
            </c:dLbl>
            <c:dLbl>
              <c:idx val="1"/>
              <c:layout>
                <c:manualLayout>
                  <c:x val="1.7753121182758607E-2"/>
                  <c:y val="0"/>
                </c:manualLayout>
              </c:layout>
              <c:showVal val="1"/>
              <c:showSerName val="1"/>
              <c:separator>
</c:separator>
            </c:dLbl>
            <c:dLbl>
              <c:idx val="2"/>
              <c:layout>
                <c:manualLayout>
                  <c:x val="1.7753121182758607E-2"/>
                  <c:y val="-6.9716772409871182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Sheet1!$B$378:$D$378</c:f>
              <c:strCache>
                <c:ptCount val="3"/>
                <c:pt idx="0">
                  <c:v>المجموع</c:v>
                </c:pt>
                <c:pt idx="1">
                  <c:v>الضفة الغربية</c:v>
                </c:pt>
                <c:pt idx="2">
                  <c:v>غزة</c:v>
                </c:pt>
              </c:strCache>
            </c:strRef>
          </c:cat>
          <c:val>
            <c:numRef>
              <c:f>Sheet1!$B$381:$D$381</c:f>
              <c:numCache>
                <c:formatCode>General</c:formatCode>
                <c:ptCount val="3"/>
                <c:pt idx="0">
                  <c:v>0.9</c:v>
                </c:pt>
                <c:pt idx="1">
                  <c:v>1.3</c:v>
                </c:pt>
                <c:pt idx="2">
                  <c:v>0.30000000000000021</c:v>
                </c:pt>
              </c:numCache>
            </c:numRef>
          </c:val>
        </c:ser>
        <c:dLbls>
          <c:showVal val="1"/>
        </c:dLbls>
        <c:gapWidth val="100"/>
        <c:shape val="cylinder"/>
        <c:axId val="124017664"/>
        <c:axId val="124016128"/>
        <c:axId val="0"/>
      </c:bar3DChart>
      <c:valAx>
        <c:axId val="124016128"/>
        <c:scaling>
          <c:orientation val="minMax"/>
        </c:scaling>
        <c:axPos val="l"/>
        <c:majorGridlines/>
        <c:numFmt formatCode="General" sourceLinked="1"/>
        <c:tickLblPos val="nextTo"/>
        <c:crossAx val="124017664"/>
        <c:crosses val="autoZero"/>
        <c:crossBetween val="between"/>
      </c:valAx>
      <c:catAx>
        <c:axId val="124017664"/>
        <c:scaling>
          <c:orientation val="minMax"/>
        </c:scaling>
        <c:axPos val="b"/>
        <c:tickLblPos val="nextTo"/>
        <c:txPr>
          <a:bodyPr rot="0" vert="horz" anchor="ctr" anchorCtr="0"/>
          <a:lstStyle/>
          <a:p>
            <a:pPr>
              <a:defRPr sz="1200" b="1">
                <a:latin typeface="Traditional Arabic" pitchFamily="18" charset="-78"/>
                <a:cs typeface="Traditional Arabic" pitchFamily="18" charset="-78"/>
              </a:defRPr>
            </a:pPr>
            <a:endParaRPr lang="en-US"/>
          </a:p>
        </c:txPr>
        <c:crossAx val="124016128"/>
        <c:crosses val="autoZero"/>
        <c:auto val="1"/>
        <c:lblAlgn val="ctr"/>
        <c:lblOffset val="100"/>
      </c:cat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baseline="0">
                <a:latin typeface="Traditional Arabic" pitchFamily="18" charset="-78"/>
                <a:cs typeface="Traditional Arabic" pitchFamily="18" charset="-78"/>
              </a:rPr>
              <a:t>هل صمت رمضان؟</a:t>
            </a:r>
          </a:p>
        </c:rich>
      </c:tx>
      <c:layout/>
    </c:title>
    <c:plotArea>
      <c:layout>
        <c:manualLayout>
          <c:layoutTarget val="inner"/>
          <c:xMode val="edge"/>
          <c:yMode val="edge"/>
          <c:x val="6.7929103073643068E-2"/>
          <c:y val="0.14856807758858645"/>
          <c:w val="0.91492422422704611"/>
          <c:h val="0.74611979288197294"/>
        </c:manualLayout>
      </c:layout>
      <c:barChart>
        <c:barDir val="col"/>
        <c:grouping val="clustered"/>
        <c:ser>
          <c:idx val="0"/>
          <c:order val="0"/>
          <c:tx>
            <c:strRef>
              <c:f>Sheet1!$A$396</c:f>
              <c:strCache>
                <c:ptCount val="1"/>
                <c:pt idx="0">
                  <c:v>معظمه أو جميعه</c:v>
                </c:pt>
              </c:strCache>
            </c:strRef>
          </c:tx>
          <c:spPr>
            <a:solidFill>
              <a:srgbClr val="92D050"/>
            </a:solidFill>
          </c:spPr>
          <c:dLbls>
            <c:dLbl>
              <c:idx val="0"/>
              <c:layout>
                <c:manualLayout>
                  <c:x val="1.4793102749334113E-3"/>
                  <c:y val="9.9652898305553697E-3"/>
                </c:manualLayout>
              </c:layout>
              <c:showVal val="1"/>
              <c:showSerName val="1"/>
              <c:separator>
</c:separator>
            </c:dLbl>
            <c:dLbl>
              <c:idx val="1"/>
              <c:layout>
                <c:manualLayout>
                  <c:x val="0"/>
                  <c:y val="1.364094905371842E-2"/>
                </c:manualLayout>
              </c:layout>
              <c:showVal val="1"/>
              <c:showSerName val="1"/>
              <c:separator>
</c:separator>
            </c:dLbl>
            <c:dLbl>
              <c:idx val="2"/>
              <c:layout>
                <c:manualLayout>
                  <c:x val="0"/>
                  <c:y val="2.2564717804487151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Sheet1!$B$395:$D$395</c:f>
              <c:strCache>
                <c:ptCount val="3"/>
                <c:pt idx="0">
                  <c:v>المجموع</c:v>
                </c:pt>
                <c:pt idx="1">
                  <c:v>الضفة الغربية</c:v>
                </c:pt>
                <c:pt idx="2">
                  <c:v>غزة</c:v>
                </c:pt>
              </c:strCache>
            </c:strRef>
          </c:cat>
          <c:val>
            <c:numRef>
              <c:f>Sheet1!$B$396:$D$396</c:f>
              <c:numCache>
                <c:formatCode>General</c:formatCode>
                <c:ptCount val="3"/>
                <c:pt idx="0">
                  <c:v>94.1</c:v>
                </c:pt>
                <c:pt idx="1">
                  <c:v>92.4</c:v>
                </c:pt>
                <c:pt idx="2">
                  <c:v>96.9</c:v>
                </c:pt>
              </c:numCache>
            </c:numRef>
          </c:val>
        </c:ser>
        <c:ser>
          <c:idx val="1"/>
          <c:order val="1"/>
          <c:tx>
            <c:strRef>
              <c:f>Sheet1!$A$397</c:f>
              <c:strCache>
                <c:ptCount val="1"/>
                <c:pt idx="0">
                  <c:v>أيام قليله</c:v>
                </c:pt>
              </c:strCache>
            </c:strRef>
          </c:tx>
          <c:dLbls>
            <c:dLbl>
              <c:idx val="0"/>
              <c:layout>
                <c:manualLayout>
                  <c:x val="-2.9588535304597664E-3"/>
                  <c:y val="-8.0767599699657563E-3"/>
                </c:manualLayout>
              </c:layout>
              <c:showVal val="1"/>
              <c:showSerName val="1"/>
              <c:separator>
</c:separator>
            </c:dLbl>
            <c:dLbl>
              <c:idx val="1"/>
              <c:layout>
                <c:manualLayout>
                  <c:x val="0"/>
                  <c:y val="6.1153988078081773E-3"/>
                </c:manualLayout>
              </c:layout>
              <c:showVal val="1"/>
              <c:showSerName val="1"/>
              <c:separator>
</c:separator>
            </c:dLbl>
            <c:dLbl>
              <c:idx val="2"/>
              <c:layout>
                <c:manualLayout>
                  <c:x val="-2.958970020756139E-3"/>
                  <c:y val="-4.0076297339323242E-3"/>
                </c:manualLayout>
              </c:layout>
              <c:showVal val="1"/>
              <c:showSerName val="1"/>
              <c:separator>
</c:separator>
            </c:dLbl>
            <c:txPr>
              <a:bodyPr/>
              <a:lstStyle/>
              <a:p>
                <a:pPr algn="ctr">
                  <a:defRPr lang="en-US" sz="12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showVal val="1"/>
            <c:showSerName val="1"/>
            <c:separator>
</c:separator>
          </c:dLbls>
          <c:cat>
            <c:strRef>
              <c:f>Sheet1!$B$395:$D$395</c:f>
              <c:strCache>
                <c:ptCount val="3"/>
                <c:pt idx="0">
                  <c:v>المجموع</c:v>
                </c:pt>
                <c:pt idx="1">
                  <c:v>الضفة الغربية</c:v>
                </c:pt>
                <c:pt idx="2">
                  <c:v>غزة</c:v>
                </c:pt>
              </c:strCache>
            </c:strRef>
          </c:cat>
          <c:val>
            <c:numRef>
              <c:f>Sheet1!$B$397:$D$397</c:f>
              <c:numCache>
                <c:formatCode>General</c:formatCode>
                <c:ptCount val="3"/>
                <c:pt idx="0">
                  <c:v>3.4</c:v>
                </c:pt>
                <c:pt idx="1">
                  <c:v>4</c:v>
                </c:pt>
                <c:pt idx="2">
                  <c:v>2.4</c:v>
                </c:pt>
              </c:numCache>
            </c:numRef>
          </c:val>
        </c:ser>
        <c:ser>
          <c:idx val="2"/>
          <c:order val="2"/>
          <c:tx>
            <c:strRef>
              <c:f>Sheet1!$A$398</c:f>
              <c:strCache>
                <c:ptCount val="1"/>
                <c:pt idx="0">
                  <c:v>لم أصمه</c:v>
                </c:pt>
              </c:strCache>
            </c:strRef>
          </c:tx>
          <c:spPr>
            <a:solidFill>
              <a:schemeClr val="tx2">
                <a:lumMod val="60000"/>
                <a:lumOff val="40000"/>
              </a:schemeClr>
            </a:solidFill>
          </c:spPr>
          <c:dLbls>
            <c:dLbl>
              <c:idx val="0"/>
              <c:layout>
                <c:manualLayout>
                  <c:x val="1.1835414121839067E-2"/>
                  <c:y val="0"/>
                </c:manualLayout>
              </c:layout>
              <c:showVal val="1"/>
              <c:showSerName val="1"/>
              <c:separator>
</c:separator>
            </c:dLbl>
            <c:dLbl>
              <c:idx val="1"/>
              <c:layout>
                <c:manualLayout>
                  <c:x val="4.4382802956896665E-3"/>
                  <c:y val="1.4571947326196799E-2"/>
                </c:manualLayout>
              </c:layout>
              <c:showVal val="1"/>
              <c:showSerName val="1"/>
              <c:separator>
</c:separator>
            </c:dLbl>
            <c:dLbl>
              <c:idx val="2"/>
              <c:layout>
                <c:manualLayout>
                  <c:x val="2.9587370401634064E-3"/>
                  <c:y val="4.6859710929281874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Sheet1!$B$395:$D$395</c:f>
              <c:strCache>
                <c:ptCount val="3"/>
                <c:pt idx="0">
                  <c:v>المجموع</c:v>
                </c:pt>
                <c:pt idx="1">
                  <c:v>الضفة الغربية</c:v>
                </c:pt>
                <c:pt idx="2">
                  <c:v>غزة</c:v>
                </c:pt>
              </c:strCache>
            </c:strRef>
          </c:cat>
          <c:val>
            <c:numRef>
              <c:f>Sheet1!$B$398:$D$398</c:f>
              <c:numCache>
                <c:formatCode>General</c:formatCode>
                <c:ptCount val="3"/>
                <c:pt idx="0">
                  <c:v>1.4</c:v>
                </c:pt>
                <c:pt idx="1">
                  <c:v>1.9000000000000001</c:v>
                </c:pt>
                <c:pt idx="2">
                  <c:v>0.7000000000000004</c:v>
                </c:pt>
              </c:numCache>
            </c:numRef>
          </c:val>
        </c:ser>
        <c:ser>
          <c:idx val="3"/>
          <c:order val="3"/>
          <c:tx>
            <c:strRef>
              <c:f>Sheet1!$A$399</c:f>
              <c:strCache>
                <c:ptCount val="1"/>
                <c:pt idx="0">
                  <c:v>لا جواب</c:v>
                </c:pt>
              </c:strCache>
            </c:strRef>
          </c:tx>
          <c:dLbls>
            <c:showVal val="1"/>
          </c:dLbls>
          <c:cat>
            <c:strRef>
              <c:f>Sheet1!$B$395:$D$395</c:f>
              <c:strCache>
                <c:ptCount val="3"/>
                <c:pt idx="0">
                  <c:v>المجموع</c:v>
                </c:pt>
                <c:pt idx="1">
                  <c:v>الضفة الغربية</c:v>
                </c:pt>
                <c:pt idx="2">
                  <c:v>غزة</c:v>
                </c:pt>
              </c:strCache>
            </c:strRef>
          </c:cat>
          <c:val>
            <c:numRef>
              <c:f>Sheet1!$B$399:$D$399</c:f>
              <c:numCache>
                <c:formatCode>General</c:formatCode>
                <c:ptCount val="3"/>
                <c:pt idx="0">
                  <c:v>1.1000000000000001</c:v>
                </c:pt>
                <c:pt idx="1">
                  <c:v>1.7</c:v>
                </c:pt>
                <c:pt idx="2">
                  <c:v>0</c:v>
                </c:pt>
              </c:numCache>
            </c:numRef>
          </c:val>
        </c:ser>
        <c:dLbls>
          <c:showVal val="1"/>
        </c:dLbls>
        <c:gapWidth val="100"/>
        <c:axId val="123990016"/>
        <c:axId val="123975936"/>
      </c:barChart>
      <c:valAx>
        <c:axId val="123975936"/>
        <c:scaling>
          <c:orientation val="minMax"/>
        </c:scaling>
        <c:axPos val="l"/>
        <c:majorGridlines/>
        <c:numFmt formatCode="General" sourceLinked="1"/>
        <c:tickLblPos val="nextTo"/>
        <c:crossAx val="123990016"/>
        <c:crosses val="autoZero"/>
        <c:crossBetween val="between"/>
      </c:valAx>
      <c:catAx>
        <c:axId val="123990016"/>
        <c:scaling>
          <c:orientation val="minMax"/>
        </c:scaling>
        <c:axPos val="b"/>
        <c:tickLblPos val="nextTo"/>
        <c:txPr>
          <a:bodyPr rot="0" vert="horz" anchor="ctr" anchorCtr="0"/>
          <a:lstStyle/>
          <a:p>
            <a:pPr>
              <a:defRPr sz="1200" b="1">
                <a:latin typeface="Traditional Arabic" pitchFamily="18" charset="-78"/>
                <a:cs typeface="Traditional Arabic" pitchFamily="18" charset="-78"/>
              </a:defRPr>
            </a:pPr>
            <a:endParaRPr lang="en-US"/>
          </a:p>
        </c:txPr>
        <c:crossAx val="123975936"/>
        <c:crosses val="autoZero"/>
        <c:auto val="1"/>
        <c:lblAlgn val="ctr"/>
        <c:lblOffset val="100"/>
      </c:catAx>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SA" sz="1400" baseline="0">
                <a:latin typeface="Traditional Arabic" pitchFamily="18" charset="-78"/>
                <a:cs typeface="Traditional Arabic" pitchFamily="18" charset="-78"/>
              </a:rPr>
              <a:t>خلال الشهر الماضي (شهررمضان) هل كنت مواظبا على أداء الصلاة؟</a:t>
            </a:r>
          </a:p>
        </c:rich>
      </c:tx>
    </c:title>
    <c:plotArea>
      <c:layout>
        <c:manualLayout>
          <c:layoutTarget val="inner"/>
          <c:xMode val="edge"/>
          <c:yMode val="edge"/>
          <c:x val="0.11494801832156844"/>
          <c:y val="9.2642474633337649E-2"/>
          <c:w val="0.83500289282609463"/>
          <c:h val="0.83879685741613619"/>
        </c:manualLayout>
      </c:layout>
      <c:barChart>
        <c:barDir val="bar"/>
        <c:grouping val="clustered"/>
        <c:ser>
          <c:idx val="0"/>
          <c:order val="0"/>
          <c:tx>
            <c:strRef>
              <c:f>Sheet1!$A$417</c:f>
              <c:strCache>
                <c:ptCount val="1"/>
                <c:pt idx="0">
                  <c:v>مواظب على الصلاة جميع الأيام</c:v>
                </c:pt>
              </c:strCache>
            </c:strRef>
          </c:tx>
          <c:spPr>
            <a:solidFill>
              <a:srgbClr val="92D050"/>
            </a:solidFill>
          </c:spPr>
          <c:dLbls>
            <c:dLbl>
              <c:idx val="0"/>
              <c:layout>
                <c:manualLayout>
                  <c:x val="-2.6629681774137878E-2"/>
                  <c:y val="-2.2092907982398012E-2"/>
                </c:manualLayout>
              </c:layout>
              <c:showVal val="1"/>
              <c:showSerName val="1"/>
              <c:separator>
</c:separator>
            </c:dLbl>
            <c:dLbl>
              <c:idx val="1"/>
              <c:layout>
                <c:manualLayout>
                  <c:x val="-5.3259363548275755E-2"/>
                  <c:y val="-2.1331724529154047E-2"/>
                </c:manualLayout>
              </c:layout>
              <c:showVal val="1"/>
              <c:showSerName val="1"/>
              <c:separator>
</c:separator>
            </c:dLbl>
            <c:dLbl>
              <c:idx val="2"/>
              <c:layout>
                <c:manualLayout>
                  <c:x val="-2.2191401478448246E-2"/>
                  <c:y val="-2.3972977078499318E-2"/>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Sheet1!$B$416:$D$416</c:f>
              <c:strCache>
                <c:ptCount val="3"/>
                <c:pt idx="0">
                  <c:v>المجموع</c:v>
                </c:pt>
                <c:pt idx="1">
                  <c:v>الضفة الغربية</c:v>
                </c:pt>
                <c:pt idx="2">
                  <c:v>قطاع غزة</c:v>
                </c:pt>
              </c:strCache>
            </c:strRef>
          </c:cat>
          <c:val>
            <c:numRef>
              <c:f>Sheet1!$B$417:$D$417</c:f>
              <c:numCache>
                <c:formatCode>General</c:formatCode>
                <c:ptCount val="3"/>
                <c:pt idx="0">
                  <c:v>86.4</c:v>
                </c:pt>
                <c:pt idx="1">
                  <c:v>83.6</c:v>
                </c:pt>
                <c:pt idx="2">
                  <c:v>91.1</c:v>
                </c:pt>
              </c:numCache>
            </c:numRef>
          </c:val>
        </c:ser>
        <c:ser>
          <c:idx val="1"/>
          <c:order val="1"/>
          <c:tx>
            <c:strRef>
              <c:f>Sheet1!$A$418</c:f>
              <c:strCache>
                <c:ptCount val="1"/>
                <c:pt idx="0">
                  <c:v>مواظب على الصلاة أيام الجمعة فقط</c:v>
                </c:pt>
              </c:strCache>
            </c:strRef>
          </c:tx>
          <c:dLbls>
            <c:dLbl>
              <c:idx val="0"/>
              <c:layout>
                <c:manualLayout>
                  <c:x val="-1.4795432555263579E-3"/>
                  <c:y val="2.1067134682427987E-2"/>
                </c:manualLayout>
              </c:layout>
              <c:showVal val="1"/>
              <c:showSerName val="1"/>
              <c:separator>, </c:separator>
            </c:dLbl>
            <c:dLbl>
              <c:idx val="1"/>
              <c:layout>
                <c:manualLayout>
                  <c:x val="0"/>
                  <c:y val="1.7772956668765643E-2"/>
                </c:manualLayout>
              </c:layout>
              <c:showVal val="1"/>
              <c:showSerName val="1"/>
              <c:separator>, </c:separator>
            </c:dLbl>
            <c:dLbl>
              <c:idx val="2"/>
              <c:layout>
                <c:manualLayout>
                  <c:x val="-1.4795432555263579E-3"/>
                  <c:y val="2.5136264918461351E-2"/>
                </c:manualLayout>
              </c:layout>
              <c:showVal val="1"/>
              <c:showSerName val="1"/>
              <c:separator>, </c:separator>
            </c:dLbl>
            <c:txPr>
              <a:bodyPr/>
              <a:lstStyle/>
              <a:p>
                <a:pPr algn="ctr">
                  <a:defRPr lang="en-US" sz="12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showVal val="1"/>
            <c:showSerName val="1"/>
            <c:separator>, </c:separator>
          </c:dLbls>
          <c:cat>
            <c:strRef>
              <c:f>Sheet1!$B$416:$D$416</c:f>
              <c:strCache>
                <c:ptCount val="3"/>
                <c:pt idx="0">
                  <c:v>المجموع</c:v>
                </c:pt>
                <c:pt idx="1">
                  <c:v>الضفة الغربية</c:v>
                </c:pt>
                <c:pt idx="2">
                  <c:v>قطاع غزة</c:v>
                </c:pt>
              </c:strCache>
            </c:strRef>
          </c:cat>
          <c:val>
            <c:numRef>
              <c:f>Sheet1!$B$418:$D$418</c:f>
              <c:numCache>
                <c:formatCode>General</c:formatCode>
                <c:ptCount val="3"/>
                <c:pt idx="0">
                  <c:v>7.9</c:v>
                </c:pt>
                <c:pt idx="1">
                  <c:v>9.3000000000000007</c:v>
                </c:pt>
                <c:pt idx="2">
                  <c:v>5.6</c:v>
                </c:pt>
              </c:numCache>
            </c:numRef>
          </c:val>
        </c:ser>
        <c:ser>
          <c:idx val="2"/>
          <c:order val="2"/>
          <c:tx>
            <c:strRef>
              <c:f>Sheet1!$A$419</c:f>
              <c:strCache>
                <c:ptCount val="1"/>
                <c:pt idx="0">
                  <c:v>غير مواظب على الإطلاق</c:v>
                </c:pt>
              </c:strCache>
            </c:strRef>
          </c:tx>
          <c:spPr>
            <a:solidFill>
              <a:schemeClr val="tx2">
                <a:lumMod val="60000"/>
                <a:lumOff val="40000"/>
              </a:schemeClr>
            </a:solidFill>
          </c:spPr>
          <c:dLbls>
            <c:dLbl>
              <c:idx val="0"/>
              <c:layout>
                <c:manualLayout>
                  <c:x val="-1.4794267652298832E-3"/>
                  <c:y val="0"/>
                </c:manualLayout>
              </c:layout>
              <c:showVal val="1"/>
              <c:showSerName val="1"/>
              <c:separator>, </c:separator>
            </c:dLbl>
            <c:dLbl>
              <c:idx val="1"/>
              <c:layout>
                <c:manualLayout>
                  <c:x val="-7.3971338261494156E-3"/>
                  <c:y val="-2.9143894652393656E-3"/>
                </c:manualLayout>
              </c:layout>
              <c:showVal val="1"/>
              <c:showSerName val="1"/>
              <c:separator>, </c:separator>
            </c:dLbl>
            <c:dLbl>
              <c:idx val="2"/>
              <c:layout>
                <c:manualLayout>
                  <c:x val="-1.4795432555263579E-3"/>
                  <c:y val="4.6859710929281874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Sheet1!$B$416:$D$416</c:f>
              <c:strCache>
                <c:ptCount val="3"/>
                <c:pt idx="0">
                  <c:v>المجموع</c:v>
                </c:pt>
                <c:pt idx="1">
                  <c:v>الضفة الغربية</c:v>
                </c:pt>
                <c:pt idx="2">
                  <c:v>قطاع غزة</c:v>
                </c:pt>
              </c:strCache>
            </c:strRef>
          </c:cat>
          <c:val>
            <c:numRef>
              <c:f>Sheet1!$B$419:$D$419</c:f>
              <c:numCache>
                <c:formatCode>General</c:formatCode>
                <c:ptCount val="3"/>
                <c:pt idx="0">
                  <c:v>5.5</c:v>
                </c:pt>
                <c:pt idx="1">
                  <c:v>6.8</c:v>
                </c:pt>
                <c:pt idx="2">
                  <c:v>3.3</c:v>
                </c:pt>
              </c:numCache>
            </c:numRef>
          </c:val>
        </c:ser>
        <c:ser>
          <c:idx val="3"/>
          <c:order val="3"/>
          <c:tx>
            <c:strRef>
              <c:f>Sheet1!$A$420</c:f>
              <c:strCache>
                <c:ptCount val="1"/>
                <c:pt idx="0">
                  <c:v>لا جواب</c:v>
                </c:pt>
              </c:strCache>
            </c:strRef>
          </c:tx>
          <c:dLbls>
            <c:showVal val="1"/>
            <c:showSerName val="1"/>
          </c:dLbls>
          <c:cat>
            <c:strRef>
              <c:f>Sheet1!$B$416:$D$416</c:f>
              <c:strCache>
                <c:ptCount val="3"/>
                <c:pt idx="0">
                  <c:v>المجموع</c:v>
                </c:pt>
                <c:pt idx="1">
                  <c:v>الضفة الغربية</c:v>
                </c:pt>
                <c:pt idx="2">
                  <c:v>قطاع غزة</c:v>
                </c:pt>
              </c:strCache>
            </c:strRef>
          </c:cat>
          <c:val>
            <c:numRef>
              <c:f>Sheet1!$B$420:$D$420</c:f>
              <c:numCache>
                <c:formatCode>General</c:formatCode>
                <c:ptCount val="3"/>
                <c:pt idx="0">
                  <c:v>0.2</c:v>
                </c:pt>
                <c:pt idx="1">
                  <c:v>0.30000000000000021</c:v>
                </c:pt>
                <c:pt idx="2">
                  <c:v>0</c:v>
                </c:pt>
              </c:numCache>
            </c:numRef>
          </c:val>
        </c:ser>
        <c:dLbls>
          <c:showVal val="1"/>
        </c:dLbls>
        <c:gapWidth val="100"/>
        <c:axId val="79090432"/>
        <c:axId val="79076352"/>
      </c:barChart>
      <c:valAx>
        <c:axId val="79076352"/>
        <c:scaling>
          <c:orientation val="minMax"/>
        </c:scaling>
        <c:axPos val="b"/>
        <c:majorGridlines/>
        <c:numFmt formatCode="General" sourceLinked="1"/>
        <c:tickLblPos val="nextTo"/>
        <c:crossAx val="79090432"/>
        <c:crosses val="autoZero"/>
        <c:crossBetween val="between"/>
      </c:valAx>
      <c:catAx>
        <c:axId val="79090432"/>
        <c:scaling>
          <c:orientation val="minMax"/>
        </c:scaling>
        <c:axPos val="l"/>
        <c:tickLblPos val="nextTo"/>
        <c:txPr>
          <a:bodyPr rot="0" vert="horz" anchor="ctr" anchorCtr="0"/>
          <a:lstStyle/>
          <a:p>
            <a:pPr>
              <a:defRPr sz="1200" b="1">
                <a:latin typeface="Traditional Arabic" pitchFamily="18" charset="-78"/>
                <a:cs typeface="Traditional Arabic" pitchFamily="18" charset="-78"/>
              </a:defRPr>
            </a:pPr>
            <a:endParaRPr lang="en-US"/>
          </a:p>
        </c:txPr>
        <c:crossAx val="79076352"/>
        <c:crosses val="autoZero"/>
        <c:auto val="1"/>
        <c:lblAlgn val="ctr"/>
        <c:lblOffset val="100"/>
      </c:cat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SA" sz="1400" baseline="0">
                <a:latin typeface="Traditional Arabic" pitchFamily="18" charset="-78"/>
                <a:cs typeface="Traditional Arabic" pitchFamily="18" charset="-78"/>
              </a:rPr>
              <a:t>تأييد أو معارضة التعليم المختلط (ذكور/ إناث) في المدارس</a:t>
            </a:r>
          </a:p>
        </c:rich>
      </c:tx>
    </c:title>
    <c:plotArea>
      <c:layout>
        <c:manualLayout>
          <c:layoutTarget val="inner"/>
          <c:xMode val="edge"/>
          <c:yMode val="edge"/>
          <c:x val="6.7929103073643068E-2"/>
          <c:y val="0.16423084597904511"/>
          <c:w val="0.88202177296833362"/>
          <c:h val="0.72902808556181165"/>
        </c:manualLayout>
      </c:layout>
      <c:barChart>
        <c:barDir val="col"/>
        <c:grouping val="clustered"/>
        <c:ser>
          <c:idx val="0"/>
          <c:order val="0"/>
          <c:tx>
            <c:strRef>
              <c:f>Sheet1!$B$439</c:f>
              <c:strCache>
                <c:ptCount val="1"/>
                <c:pt idx="0">
                  <c:v>مجموع</c:v>
                </c:pt>
              </c:strCache>
            </c:strRef>
          </c:tx>
          <c:spPr>
            <a:solidFill>
              <a:srgbClr val="92D050"/>
            </a:solidFill>
          </c:spPr>
          <c:dLbls>
            <c:dLbl>
              <c:idx val="0"/>
              <c:layout>
                <c:manualLayout>
                  <c:x val="-2.9588535304597664E-3"/>
                  <c:y val="9.6124285910949066E-3"/>
                </c:manualLayout>
              </c:layout>
              <c:showVal val="1"/>
              <c:showSerName val="1"/>
              <c:separator>
</c:separator>
            </c:dLbl>
            <c:dLbl>
              <c:idx val="1"/>
              <c:layout>
                <c:manualLayout>
                  <c:x val="2.9588535304597664E-3"/>
                  <c:y val="2.5311465750135192E-3"/>
                </c:manualLayout>
              </c:layout>
              <c:showVal val="1"/>
              <c:showSerName val="1"/>
              <c:separator>
</c:separator>
            </c:dLbl>
            <c:dLbl>
              <c:idx val="2"/>
              <c:layout>
                <c:manualLayout>
                  <c:x val="-8.876560591379333E-3"/>
                  <c:y val="2.2761717474362635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Sheet1!$A$440:$A$443</c:f>
              <c:strCache>
                <c:ptCount val="4"/>
                <c:pt idx="0">
                  <c:v>أؤيد حتى الإبتدائية</c:v>
                </c:pt>
                <c:pt idx="1">
                  <c:v>أؤيد حتى الثانوية</c:v>
                </c:pt>
                <c:pt idx="2">
                  <c:v>أعارض التعليم المختلط في المدارس</c:v>
                </c:pt>
                <c:pt idx="3">
                  <c:v>لا أعرف / لا جواب </c:v>
                </c:pt>
              </c:strCache>
            </c:strRef>
          </c:cat>
          <c:val>
            <c:numRef>
              <c:f>Sheet1!$B$440:$B$443</c:f>
              <c:numCache>
                <c:formatCode>General</c:formatCode>
                <c:ptCount val="4"/>
                <c:pt idx="0">
                  <c:v>38.6</c:v>
                </c:pt>
                <c:pt idx="1">
                  <c:v>12</c:v>
                </c:pt>
                <c:pt idx="2">
                  <c:v>47.3</c:v>
                </c:pt>
                <c:pt idx="3">
                  <c:v>2.1</c:v>
                </c:pt>
              </c:numCache>
            </c:numRef>
          </c:val>
        </c:ser>
        <c:ser>
          <c:idx val="1"/>
          <c:order val="1"/>
          <c:tx>
            <c:strRef>
              <c:f>Sheet1!$C$439</c:f>
              <c:strCache>
                <c:ptCount val="1"/>
                <c:pt idx="0">
                  <c:v>ضفة</c:v>
                </c:pt>
              </c:strCache>
            </c:strRef>
          </c:tx>
          <c:dLbls>
            <c:dLbl>
              <c:idx val="0"/>
              <c:layout>
                <c:manualLayout>
                  <c:x val="-1.4795432555263579E-3"/>
                  <c:y val="2.1067134682428001E-2"/>
                </c:manualLayout>
              </c:layout>
              <c:showVal val="1"/>
              <c:showSerName val="1"/>
              <c:separator>
</c:separator>
            </c:dLbl>
            <c:dLbl>
              <c:idx val="1"/>
              <c:layout>
                <c:manualLayout>
                  <c:x val="0"/>
                  <c:y val="1.7772956668765643E-2"/>
                </c:manualLayout>
              </c:layout>
              <c:showVal val="1"/>
              <c:showSerName val="1"/>
              <c:separator>
</c:separator>
            </c:dLbl>
            <c:dLbl>
              <c:idx val="2"/>
              <c:layout>
                <c:manualLayout>
                  <c:x val="-1.4795432555263579E-3"/>
                  <c:y val="2.5136264918461351E-2"/>
                </c:manualLayout>
              </c:layout>
              <c:showVal val="1"/>
              <c:showSerName val="1"/>
              <c:separator>
</c:separator>
            </c:dLbl>
            <c:txPr>
              <a:bodyPr/>
              <a:lstStyle/>
              <a:p>
                <a:pPr algn="ctr">
                  <a:defRPr lang="en-US" sz="12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showVal val="1"/>
            <c:showSerName val="1"/>
            <c:separator>
</c:separator>
          </c:dLbls>
          <c:cat>
            <c:strRef>
              <c:f>Sheet1!$A$440:$A$443</c:f>
              <c:strCache>
                <c:ptCount val="4"/>
                <c:pt idx="0">
                  <c:v>أؤيد حتى الإبتدائية</c:v>
                </c:pt>
                <c:pt idx="1">
                  <c:v>أؤيد حتى الثانوية</c:v>
                </c:pt>
                <c:pt idx="2">
                  <c:v>أعارض التعليم المختلط في المدارس</c:v>
                </c:pt>
                <c:pt idx="3">
                  <c:v>لا أعرف / لا جواب </c:v>
                </c:pt>
              </c:strCache>
            </c:strRef>
          </c:cat>
          <c:val>
            <c:numRef>
              <c:f>Sheet1!$C$440:$C$443</c:f>
              <c:numCache>
                <c:formatCode>General</c:formatCode>
                <c:ptCount val="4"/>
                <c:pt idx="0">
                  <c:v>34.300000000000004</c:v>
                </c:pt>
                <c:pt idx="1">
                  <c:v>15.7</c:v>
                </c:pt>
                <c:pt idx="2">
                  <c:v>47.3</c:v>
                </c:pt>
                <c:pt idx="3">
                  <c:v>2.7</c:v>
                </c:pt>
              </c:numCache>
            </c:numRef>
          </c:val>
        </c:ser>
        <c:ser>
          <c:idx val="2"/>
          <c:order val="2"/>
          <c:tx>
            <c:strRef>
              <c:f>Sheet1!$D$439</c:f>
              <c:strCache>
                <c:ptCount val="1"/>
                <c:pt idx="0">
                  <c:v>غزة</c:v>
                </c:pt>
              </c:strCache>
            </c:strRef>
          </c:tx>
          <c:spPr>
            <a:solidFill>
              <a:schemeClr val="tx2">
                <a:lumMod val="60000"/>
                <a:lumOff val="40000"/>
              </a:schemeClr>
            </a:solidFill>
          </c:spPr>
          <c:dLbls>
            <c:dLbl>
              <c:idx val="0"/>
              <c:layout>
                <c:manualLayout>
                  <c:x val="-1.4794267652298559E-3"/>
                  <c:y val="1.4317672705517795E-2"/>
                </c:manualLayout>
              </c:layout>
              <c:showVal val="1"/>
              <c:showSerName val="1"/>
              <c:separator>
</c:separator>
            </c:dLbl>
            <c:dLbl>
              <c:idx val="1"/>
              <c:layout>
                <c:manualLayout>
                  <c:x val="-7.3971338261494156E-3"/>
                  <c:y val="-2.9143894652393656E-3"/>
                </c:manualLayout>
              </c:layout>
              <c:showVal val="1"/>
              <c:showSerName val="1"/>
              <c:separator>
</c:separator>
            </c:dLbl>
            <c:dLbl>
              <c:idx val="2"/>
              <c:layout>
                <c:manualLayout>
                  <c:x val="-1.4795432555263579E-3"/>
                  <c:y val="4.6859710929281892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Sheet1!$A$440:$A$443</c:f>
              <c:strCache>
                <c:ptCount val="4"/>
                <c:pt idx="0">
                  <c:v>أؤيد حتى الإبتدائية</c:v>
                </c:pt>
                <c:pt idx="1">
                  <c:v>أؤيد حتى الثانوية</c:v>
                </c:pt>
                <c:pt idx="2">
                  <c:v>أعارض التعليم المختلط في المدارس</c:v>
                </c:pt>
                <c:pt idx="3">
                  <c:v>لا أعرف / لا جواب </c:v>
                </c:pt>
              </c:strCache>
            </c:strRef>
          </c:cat>
          <c:val>
            <c:numRef>
              <c:f>Sheet1!$D$440:$D$443</c:f>
              <c:numCache>
                <c:formatCode>General</c:formatCode>
                <c:ptCount val="4"/>
                <c:pt idx="0">
                  <c:v>45.8</c:v>
                </c:pt>
                <c:pt idx="1">
                  <c:v>5.8</c:v>
                </c:pt>
                <c:pt idx="2">
                  <c:v>47.1</c:v>
                </c:pt>
                <c:pt idx="3">
                  <c:v>1.3</c:v>
                </c:pt>
              </c:numCache>
            </c:numRef>
          </c:val>
        </c:ser>
        <c:dLbls>
          <c:showVal val="1"/>
        </c:dLbls>
        <c:gapWidth val="100"/>
        <c:axId val="79135104"/>
        <c:axId val="79112832"/>
      </c:barChart>
      <c:valAx>
        <c:axId val="79112832"/>
        <c:scaling>
          <c:orientation val="minMax"/>
        </c:scaling>
        <c:axPos val="l"/>
        <c:majorGridlines/>
        <c:numFmt formatCode="General" sourceLinked="1"/>
        <c:tickLblPos val="nextTo"/>
        <c:crossAx val="79135104"/>
        <c:crosses val="autoZero"/>
        <c:crossBetween val="between"/>
      </c:valAx>
      <c:catAx>
        <c:axId val="79135104"/>
        <c:scaling>
          <c:orientation val="minMax"/>
        </c:scaling>
        <c:axPos val="b"/>
        <c:tickLblPos val="nextTo"/>
        <c:txPr>
          <a:bodyPr rot="0" vert="horz" anchor="ctr" anchorCtr="0"/>
          <a:lstStyle/>
          <a:p>
            <a:pPr>
              <a:defRPr sz="1200" b="1">
                <a:latin typeface="Traditional Arabic" pitchFamily="18" charset="-78"/>
                <a:cs typeface="Traditional Arabic" pitchFamily="18" charset="-78"/>
              </a:defRPr>
            </a:pPr>
            <a:endParaRPr lang="en-US"/>
          </a:p>
        </c:txPr>
        <c:crossAx val="79112832"/>
        <c:crosses val="autoZero"/>
        <c:auto val="1"/>
        <c:lblAlgn val="ctr"/>
        <c:lblOffset val="100"/>
      </c:cat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SA" sz="1200" baseline="0">
                <a:latin typeface="Traditional Arabic" pitchFamily="18" charset="-78"/>
                <a:cs typeface="Traditional Arabic" pitchFamily="18" charset="-78"/>
              </a:rPr>
              <a:t>الاعتقاد حول قانون الأحوال الشخصية الفلسطيني، وهل يجب أن يكون مبنيا على أساس الشريعة الإسلامية أم على قانون الوضع المدني</a:t>
            </a:r>
          </a:p>
        </c:rich>
      </c:tx>
    </c:title>
    <c:plotArea>
      <c:layout>
        <c:manualLayout>
          <c:layoutTarget val="inner"/>
          <c:xMode val="edge"/>
          <c:yMode val="edge"/>
          <c:x val="5.3647872216180746E-2"/>
          <c:y val="0.2106963070539524"/>
          <c:w val="0.92110258577254522"/>
          <c:h val="0.65147147736870881"/>
        </c:manualLayout>
      </c:layout>
      <c:barChart>
        <c:barDir val="col"/>
        <c:grouping val="clustered"/>
        <c:ser>
          <c:idx val="0"/>
          <c:order val="0"/>
          <c:tx>
            <c:strRef>
              <c:f>Sheet1!$B$465</c:f>
              <c:strCache>
                <c:ptCount val="1"/>
                <c:pt idx="0">
                  <c:v>مجموع</c:v>
                </c:pt>
              </c:strCache>
            </c:strRef>
          </c:tx>
          <c:spPr>
            <a:solidFill>
              <a:srgbClr val="92D050"/>
            </a:solidFill>
          </c:spPr>
          <c:dLbls>
            <c:dLbl>
              <c:idx val="0"/>
              <c:layout>
                <c:manualLayout>
                  <c:x val="-2.9588535304597664E-3"/>
                  <c:y val="9.6124285910949066E-3"/>
                </c:manualLayout>
              </c:layout>
              <c:showVal val="1"/>
              <c:showSerName val="1"/>
              <c:separator>
</c:separator>
            </c:dLbl>
            <c:dLbl>
              <c:idx val="1"/>
              <c:layout>
                <c:manualLayout>
                  <c:x val="2.9588535304597664E-3"/>
                  <c:y val="2.5311465750135192E-3"/>
                </c:manualLayout>
              </c:layout>
              <c:showVal val="1"/>
              <c:showSerName val="1"/>
              <c:separator>
</c:separator>
            </c:dLbl>
            <c:dLbl>
              <c:idx val="2"/>
              <c:layout>
                <c:manualLayout>
                  <c:x val="-8.8765605913793434E-3"/>
                  <c:y val="2.2761717474362652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Sheet1!$A$466:$A$469</c:f>
              <c:strCache>
                <c:ptCount val="4"/>
                <c:pt idx="0">
                  <c:v>يجب ان يكون مبنيا على اساس الشريعة الاسلامية</c:v>
                </c:pt>
                <c:pt idx="1">
                  <c:v>يجب ان يكون مبنيا على اساس قانون الوضع المدني</c:v>
                </c:pt>
                <c:pt idx="2">
                  <c:v>الاثنين معا</c:v>
                </c:pt>
                <c:pt idx="3">
                  <c:v>لا أعرف / لا جواب </c:v>
                </c:pt>
              </c:strCache>
            </c:strRef>
          </c:cat>
          <c:val>
            <c:numRef>
              <c:f>Sheet1!$B$466:$B$469</c:f>
              <c:numCache>
                <c:formatCode>General</c:formatCode>
                <c:ptCount val="4"/>
                <c:pt idx="0">
                  <c:v>43.4</c:v>
                </c:pt>
                <c:pt idx="1">
                  <c:v>17.100000000000001</c:v>
                </c:pt>
                <c:pt idx="2">
                  <c:v>38.6</c:v>
                </c:pt>
                <c:pt idx="3">
                  <c:v>0.9</c:v>
                </c:pt>
              </c:numCache>
            </c:numRef>
          </c:val>
        </c:ser>
        <c:ser>
          <c:idx val="1"/>
          <c:order val="1"/>
          <c:tx>
            <c:strRef>
              <c:f>Sheet1!$C$465</c:f>
              <c:strCache>
                <c:ptCount val="1"/>
                <c:pt idx="0">
                  <c:v>ضفة</c:v>
                </c:pt>
              </c:strCache>
            </c:strRef>
          </c:tx>
          <c:dLbls>
            <c:dLbl>
              <c:idx val="0"/>
              <c:layout>
                <c:manualLayout>
                  <c:x val="-1.4795914243767936E-3"/>
                  <c:y val="9.1089053720885237E-3"/>
                </c:manualLayout>
              </c:layout>
              <c:showVal val="1"/>
              <c:showSerName val="1"/>
              <c:separator>
</c:separator>
            </c:dLbl>
            <c:dLbl>
              <c:idx val="1"/>
              <c:layout>
                <c:manualLayout>
                  <c:x val="0"/>
                  <c:y val="1.7772956668765643E-2"/>
                </c:manualLayout>
              </c:layout>
              <c:showVal val="1"/>
              <c:showSerName val="1"/>
              <c:separator>
</c:separator>
            </c:dLbl>
            <c:dLbl>
              <c:idx val="2"/>
              <c:layout>
                <c:manualLayout>
                  <c:x val="-1.4795432555263579E-3"/>
                  <c:y val="2.5136264918461351E-2"/>
                </c:manualLayout>
              </c:layout>
              <c:showVal val="1"/>
              <c:showSerName val="1"/>
              <c:separator>
</c:separator>
            </c:dLbl>
            <c:txPr>
              <a:bodyPr/>
              <a:lstStyle/>
              <a:p>
                <a:pPr algn="ctr">
                  <a:defRPr lang="en-US" sz="12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showVal val="1"/>
            <c:showSerName val="1"/>
            <c:separator>
</c:separator>
          </c:dLbls>
          <c:cat>
            <c:strRef>
              <c:f>Sheet1!$A$466:$A$469</c:f>
              <c:strCache>
                <c:ptCount val="4"/>
                <c:pt idx="0">
                  <c:v>يجب ان يكون مبنيا على اساس الشريعة الاسلامية</c:v>
                </c:pt>
                <c:pt idx="1">
                  <c:v>يجب ان يكون مبنيا على اساس قانون الوضع المدني</c:v>
                </c:pt>
                <c:pt idx="2">
                  <c:v>الاثنين معا</c:v>
                </c:pt>
                <c:pt idx="3">
                  <c:v>لا أعرف / لا جواب </c:v>
                </c:pt>
              </c:strCache>
            </c:strRef>
          </c:cat>
          <c:val>
            <c:numRef>
              <c:f>Sheet1!$C$466:$C$469</c:f>
              <c:numCache>
                <c:formatCode>General</c:formatCode>
                <c:ptCount val="4"/>
                <c:pt idx="0">
                  <c:v>46.4</c:v>
                </c:pt>
                <c:pt idx="1">
                  <c:v>16.3</c:v>
                </c:pt>
                <c:pt idx="2">
                  <c:v>36</c:v>
                </c:pt>
                <c:pt idx="3">
                  <c:v>1.3</c:v>
                </c:pt>
              </c:numCache>
            </c:numRef>
          </c:val>
        </c:ser>
        <c:ser>
          <c:idx val="2"/>
          <c:order val="2"/>
          <c:tx>
            <c:strRef>
              <c:f>Sheet1!$D$465</c:f>
              <c:strCache>
                <c:ptCount val="1"/>
                <c:pt idx="0">
                  <c:v>غزة</c:v>
                </c:pt>
              </c:strCache>
            </c:strRef>
          </c:tx>
          <c:spPr>
            <a:solidFill>
              <a:schemeClr val="tx2">
                <a:lumMod val="60000"/>
                <a:lumOff val="40000"/>
              </a:schemeClr>
            </a:solidFill>
          </c:spPr>
          <c:dLbls>
            <c:dLbl>
              <c:idx val="0"/>
              <c:layout>
                <c:manualLayout>
                  <c:x val="-1.4794267652298559E-3"/>
                  <c:y val="1.4317672705517795E-2"/>
                </c:manualLayout>
              </c:layout>
              <c:showVal val="1"/>
              <c:showSerName val="1"/>
              <c:separator>
</c:separator>
            </c:dLbl>
            <c:dLbl>
              <c:idx val="1"/>
              <c:layout>
                <c:manualLayout>
                  <c:x val="-7.3971338261494156E-3"/>
                  <c:y val="-2.9143894652393656E-3"/>
                </c:manualLayout>
              </c:layout>
              <c:showVal val="1"/>
              <c:showSerName val="1"/>
              <c:separator>
</c:separator>
            </c:dLbl>
            <c:dLbl>
              <c:idx val="2"/>
              <c:layout>
                <c:manualLayout>
                  <c:x val="-1.4795432555263579E-3"/>
                  <c:y val="4.6859710929281909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Sheet1!$A$466:$A$469</c:f>
              <c:strCache>
                <c:ptCount val="4"/>
                <c:pt idx="0">
                  <c:v>يجب ان يكون مبنيا على اساس الشريعة الاسلامية</c:v>
                </c:pt>
                <c:pt idx="1">
                  <c:v>يجب ان يكون مبنيا على اساس قانون الوضع المدني</c:v>
                </c:pt>
                <c:pt idx="2">
                  <c:v>الاثنين معا</c:v>
                </c:pt>
                <c:pt idx="3">
                  <c:v>لا أعرف / لا جواب </c:v>
                </c:pt>
              </c:strCache>
            </c:strRef>
          </c:cat>
          <c:val>
            <c:numRef>
              <c:f>Sheet1!$D$466:$D$469</c:f>
              <c:numCache>
                <c:formatCode>General</c:formatCode>
                <c:ptCount val="4"/>
                <c:pt idx="0">
                  <c:v>38.4</c:v>
                </c:pt>
                <c:pt idx="1">
                  <c:v>18.399999999999999</c:v>
                </c:pt>
                <c:pt idx="2">
                  <c:v>42.9</c:v>
                </c:pt>
                <c:pt idx="3">
                  <c:v>0.30000000000000021</c:v>
                </c:pt>
              </c:numCache>
            </c:numRef>
          </c:val>
        </c:ser>
        <c:dLbls>
          <c:showVal val="1"/>
        </c:dLbls>
        <c:gapWidth val="100"/>
        <c:axId val="79323136"/>
        <c:axId val="79165696"/>
      </c:barChart>
      <c:valAx>
        <c:axId val="79165696"/>
        <c:scaling>
          <c:orientation val="minMax"/>
        </c:scaling>
        <c:axPos val="l"/>
        <c:majorGridlines/>
        <c:numFmt formatCode="General" sourceLinked="1"/>
        <c:tickLblPos val="nextTo"/>
        <c:crossAx val="79323136"/>
        <c:crosses val="autoZero"/>
        <c:crossBetween val="between"/>
      </c:valAx>
      <c:catAx>
        <c:axId val="79323136"/>
        <c:scaling>
          <c:orientation val="minMax"/>
        </c:scaling>
        <c:axPos val="b"/>
        <c:tickLblPos val="nextTo"/>
        <c:txPr>
          <a:bodyPr rot="0" vert="horz" anchor="ctr" anchorCtr="0"/>
          <a:lstStyle/>
          <a:p>
            <a:pPr>
              <a:defRPr sz="1200" b="1">
                <a:latin typeface="Traditional Arabic" pitchFamily="18" charset="-78"/>
                <a:cs typeface="Traditional Arabic" pitchFamily="18" charset="-78"/>
              </a:defRPr>
            </a:pPr>
            <a:endParaRPr lang="en-US"/>
          </a:p>
        </c:txPr>
        <c:crossAx val="79165696"/>
        <c:crosses val="autoZero"/>
        <c:auto val="1"/>
        <c:lblAlgn val="ctr"/>
        <c:lblOffset val="100"/>
      </c:cat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baseline="0">
                <a:latin typeface="Traditional Arabic" pitchFamily="18" charset="-78"/>
                <a:cs typeface="Traditional Arabic" pitchFamily="18" charset="-78"/>
              </a:rPr>
              <a:t>هل تؤيد زواج الفتاة تحت سن 18 سنة؟</a:t>
            </a:r>
          </a:p>
        </c:rich>
      </c:tx>
    </c:title>
    <c:plotArea>
      <c:layout>
        <c:manualLayout>
          <c:layoutTarget val="inner"/>
          <c:xMode val="edge"/>
          <c:yMode val="edge"/>
          <c:x val="4.8696555125654566E-2"/>
          <c:y val="0.1977701953922428"/>
          <c:w val="0.93971941681229965"/>
          <c:h val="0.66439749198016962"/>
        </c:manualLayout>
      </c:layout>
      <c:barChart>
        <c:barDir val="col"/>
        <c:grouping val="clustered"/>
        <c:ser>
          <c:idx val="0"/>
          <c:order val="0"/>
          <c:tx>
            <c:strRef>
              <c:f>Sheet1!$A$487</c:f>
              <c:strCache>
                <c:ptCount val="1"/>
                <c:pt idx="0">
                  <c:v>نعم</c:v>
                </c:pt>
              </c:strCache>
            </c:strRef>
          </c:tx>
          <c:spPr>
            <a:solidFill>
              <a:srgbClr val="92D050"/>
            </a:solidFill>
          </c:spPr>
          <c:dLbls>
            <c:dLbl>
              <c:idx val="0"/>
              <c:layout>
                <c:manualLayout>
                  <c:x val="-2.9588535304597664E-3"/>
                  <c:y val="9.6124285910949066E-3"/>
                </c:manualLayout>
              </c:layout>
              <c:showVal val="1"/>
              <c:showSerName val="1"/>
              <c:separator>
</c:separator>
            </c:dLbl>
            <c:dLbl>
              <c:idx val="1"/>
              <c:layout>
                <c:manualLayout>
                  <c:x val="2.9588535304597664E-3"/>
                  <c:y val="2.5311465750135192E-3"/>
                </c:manualLayout>
              </c:layout>
              <c:showVal val="1"/>
              <c:showSerName val="1"/>
              <c:separator>
</c:separator>
            </c:dLbl>
            <c:dLbl>
              <c:idx val="2"/>
              <c:layout>
                <c:manualLayout>
                  <c:x val="3.607179890226059E-3"/>
                  <c:y val="2.2761905981483251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Sheet1!$B$486:$D$486</c:f>
              <c:strCache>
                <c:ptCount val="3"/>
                <c:pt idx="0">
                  <c:v>المجموع</c:v>
                </c:pt>
                <c:pt idx="1">
                  <c:v>الضفة الغربية</c:v>
                </c:pt>
                <c:pt idx="2">
                  <c:v>قطاع غزة</c:v>
                </c:pt>
              </c:strCache>
            </c:strRef>
          </c:cat>
          <c:val>
            <c:numRef>
              <c:f>Sheet1!$B$487:$D$487</c:f>
              <c:numCache>
                <c:formatCode>General</c:formatCode>
                <c:ptCount val="3"/>
                <c:pt idx="0">
                  <c:v>19.100000000000001</c:v>
                </c:pt>
                <c:pt idx="1">
                  <c:v>17.100000000000001</c:v>
                </c:pt>
                <c:pt idx="2">
                  <c:v>22.4</c:v>
                </c:pt>
              </c:numCache>
            </c:numRef>
          </c:val>
        </c:ser>
        <c:ser>
          <c:idx val="1"/>
          <c:order val="1"/>
          <c:tx>
            <c:strRef>
              <c:f>Sheet1!$A$488</c:f>
              <c:strCache>
                <c:ptCount val="1"/>
                <c:pt idx="0">
                  <c:v>لا</c:v>
                </c:pt>
              </c:strCache>
            </c:strRef>
          </c:tx>
          <c:dLbls>
            <c:dLbl>
              <c:idx val="0"/>
              <c:layout>
                <c:manualLayout>
                  <c:x val="-1.4795914243767947E-3"/>
                  <c:y val="9.1089053720885237E-3"/>
                </c:manualLayout>
              </c:layout>
              <c:showVal val="1"/>
              <c:showSerName val="1"/>
              <c:separator>
</c:separator>
            </c:dLbl>
            <c:dLbl>
              <c:idx val="1"/>
              <c:layout>
                <c:manualLayout>
                  <c:x val="0"/>
                  <c:y val="1.7772956668765643E-2"/>
                </c:manualLayout>
              </c:layout>
              <c:showVal val="1"/>
              <c:showSerName val="1"/>
              <c:separator>
</c:separator>
            </c:dLbl>
            <c:dLbl>
              <c:idx val="2"/>
              <c:layout>
                <c:manualLayout>
                  <c:x val="-1.4795432555263579E-3"/>
                  <c:y val="2.5136264918461351E-2"/>
                </c:manualLayout>
              </c:layout>
              <c:showVal val="1"/>
              <c:showSerName val="1"/>
              <c:separator>
</c:separator>
            </c:dLbl>
            <c:txPr>
              <a:bodyPr/>
              <a:lstStyle/>
              <a:p>
                <a:pPr algn="ctr">
                  <a:defRPr lang="en-US" sz="12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showVal val="1"/>
            <c:showSerName val="1"/>
            <c:separator>
</c:separator>
          </c:dLbls>
          <c:cat>
            <c:strRef>
              <c:f>Sheet1!$B$486:$D$486</c:f>
              <c:strCache>
                <c:ptCount val="3"/>
                <c:pt idx="0">
                  <c:v>المجموع</c:v>
                </c:pt>
                <c:pt idx="1">
                  <c:v>الضفة الغربية</c:v>
                </c:pt>
                <c:pt idx="2">
                  <c:v>قطاع غزة</c:v>
                </c:pt>
              </c:strCache>
            </c:strRef>
          </c:cat>
          <c:val>
            <c:numRef>
              <c:f>Sheet1!$B$488:$D$488</c:f>
              <c:numCache>
                <c:formatCode>General</c:formatCode>
                <c:ptCount val="3"/>
                <c:pt idx="0">
                  <c:v>80.3</c:v>
                </c:pt>
                <c:pt idx="1">
                  <c:v>82.1</c:v>
                </c:pt>
                <c:pt idx="2">
                  <c:v>77.3</c:v>
                </c:pt>
              </c:numCache>
            </c:numRef>
          </c:val>
        </c:ser>
        <c:ser>
          <c:idx val="2"/>
          <c:order val="2"/>
          <c:tx>
            <c:strRef>
              <c:f>Sheet1!$A$489</c:f>
              <c:strCache>
                <c:ptCount val="1"/>
                <c:pt idx="0">
                  <c:v>لا أعرف / لا جواب </c:v>
                </c:pt>
              </c:strCache>
            </c:strRef>
          </c:tx>
          <c:spPr>
            <a:solidFill>
              <a:schemeClr val="tx2">
                <a:lumMod val="60000"/>
                <a:lumOff val="40000"/>
              </a:schemeClr>
            </a:solidFill>
          </c:spPr>
          <c:dLbls>
            <c:dLbl>
              <c:idx val="0"/>
              <c:layout>
                <c:manualLayout>
                  <c:x val="1.2947926726202741E-3"/>
                  <c:y val="1.4317760501134773E-2"/>
                </c:manualLayout>
              </c:layout>
              <c:showVal val="1"/>
              <c:showSerName val="1"/>
              <c:separator>
</c:separator>
            </c:dLbl>
            <c:dLbl>
              <c:idx val="1"/>
              <c:layout>
                <c:manualLayout>
                  <c:x val="7.8608277542386498E-3"/>
                  <c:y val="1.1435376675929362E-2"/>
                </c:manualLayout>
              </c:layout>
              <c:showVal val="1"/>
              <c:showSerName val="1"/>
              <c:separator>
</c:separator>
            </c:dLbl>
            <c:dLbl>
              <c:idx val="2"/>
              <c:layout>
                <c:manualLayout>
                  <c:x val="8.2298791621496468E-3"/>
                  <c:y val="4.6858981263940194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Sheet1!$B$486:$D$486</c:f>
              <c:strCache>
                <c:ptCount val="3"/>
                <c:pt idx="0">
                  <c:v>المجموع</c:v>
                </c:pt>
                <c:pt idx="1">
                  <c:v>الضفة الغربية</c:v>
                </c:pt>
                <c:pt idx="2">
                  <c:v>قطاع غزة</c:v>
                </c:pt>
              </c:strCache>
            </c:strRef>
          </c:cat>
          <c:val>
            <c:numRef>
              <c:f>Sheet1!$B$489:$D$489</c:f>
              <c:numCache>
                <c:formatCode>General</c:formatCode>
                <c:ptCount val="3"/>
                <c:pt idx="0">
                  <c:v>0.60000000000000042</c:v>
                </c:pt>
                <c:pt idx="1">
                  <c:v>0.8</c:v>
                </c:pt>
                <c:pt idx="2">
                  <c:v>0.30000000000000021</c:v>
                </c:pt>
              </c:numCache>
            </c:numRef>
          </c:val>
        </c:ser>
        <c:dLbls>
          <c:showVal val="1"/>
        </c:dLbls>
        <c:gapWidth val="100"/>
        <c:axId val="79368192"/>
        <c:axId val="107403520"/>
      </c:barChart>
      <c:valAx>
        <c:axId val="107403520"/>
        <c:scaling>
          <c:orientation val="minMax"/>
        </c:scaling>
        <c:axPos val="l"/>
        <c:majorGridlines/>
        <c:numFmt formatCode="General" sourceLinked="1"/>
        <c:tickLblPos val="nextTo"/>
        <c:crossAx val="79368192"/>
        <c:crosses val="autoZero"/>
        <c:crossBetween val="between"/>
      </c:valAx>
      <c:catAx>
        <c:axId val="79368192"/>
        <c:scaling>
          <c:orientation val="minMax"/>
        </c:scaling>
        <c:axPos val="b"/>
        <c:tickLblPos val="nextTo"/>
        <c:txPr>
          <a:bodyPr rot="0" vert="horz" anchor="ctr" anchorCtr="0"/>
          <a:lstStyle/>
          <a:p>
            <a:pPr>
              <a:defRPr sz="1200" b="1">
                <a:latin typeface="Traditional Arabic" pitchFamily="18" charset="-78"/>
                <a:cs typeface="Traditional Arabic" pitchFamily="18" charset="-78"/>
              </a:defRPr>
            </a:pPr>
            <a:endParaRPr lang="en-US"/>
          </a:p>
        </c:txPr>
        <c:crossAx val="107403520"/>
        <c:crosses val="autoZero"/>
        <c:auto val="1"/>
        <c:lblAlgn val="ctr"/>
        <c:lblOffset val="100"/>
      </c:cat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baseline="0">
                <a:latin typeface="Traditional Arabic" pitchFamily="18" charset="-78"/>
                <a:cs typeface="Traditional Arabic" pitchFamily="18" charset="-78"/>
              </a:rPr>
              <a:t>هل تؤيد تعدد الزوجات؟</a:t>
            </a:r>
          </a:p>
        </c:rich>
      </c:tx>
    </c:title>
    <c:plotArea>
      <c:layout>
        <c:manualLayout>
          <c:layoutTarget val="inner"/>
          <c:xMode val="edge"/>
          <c:yMode val="edge"/>
          <c:x val="4.8696555125654566E-2"/>
          <c:y val="0.19547835010239817"/>
          <c:w val="0.93971941681229965"/>
          <c:h val="0.66668948456871435"/>
        </c:manualLayout>
      </c:layout>
      <c:barChart>
        <c:barDir val="col"/>
        <c:grouping val="clustered"/>
        <c:ser>
          <c:idx val="0"/>
          <c:order val="0"/>
          <c:tx>
            <c:strRef>
              <c:f>Sheet1!$A$504</c:f>
              <c:strCache>
                <c:ptCount val="1"/>
                <c:pt idx="0">
                  <c:v>نعم</c:v>
                </c:pt>
              </c:strCache>
            </c:strRef>
          </c:tx>
          <c:spPr>
            <a:solidFill>
              <a:srgbClr val="92D050"/>
            </a:solidFill>
          </c:spPr>
          <c:dLbls>
            <c:dLbl>
              <c:idx val="0"/>
              <c:layout>
                <c:manualLayout>
                  <c:x val="-2.9588535304597664E-3"/>
                  <c:y val="9.6124285910949066E-3"/>
                </c:manualLayout>
              </c:layout>
              <c:showVal val="1"/>
              <c:showSerName val="1"/>
              <c:separator>
</c:separator>
            </c:dLbl>
            <c:dLbl>
              <c:idx val="1"/>
              <c:layout>
                <c:manualLayout>
                  <c:x val="2.9588535304597664E-3"/>
                  <c:y val="2.5311465750135192E-3"/>
                </c:manualLayout>
              </c:layout>
              <c:showVal val="1"/>
              <c:showSerName val="1"/>
              <c:separator>
</c:separator>
            </c:dLbl>
            <c:dLbl>
              <c:idx val="2"/>
              <c:layout>
                <c:manualLayout>
                  <c:x val="3.607179890226059E-3"/>
                  <c:y val="2.2761905981483251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Sheet1!$B$503:$D$503</c:f>
              <c:strCache>
                <c:ptCount val="3"/>
                <c:pt idx="0">
                  <c:v>المجموع</c:v>
                </c:pt>
                <c:pt idx="1">
                  <c:v>الضفة الغربية</c:v>
                </c:pt>
                <c:pt idx="2">
                  <c:v>قطاع غزة</c:v>
                </c:pt>
              </c:strCache>
            </c:strRef>
          </c:cat>
          <c:val>
            <c:numRef>
              <c:f>Sheet1!$B$504:$D$504</c:f>
              <c:numCache>
                <c:formatCode>General</c:formatCode>
                <c:ptCount val="3"/>
                <c:pt idx="0">
                  <c:v>28.7</c:v>
                </c:pt>
                <c:pt idx="1">
                  <c:v>27.7</c:v>
                </c:pt>
                <c:pt idx="2">
                  <c:v>30.2</c:v>
                </c:pt>
              </c:numCache>
            </c:numRef>
          </c:val>
        </c:ser>
        <c:ser>
          <c:idx val="1"/>
          <c:order val="1"/>
          <c:tx>
            <c:strRef>
              <c:f>Sheet1!$A$505</c:f>
              <c:strCache>
                <c:ptCount val="1"/>
                <c:pt idx="0">
                  <c:v>لا</c:v>
                </c:pt>
              </c:strCache>
            </c:strRef>
          </c:tx>
          <c:dLbls>
            <c:dLbl>
              <c:idx val="0"/>
              <c:layout>
                <c:manualLayout>
                  <c:x val="-1.4795914243767947E-3"/>
                  <c:y val="9.1089053720885237E-3"/>
                </c:manualLayout>
              </c:layout>
              <c:showVal val="1"/>
              <c:showSerName val="1"/>
              <c:separator>
</c:separator>
            </c:dLbl>
            <c:dLbl>
              <c:idx val="1"/>
              <c:layout>
                <c:manualLayout>
                  <c:x val="0"/>
                  <c:y val="1.7772956668765643E-2"/>
                </c:manualLayout>
              </c:layout>
              <c:showVal val="1"/>
              <c:showSerName val="1"/>
              <c:separator>
</c:separator>
            </c:dLbl>
            <c:dLbl>
              <c:idx val="2"/>
              <c:layout>
                <c:manualLayout>
                  <c:x val="-1.4795432555263579E-3"/>
                  <c:y val="2.5136264918461351E-2"/>
                </c:manualLayout>
              </c:layout>
              <c:showVal val="1"/>
              <c:showSerName val="1"/>
              <c:separator>
</c:separator>
            </c:dLbl>
            <c:txPr>
              <a:bodyPr/>
              <a:lstStyle/>
              <a:p>
                <a:pPr algn="ctr">
                  <a:defRPr lang="en-US" sz="1200" b="0" i="0" u="none" strike="noStrike" kern="1200" baseline="0">
                    <a:solidFill>
                      <a:sysClr val="windowText" lastClr="000000"/>
                    </a:solidFill>
                    <a:latin typeface="Traditional Arabic" pitchFamily="18" charset="-78"/>
                    <a:ea typeface="+mn-ea"/>
                    <a:cs typeface="Traditional Arabic" pitchFamily="18" charset="-78"/>
                  </a:defRPr>
                </a:pPr>
                <a:endParaRPr lang="en-US"/>
              </a:p>
            </c:txPr>
            <c:showVal val="1"/>
            <c:showSerName val="1"/>
            <c:separator>
</c:separator>
          </c:dLbls>
          <c:cat>
            <c:strRef>
              <c:f>Sheet1!$B$503:$D$503</c:f>
              <c:strCache>
                <c:ptCount val="3"/>
                <c:pt idx="0">
                  <c:v>المجموع</c:v>
                </c:pt>
                <c:pt idx="1">
                  <c:v>الضفة الغربية</c:v>
                </c:pt>
                <c:pt idx="2">
                  <c:v>قطاع غزة</c:v>
                </c:pt>
              </c:strCache>
            </c:strRef>
          </c:cat>
          <c:val>
            <c:numRef>
              <c:f>Sheet1!$B$505:$D$505</c:f>
              <c:numCache>
                <c:formatCode>General</c:formatCode>
                <c:ptCount val="3"/>
                <c:pt idx="0">
                  <c:v>68.7</c:v>
                </c:pt>
                <c:pt idx="1">
                  <c:v>68.7</c:v>
                </c:pt>
                <c:pt idx="2">
                  <c:v>68.7</c:v>
                </c:pt>
              </c:numCache>
            </c:numRef>
          </c:val>
        </c:ser>
        <c:ser>
          <c:idx val="2"/>
          <c:order val="2"/>
          <c:tx>
            <c:strRef>
              <c:f>Sheet1!$A$506</c:f>
              <c:strCache>
                <c:ptCount val="1"/>
                <c:pt idx="0">
                  <c:v>لا أعرف / لا جواب </c:v>
                </c:pt>
              </c:strCache>
            </c:strRef>
          </c:tx>
          <c:spPr>
            <a:solidFill>
              <a:schemeClr val="tx2">
                <a:lumMod val="60000"/>
                <a:lumOff val="40000"/>
              </a:schemeClr>
            </a:solidFill>
          </c:spPr>
          <c:dLbls>
            <c:dLbl>
              <c:idx val="0"/>
              <c:layout>
                <c:manualLayout>
                  <c:x val="1.2947926726202741E-3"/>
                  <c:y val="1.4317760501134773E-2"/>
                </c:manualLayout>
              </c:layout>
              <c:showVal val="1"/>
              <c:showSerName val="1"/>
              <c:separator>
</c:separator>
            </c:dLbl>
            <c:dLbl>
              <c:idx val="1"/>
              <c:layout>
                <c:manualLayout>
                  <c:x val="7.8608277542386498E-3"/>
                  <c:y val="1.1435376675929362E-2"/>
                </c:manualLayout>
              </c:layout>
              <c:showVal val="1"/>
              <c:showSerName val="1"/>
              <c:separator>
</c:separator>
            </c:dLbl>
            <c:dLbl>
              <c:idx val="2"/>
              <c:layout>
                <c:manualLayout>
                  <c:x val="8.2298791621496468E-3"/>
                  <c:y val="4.6858981263940194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Sheet1!$B$503:$D$503</c:f>
              <c:strCache>
                <c:ptCount val="3"/>
                <c:pt idx="0">
                  <c:v>المجموع</c:v>
                </c:pt>
                <c:pt idx="1">
                  <c:v>الضفة الغربية</c:v>
                </c:pt>
                <c:pt idx="2">
                  <c:v>قطاع غزة</c:v>
                </c:pt>
              </c:strCache>
            </c:strRef>
          </c:cat>
          <c:val>
            <c:numRef>
              <c:f>Sheet1!$B$506:$D$506</c:f>
              <c:numCache>
                <c:formatCode>General</c:formatCode>
                <c:ptCount val="3"/>
                <c:pt idx="0">
                  <c:v>2.6</c:v>
                </c:pt>
                <c:pt idx="1">
                  <c:v>3.6</c:v>
                </c:pt>
                <c:pt idx="2">
                  <c:v>1.1000000000000001</c:v>
                </c:pt>
              </c:numCache>
            </c:numRef>
          </c:val>
        </c:ser>
        <c:dLbls>
          <c:showVal val="1"/>
        </c:dLbls>
        <c:gapWidth val="100"/>
        <c:axId val="79424896"/>
        <c:axId val="79423360"/>
      </c:barChart>
      <c:valAx>
        <c:axId val="79423360"/>
        <c:scaling>
          <c:orientation val="minMax"/>
        </c:scaling>
        <c:axPos val="l"/>
        <c:majorGridlines/>
        <c:numFmt formatCode="General" sourceLinked="1"/>
        <c:tickLblPos val="nextTo"/>
        <c:crossAx val="79424896"/>
        <c:crosses val="autoZero"/>
        <c:crossBetween val="between"/>
      </c:valAx>
      <c:catAx>
        <c:axId val="79424896"/>
        <c:scaling>
          <c:orientation val="minMax"/>
        </c:scaling>
        <c:axPos val="b"/>
        <c:tickLblPos val="nextTo"/>
        <c:txPr>
          <a:bodyPr rot="0" vert="horz" anchor="ctr" anchorCtr="0"/>
          <a:lstStyle/>
          <a:p>
            <a:pPr>
              <a:defRPr sz="1200" b="1">
                <a:latin typeface="Traditional Arabic" pitchFamily="18" charset="-78"/>
                <a:cs typeface="Traditional Arabic" pitchFamily="18" charset="-78"/>
              </a:defRPr>
            </a:pPr>
            <a:endParaRPr lang="en-US"/>
          </a:p>
        </c:txPr>
        <c:crossAx val="79423360"/>
        <c:crosses val="autoZero"/>
        <c:auto val="1"/>
        <c:lblAlgn val="ctr"/>
        <c:lblOffset val="100"/>
      </c:cat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US"/>
  <c:style val="34"/>
  <c:chart>
    <c:title>
      <c:tx>
        <c:rich>
          <a:bodyPr/>
          <a:lstStyle/>
          <a:p>
            <a:pPr>
              <a:defRPr sz="1200">
                <a:latin typeface="Traditional Arabic" pitchFamily="18" charset="-78"/>
                <a:cs typeface="Traditional Arabic" pitchFamily="18" charset="-78"/>
              </a:defRPr>
            </a:pPr>
            <a:r>
              <a:rPr lang="ar-SA" sz="1200">
                <a:latin typeface="Traditional Arabic" pitchFamily="18" charset="-78"/>
                <a:cs typeface="Traditional Arabic" pitchFamily="18" charset="-78"/>
              </a:rPr>
              <a:t>ما هو التنظيم السياسي أو الديني الذي تثق به أكثر؟</a:t>
            </a:r>
          </a:p>
        </c:rich>
      </c:tx>
    </c:title>
    <c:view3D>
      <c:rotX val="75"/>
      <c:perspective val="30"/>
    </c:view3D>
    <c:plotArea>
      <c:layout>
        <c:manualLayout>
          <c:layoutTarget val="inner"/>
          <c:xMode val="edge"/>
          <c:yMode val="edge"/>
          <c:x val="4.8696555125654566E-2"/>
          <c:y val="0.1286230165726974"/>
          <c:w val="0.92584862710473581"/>
          <c:h val="0.73354480063358984"/>
        </c:manualLayout>
      </c:layout>
      <c:pie3DChart>
        <c:varyColors val="1"/>
        <c:ser>
          <c:idx val="0"/>
          <c:order val="0"/>
          <c:tx>
            <c:strRef>
              <c:f>Sheet1!$B$529</c:f>
              <c:strCache>
                <c:ptCount val="1"/>
                <c:pt idx="0">
                  <c:v>المجموع</c:v>
                </c:pt>
              </c:strCache>
            </c:strRef>
          </c:tx>
          <c:explosion val="25"/>
          <c:dLbls>
            <c:dLbl>
              <c:idx val="0"/>
              <c:layout>
                <c:manualLayout>
                  <c:x val="4.716081619885569E-2"/>
                  <c:y val="7.390299155818369E-3"/>
                </c:manualLayout>
              </c:layout>
              <c:dLblPos val="bestFit"/>
              <c:showVal val="1"/>
              <c:showCatName val="1"/>
              <c:separator>
</c:separator>
            </c:dLbl>
            <c:dLbl>
              <c:idx val="1"/>
              <c:layout>
                <c:manualLayout>
                  <c:x val="0.10125704654460192"/>
                  <c:y val="-7.3902991558184531E-3"/>
                </c:manualLayout>
              </c:layout>
              <c:dLblPos val="bestFit"/>
              <c:showVal val="1"/>
              <c:showCatName val="1"/>
              <c:separator>
</c:separator>
            </c:dLbl>
            <c:dLbl>
              <c:idx val="2"/>
              <c:layout>
                <c:manualLayout>
                  <c:x val="6.3805810151392986E-2"/>
                  <c:y val="4.1878361882970637E-2"/>
                </c:manualLayout>
              </c:layout>
              <c:dLblPos val="bestFit"/>
              <c:showVal val="1"/>
              <c:showCatName val="1"/>
              <c:separator>
</c:separator>
            </c:dLbl>
            <c:dLbl>
              <c:idx val="3"/>
              <c:layout>
                <c:manualLayout>
                  <c:x val="-5.4096230345746538E-2"/>
                  <c:y val="5.4195527142667912E-2"/>
                </c:manualLayout>
              </c:layout>
              <c:dLblPos val="bestFit"/>
              <c:showVal val="1"/>
              <c:showCatName val="1"/>
              <c:separator>
</c:separator>
            </c:dLbl>
            <c:dLbl>
              <c:idx val="4"/>
              <c:layout>
                <c:manualLayout>
                  <c:x val="-8.5999135421442746E-2"/>
                  <c:y val="-4.4341794934910132E-2"/>
                </c:manualLayout>
              </c:layout>
              <c:dLblPos val="bestFit"/>
              <c:showVal val="1"/>
              <c:showCatName val="1"/>
              <c:separator>
</c:separator>
            </c:dLbl>
            <c:dLbl>
              <c:idx val="5"/>
              <c:layout>
                <c:manualLayout>
                  <c:x val="-2.08062424406717E-2"/>
                  <c:y val="-7.6366424610123079E-2"/>
                </c:manualLayout>
              </c:layout>
              <c:dLblPos val="bestFit"/>
              <c:showVal val="1"/>
              <c:showCatName val="1"/>
              <c:separator>
</c:separator>
            </c:dLbl>
            <c:dLbl>
              <c:idx val="6"/>
              <c:layout>
                <c:manualLayout>
                  <c:x val="-8.3224969762686979E-2"/>
                  <c:y val="2.46343305193946E-2"/>
                </c:manualLayout>
              </c:layout>
              <c:dLblPos val="bestFit"/>
              <c:showVal val="1"/>
              <c:showCatName val="1"/>
              <c:separator>
</c:separator>
            </c:dLbl>
            <c:dLblPos val="outEnd"/>
            <c:showVal val="1"/>
            <c:showCatName val="1"/>
            <c:separator>
</c:separator>
            <c:showLeaderLines val="1"/>
          </c:dLbls>
          <c:cat>
            <c:strRef>
              <c:f>Sheet1!$A$530:$A$536</c:f>
              <c:strCache>
                <c:ptCount val="7"/>
                <c:pt idx="0">
                  <c:v>فتح </c:v>
                </c:pt>
                <c:pt idx="1">
                  <c:v>حماس</c:v>
                </c:pt>
                <c:pt idx="2">
                  <c:v>الجبهه الشعبيه </c:v>
                </c:pt>
                <c:pt idx="3">
                  <c:v>أحزاب اسلاميه اخرى</c:v>
                </c:pt>
                <c:pt idx="4">
                  <c:v>آخرون</c:v>
                </c:pt>
                <c:pt idx="5">
                  <c:v>لا أثق بأحد</c:v>
                </c:pt>
                <c:pt idx="6">
                  <c:v>لا جواب</c:v>
                </c:pt>
              </c:strCache>
            </c:strRef>
          </c:cat>
          <c:val>
            <c:numRef>
              <c:f>Sheet1!$B$530:$B$536</c:f>
              <c:numCache>
                <c:formatCode>General</c:formatCode>
                <c:ptCount val="7"/>
                <c:pt idx="0">
                  <c:v>33.1</c:v>
                </c:pt>
                <c:pt idx="1">
                  <c:v>14.3</c:v>
                </c:pt>
                <c:pt idx="2">
                  <c:v>3.4</c:v>
                </c:pt>
                <c:pt idx="3">
                  <c:v>3</c:v>
                </c:pt>
                <c:pt idx="4">
                  <c:v>2.2000000000000002</c:v>
                </c:pt>
                <c:pt idx="5">
                  <c:v>35.9</c:v>
                </c:pt>
                <c:pt idx="6">
                  <c:v>8.1</c:v>
                </c:pt>
              </c:numCache>
            </c:numRef>
          </c:val>
        </c:ser>
        <c:ser>
          <c:idx val="1"/>
          <c:order val="1"/>
          <c:tx>
            <c:strRef>
              <c:f>Sheet1!$C$529</c:f>
              <c:strCache>
                <c:ptCount val="1"/>
                <c:pt idx="0">
                  <c:v>الضفة الغربية</c:v>
                </c:pt>
              </c:strCache>
            </c:strRef>
          </c:tx>
          <c:explosion val="25"/>
          <c:dLbls>
            <c:dLbl>
              <c:idx val="0"/>
              <c:layout>
                <c:manualLayout>
                  <c:x val="-1.4795914243767951E-3"/>
                  <c:y val="9.1089053720885237E-3"/>
                </c:manualLayout>
              </c:layout>
              <c:showVal val="1"/>
              <c:showSerName val="1"/>
              <c:separator>
</c:separator>
            </c:dLbl>
            <c:dLbl>
              <c:idx val="1"/>
              <c:layout>
                <c:manualLayout>
                  <c:x val="0"/>
                  <c:y val="1.7772956668765643E-2"/>
                </c:manualLayout>
              </c:layout>
              <c:showVal val="1"/>
              <c:showSerName val="1"/>
              <c:separator>
</c:separator>
            </c:dLbl>
            <c:dLbl>
              <c:idx val="2"/>
              <c:layout>
                <c:manualLayout>
                  <c:x val="-1.4795432555263579E-3"/>
                  <c:y val="2.5136264918461351E-2"/>
                </c:manualLayout>
              </c:layout>
              <c:showVal val="1"/>
              <c:showSerName val="1"/>
              <c:separator>
</c:separator>
            </c:dLbl>
            <c:showVal val="1"/>
            <c:showSerName val="1"/>
            <c:separator>
</c:separator>
            <c:showLeaderLines val="1"/>
          </c:dLbls>
          <c:cat>
            <c:strRef>
              <c:f>Sheet1!$A$530:$A$536</c:f>
              <c:strCache>
                <c:ptCount val="7"/>
                <c:pt idx="0">
                  <c:v>فتح </c:v>
                </c:pt>
                <c:pt idx="1">
                  <c:v>حماس</c:v>
                </c:pt>
                <c:pt idx="2">
                  <c:v>الجبهه الشعبيه </c:v>
                </c:pt>
                <c:pt idx="3">
                  <c:v>أحزاب اسلاميه اخرى</c:v>
                </c:pt>
                <c:pt idx="4">
                  <c:v>آخرون</c:v>
                </c:pt>
                <c:pt idx="5">
                  <c:v>لا أثق بأحد</c:v>
                </c:pt>
                <c:pt idx="6">
                  <c:v>لا جواب</c:v>
                </c:pt>
              </c:strCache>
            </c:strRef>
          </c:cat>
          <c:val>
            <c:numRef>
              <c:f>Sheet1!$C$530:$C$536</c:f>
              <c:numCache>
                <c:formatCode>General</c:formatCode>
                <c:ptCount val="7"/>
                <c:pt idx="0">
                  <c:v>32.4</c:v>
                </c:pt>
                <c:pt idx="1">
                  <c:v>10.5</c:v>
                </c:pt>
                <c:pt idx="2">
                  <c:v>3.5</c:v>
                </c:pt>
                <c:pt idx="3">
                  <c:v>2.5</c:v>
                </c:pt>
                <c:pt idx="4">
                  <c:v>2.7</c:v>
                </c:pt>
                <c:pt idx="5">
                  <c:v>37.300000000000004</c:v>
                </c:pt>
                <c:pt idx="6">
                  <c:v>11.1</c:v>
                </c:pt>
              </c:numCache>
            </c:numRef>
          </c:val>
        </c:ser>
        <c:ser>
          <c:idx val="2"/>
          <c:order val="2"/>
          <c:tx>
            <c:strRef>
              <c:f>Sheet1!$D$529</c:f>
              <c:strCache>
                <c:ptCount val="1"/>
                <c:pt idx="0">
                  <c:v>غزة</c:v>
                </c:pt>
              </c:strCache>
            </c:strRef>
          </c:tx>
          <c:explosion val="25"/>
          <c:dLbls>
            <c:dLbl>
              <c:idx val="0"/>
              <c:layout>
                <c:manualLayout>
                  <c:x val="1.2947926726202741E-3"/>
                  <c:y val="1.4317760501134768E-2"/>
                </c:manualLayout>
              </c:layout>
              <c:showVal val="1"/>
              <c:showSerName val="1"/>
              <c:separator>
</c:separator>
            </c:dLbl>
            <c:dLbl>
              <c:idx val="1"/>
              <c:layout>
                <c:manualLayout>
                  <c:x val="7.8608277542386532E-3"/>
                  <c:y val="1.1435376675929362E-2"/>
                </c:manualLayout>
              </c:layout>
              <c:showVal val="1"/>
              <c:showSerName val="1"/>
              <c:separator>
</c:separator>
            </c:dLbl>
            <c:dLbl>
              <c:idx val="2"/>
              <c:layout>
                <c:manualLayout>
                  <c:x val="8.2298791621496468E-3"/>
                  <c:y val="4.6858981263940194E-3"/>
                </c:manualLayout>
              </c:layout>
              <c:showVal val="1"/>
              <c:showSerName val="1"/>
              <c:separator>
</c:separator>
            </c:dLbl>
            <c:showVal val="1"/>
            <c:showSerName val="1"/>
            <c:separator>
</c:separator>
            <c:showLeaderLines val="1"/>
          </c:dLbls>
          <c:cat>
            <c:strRef>
              <c:f>Sheet1!$A$530:$A$536</c:f>
              <c:strCache>
                <c:ptCount val="7"/>
                <c:pt idx="0">
                  <c:v>فتح </c:v>
                </c:pt>
                <c:pt idx="1">
                  <c:v>حماس</c:v>
                </c:pt>
                <c:pt idx="2">
                  <c:v>الجبهه الشعبيه </c:v>
                </c:pt>
                <c:pt idx="3">
                  <c:v>أحزاب اسلاميه اخرى</c:v>
                </c:pt>
                <c:pt idx="4">
                  <c:v>آخرون</c:v>
                </c:pt>
                <c:pt idx="5">
                  <c:v>لا أثق بأحد</c:v>
                </c:pt>
                <c:pt idx="6">
                  <c:v>لا جواب</c:v>
                </c:pt>
              </c:strCache>
            </c:strRef>
          </c:cat>
          <c:val>
            <c:numRef>
              <c:f>Sheet1!$D$530:$D$536</c:f>
              <c:numCache>
                <c:formatCode>General</c:formatCode>
                <c:ptCount val="7"/>
                <c:pt idx="0">
                  <c:v>34.200000000000003</c:v>
                </c:pt>
                <c:pt idx="1">
                  <c:v>20.7</c:v>
                </c:pt>
                <c:pt idx="2">
                  <c:v>3.3</c:v>
                </c:pt>
                <c:pt idx="3">
                  <c:v>3.8</c:v>
                </c:pt>
                <c:pt idx="4">
                  <c:v>1.3</c:v>
                </c:pt>
                <c:pt idx="5">
                  <c:v>33.6</c:v>
                </c:pt>
                <c:pt idx="6">
                  <c:v>3.1</c:v>
                </c:pt>
              </c:numCache>
            </c:numRef>
          </c:val>
        </c:ser>
      </c:pie3DChart>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من</a:t>
            </a:r>
            <a:r>
              <a:rPr lang="ar-SA" sz="1400" baseline="0">
                <a:latin typeface="Traditional Arabic" pitchFamily="18" charset="-78"/>
                <a:cs typeface="Traditional Arabic" pitchFamily="18" charset="-78"/>
              </a:rPr>
              <a:t> هي الشخصية الفلسطينية التي تثق بها أكثر؟</a:t>
            </a:r>
            <a:endParaRPr lang="ar-SA" sz="1400">
              <a:latin typeface="Traditional Arabic" pitchFamily="18" charset="-78"/>
              <a:cs typeface="Traditional Arabic" pitchFamily="18" charset="-78"/>
            </a:endParaRPr>
          </a:p>
        </c:rich>
      </c:tx>
    </c:title>
    <c:view3D>
      <c:rotX val="75"/>
      <c:perspective val="30"/>
    </c:view3D>
    <c:plotArea>
      <c:layout>
        <c:manualLayout>
          <c:layoutTarget val="inner"/>
          <c:xMode val="edge"/>
          <c:yMode val="edge"/>
          <c:x val="4.8696622522204573E-2"/>
          <c:y val="0.18168355368145023"/>
          <c:w val="0.92584862710473659"/>
          <c:h val="0.73354480063359151"/>
        </c:manualLayout>
      </c:layout>
      <c:pie3DChart>
        <c:varyColors val="1"/>
        <c:ser>
          <c:idx val="0"/>
          <c:order val="0"/>
          <c:tx>
            <c:strRef>
              <c:f>Sheet1!$B$552</c:f>
              <c:strCache>
                <c:ptCount val="1"/>
                <c:pt idx="0">
                  <c:v>المجموع</c:v>
                </c:pt>
              </c:strCache>
            </c:strRef>
          </c:tx>
          <c:explosion val="25"/>
          <c:dLbls>
            <c:dLbl>
              <c:idx val="0"/>
              <c:layout>
                <c:manualLayout>
                  <c:x val="3.0515822246318391E-2"/>
                  <c:y val="7.3902991558183794E-3"/>
                </c:manualLayout>
              </c:layout>
              <c:dLblPos val="bestFit"/>
              <c:showVal val="1"/>
              <c:showCatName val="1"/>
              <c:separator>
</c:separator>
            </c:dLbl>
            <c:dLbl>
              <c:idx val="1"/>
              <c:layout>
                <c:manualLayout>
                  <c:x val="3.6064153563830824E-2"/>
                  <c:y val="3.2024629675212794E-2"/>
                </c:manualLayout>
              </c:layout>
              <c:dLblPos val="bestFit"/>
              <c:showVal val="1"/>
              <c:showCatName val="1"/>
              <c:separator>
</c:separator>
            </c:dLbl>
            <c:dLbl>
              <c:idx val="2"/>
              <c:layout>
                <c:manualLayout>
                  <c:x val="4.1612484881343538E-2"/>
                  <c:y val="1.2317165259697263E-2"/>
                </c:manualLayout>
              </c:layout>
              <c:dLblPos val="bestFit"/>
              <c:showVal val="1"/>
              <c:showCatName val="1"/>
              <c:separator>
</c:separator>
            </c:dLbl>
            <c:dLbl>
              <c:idx val="3"/>
              <c:layout>
                <c:manualLayout>
                  <c:x val="3.4677070734452711E-2"/>
                  <c:y val="7.3902991558184583E-3"/>
                </c:manualLayout>
              </c:layout>
              <c:dLblPos val="bestFit"/>
              <c:showVal val="1"/>
              <c:showCatName val="1"/>
              <c:separator>
</c:separator>
            </c:dLbl>
            <c:dLbl>
              <c:idx val="4"/>
              <c:layout>
                <c:manualLayout>
                  <c:x val="3.190290507569659E-2"/>
                  <c:y val="3.6951495779091792E-2"/>
                </c:manualLayout>
              </c:layout>
              <c:dLblPos val="bestFit"/>
              <c:showVal val="1"/>
              <c:showCatName val="1"/>
              <c:separator>
</c:separator>
            </c:dLbl>
            <c:dLbl>
              <c:idx val="5"/>
              <c:layout>
                <c:manualLayout>
                  <c:x val="-6.9354141468905423E-2"/>
                  <c:y val="4.1878167911864085E-2"/>
                </c:manualLayout>
              </c:layout>
              <c:dLblPos val="bestFit"/>
              <c:showVal val="1"/>
              <c:showCatName val="1"/>
              <c:separator>
</c:separator>
            </c:dLbl>
            <c:dLbl>
              <c:idx val="6"/>
              <c:layout>
                <c:manualLayout>
                  <c:x val="-4.0225402051965148E-2"/>
                  <c:y val="1.7244031363576145E-2"/>
                </c:manualLayout>
              </c:layout>
              <c:dLblPos val="bestFit"/>
              <c:showVal val="1"/>
              <c:showCatName val="1"/>
              <c:separator>
</c:separator>
            </c:dLbl>
            <c:dLbl>
              <c:idx val="7"/>
              <c:layout>
                <c:manualLayout>
                  <c:x val="-5.4096230345746669E-2"/>
                  <c:y val="1.7244031363576141E-2"/>
                </c:manualLayout>
              </c:layout>
              <c:dLblPos val="bestFit"/>
              <c:showVal val="1"/>
              <c:showCatName val="1"/>
              <c:separator>
</c:separator>
            </c:dLbl>
            <c:dLblPos val="outEnd"/>
            <c:showVal val="1"/>
            <c:showCatName val="1"/>
            <c:separator>
</c:separator>
            <c:showLeaderLines val="1"/>
          </c:dLbls>
          <c:cat>
            <c:strRef>
              <c:f>Sheet1!$A$553:$A$560</c:f>
              <c:strCache>
                <c:ptCount val="8"/>
                <c:pt idx="0">
                  <c:v>محمود عباس (ابو مازن)</c:v>
                </c:pt>
                <c:pt idx="1">
                  <c:v>مروان البرغوثي</c:v>
                </c:pt>
                <c:pt idx="2">
                  <c:v>اسماعيل هنيه </c:v>
                </c:pt>
                <c:pt idx="3">
                  <c:v>محمد دحلان </c:v>
                </c:pt>
                <c:pt idx="4">
                  <c:v>خالد مشعل</c:v>
                </c:pt>
                <c:pt idx="5">
                  <c:v>آخرون</c:v>
                </c:pt>
                <c:pt idx="6">
                  <c:v>لا أثق بأحد</c:v>
                </c:pt>
                <c:pt idx="7">
                  <c:v>لا جواب</c:v>
                </c:pt>
              </c:strCache>
            </c:strRef>
          </c:cat>
          <c:val>
            <c:numRef>
              <c:f>Sheet1!$B$553:$B$560</c:f>
              <c:numCache>
                <c:formatCode>General</c:formatCode>
                <c:ptCount val="8"/>
                <c:pt idx="0">
                  <c:v>14.9</c:v>
                </c:pt>
                <c:pt idx="1">
                  <c:v>9.3000000000000007</c:v>
                </c:pt>
                <c:pt idx="2">
                  <c:v>8.8000000000000007</c:v>
                </c:pt>
                <c:pt idx="3">
                  <c:v>4.7</c:v>
                </c:pt>
                <c:pt idx="4">
                  <c:v>3.8</c:v>
                </c:pt>
                <c:pt idx="5">
                  <c:v>13.3</c:v>
                </c:pt>
                <c:pt idx="6">
                  <c:v>35.9</c:v>
                </c:pt>
                <c:pt idx="7">
                  <c:v>9.3000000000000007</c:v>
                </c:pt>
              </c:numCache>
            </c:numRef>
          </c:val>
        </c:ser>
        <c:ser>
          <c:idx val="1"/>
          <c:order val="1"/>
          <c:tx>
            <c:strRef>
              <c:f>Sheet1!$C$552</c:f>
              <c:strCache>
                <c:ptCount val="1"/>
                <c:pt idx="0">
                  <c:v>الضفة الغربية</c:v>
                </c:pt>
              </c:strCache>
            </c:strRef>
          </c:tx>
          <c:explosion val="25"/>
          <c:dLbls>
            <c:dLbl>
              <c:idx val="0"/>
              <c:layout>
                <c:manualLayout>
                  <c:x val="-1.4795914243767969E-3"/>
                  <c:y val="9.1089053720885237E-3"/>
                </c:manualLayout>
              </c:layout>
              <c:showVal val="1"/>
              <c:showSerName val="1"/>
              <c:separator>
</c:separator>
            </c:dLbl>
            <c:dLbl>
              <c:idx val="1"/>
              <c:layout>
                <c:manualLayout>
                  <c:x val="0"/>
                  <c:y val="1.7772956668765643E-2"/>
                </c:manualLayout>
              </c:layout>
              <c:showVal val="1"/>
              <c:showSerName val="1"/>
              <c:separator>
</c:separator>
            </c:dLbl>
            <c:dLbl>
              <c:idx val="2"/>
              <c:layout>
                <c:manualLayout>
                  <c:x val="-1.4795432555263579E-3"/>
                  <c:y val="2.5136264918461351E-2"/>
                </c:manualLayout>
              </c:layout>
              <c:showVal val="1"/>
              <c:showSerName val="1"/>
              <c:separator>
</c:separator>
            </c:dLbl>
            <c:showVal val="1"/>
            <c:showSerName val="1"/>
            <c:separator>
</c:separator>
            <c:showLeaderLines val="1"/>
          </c:dLbls>
          <c:cat>
            <c:strRef>
              <c:f>Sheet1!$A$553:$A$560</c:f>
              <c:strCache>
                <c:ptCount val="8"/>
                <c:pt idx="0">
                  <c:v>محمود عباس (ابو مازن)</c:v>
                </c:pt>
                <c:pt idx="1">
                  <c:v>مروان البرغوثي</c:v>
                </c:pt>
                <c:pt idx="2">
                  <c:v>اسماعيل هنيه </c:v>
                </c:pt>
                <c:pt idx="3">
                  <c:v>محمد دحلان </c:v>
                </c:pt>
                <c:pt idx="4">
                  <c:v>خالد مشعل</c:v>
                </c:pt>
                <c:pt idx="5">
                  <c:v>آخرون</c:v>
                </c:pt>
                <c:pt idx="6">
                  <c:v>لا أثق بأحد</c:v>
                </c:pt>
                <c:pt idx="7">
                  <c:v>لا جواب</c:v>
                </c:pt>
              </c:strCache>
            </c:strRef>
          </c:cat>
          <c:val>
            <c:numRef>
              <c:f>Sheet1!$C$553:$C$560</c:f>
              <c:numCache>
                <c:formatCode>General</c:formatCode>
                <c:ptCount val="8"/>
                <c:pt idx="0">
                  <c:v>17.899999999999999</c:v>
                </c:pt>
                <c:pt idx="1">
                  <c:v>7.7</c:v>
                </c:pt>
                <c:pt idx="2">
                  <c:v>5.3</c:v>
                </c:pt>
                <c:pt idx="3">
                  <c:v>1.3</c:v>
                </c:pt>
                <c:pt idx="4">
                  <c:v>3.5</c:v>
                </c:pt>
                <c:pt idx="5">
                  <c:v>12.5</c:v>
                </c:pt>
                <c:pt idx="6">
                  <c:v>39.1</c:v>
                </c:pt>
                <c:pt idx="7">
                  <c:v>12.7</c:v>
                </c:pt>
              </c:numCache>
            </c:numRef>
          </c:val>
        </c:ser>
        <c:ser>
          <c:idx val="2"/>
          <c:order val="2"/>
          <c:tx>
            <c:strRef>
              <c:f>Sheet1!$D$552</c:f>
              <c:strCache>
                <c:ptCount val="1"/>
                <c:pt idx="0">
                  <c:v>غزة</c:v>
                </c:pt>
              </c:strCache>
            </c:strRef>
          </c:tx>
          <c:explosion val="25"/>
          <c:dLbls>
            <c:dLbl>
              <c:idx val="0"/>
              <c:layout>
                <c:manualLayout>
                  <c:x val="1.2947926726202741E-3"/>
                  <c:y val="1.4317760501134758E-2"/>
                </c:manualLayout>
              </c:layout>
              <c:showVal val="1"/>
              <c:showSerName val="1"/>
              <c:separator>
</c:separator>
            </c:dLbl>
            <c:dLbl>
              <c:idx val="1"/>
              <c:layout>
                <c:manualLayout>
                  <c:x val="7.8608277542386532E-3"/>
                  <c:y val="1.1435376675929362E-2"/>
                </c:manualLayout>
              </c:layout>
              <c:showVal val="1"/>
              <c:showSerName val="1"/>
              <c:separator>
</c:separator>
            </c:dLbl>
            <c:dLbl>
              <c:idx val="2"/>
              <c:layout>
                <c:manualLayout>
                  <c:x val="8.2298791621496468E-3"/>
                  <c:y val="4.6858981263940194E-3"/>
                </c:manualLayout>
              </c:layout>
              <c:showVal val="1"/>
              <c:showSerName val="1"/>
              <c:separator>
</c:separator>
            </c:dLbl>
            <c:showVal val="1"/>
            <c:showSerName val="1"/>
            <c:separator>
</c:separator>
            <c:showLeaderLines val="1"/>
          </c:dLbls>
          <c:cat>
            <c:strRef>
              <c:f>Sheet1!$A$553:$A$560</c:f>
              <c:strCache>
                <c:ptCount val="8"/>
                <c:pt idx="0">
                  <c:v>محمود عباس (ابو مازن)</c:v>
                </c:pt>
                <c:pt idx="1">
                  <c:v>مروان البرغوثي</c:v>
                </c:pt>
                <c:pt idx="2">
                  <c:v>اسماعيل هنيه </c:v>
                </c:pt>
                <c:pt idx="3">
                  <c:v>محمد دحلان </c:v>
                </c:pt>
                <c:pt idx="4">
                  <c:v>خالد مشعل</c:v>
                </c:pt>
                <c:pt idx="5">
                  <c:v>آخرون</c:v>
                </c:pt>
                <c:pt idx="6">
                  <c:v>لا أثق بأحد</c:v>
                </c:pt>
                <c:pt idx="7">
                  <c:v>لا جواب</c:v>
                </c:pt>
              </c:strCache>
            </c:strRef>
          </c:cat>
          <c:val>
            <c:numRef>
              <c:f>Sheet1!$D$553:$D$560</c:f>
              <c:numCache>
                <c:formatCode>General</c:formatCode>
                <c:ptCount val="8"/>
                <c:pt idx="0">
                  <c:v>10</c:v>
                </c:pt>
                <c:pt idx="1">
                  <c:v>11.8</c:v>
                </c:pt>
                <c:pt idx="2">
                  <c:v>14.4</c:v>
                </c:pt>
                <c:pt idx="3">
                  <c:v>10.200000000000001</c:v>
                </c:pt>
                <c:pt idx="4">
                  <c:v>4.2</c:v>
                </c:pt>
                <c:pt idx="5">
                  <c:v>14.7</c:v>
                </c:pt>
                <c:pt idx="6">
                  <c:v>30.7</c:v>
                </c:pt>
                <c:pt idx="7">
                  <c:v>4</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التأييد</a:t>
            </a:r>
            <a:r>
              <a:rPr lang="ar-SA" sz="1400" baseline="0">
                <a:latin typeface="Traditional Arabic" pitchFamily="18" charset="-78"/>
                <a:cs typeface="Traditional Arabic" pitchFamily="18" charset="-78"/>
              </a:rPr>
              <a:t> والمعارضة لمبادرة السلام العربية</a:t>
            </a:r>
            <a:endParaRPr lang="en-US" sz="1400">
              <a:latin typeface="Traditional Arabic" pitchFamily="18" charset="-78"/>
              <a:cs typeface="Traditional Arabic" pitchFamily="18" charset="-78"/>
            </a:endParaRPr>
          </a:p>
        </c:rich>
      </c:tx>
      <c:layout/>
    </c:title>
    <c:plotArea>
      <c:layout/>
      <c:barChart>
        <c:barDir val="col"/>
        <c:grouping val="clustered"/>
        <c:ser>
          <c:idx val="0"/>
          <c:order val="0"/>
          <c:tx>
            <c:strRef>
              <c:f>Sheet1!$B$36</c:f>
              <c:strCache>
                <c:ptCount val="1"/>
                <c:pt idx="0">
                  <c:v>مجموع</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Sheet1!$A$37:$A$41</c:f>
              <c:strCache>
                <c:ptCount val="5"/>
                <c:pt idx="0">
                  <c:v>ؤيدها بشدة</c:v>
                </c:pt>
                <c:pt idx="1">
                  <c:v> أؤيدها نوعا ما</c:v>
                </c:pt>
                <c:pt idx="2">
                  <c:v> أعارضها نوعا ما</c:v>
                </c:pt>
                <c:pt idx="3">
                  <c:v> أعارضها بشدة</c:v>
                </c:pt>
                <c:pt idx="4">
                  <c:v>لا أعرف / لا جواب </c:v>
                </c:pt>
              </c:strCache>
            </c:strRef>
          </c:cat>
          <c:val>
            <c:numRef>
              <c:f>Sheet1!$B$37:$B$41</c:f>
              <c:numCache>
                <c:formatCode>General</c:formatCode>
                <c:ptCount val="5"/>
                <c:pt idx="0">
                  <c:v>13.3</c:v>
                </c:pt>
                <c:pt idx="1">
                  <c:v>40.4</c:v>
                </c:pt>
                <c:pt idx="2">
                  <c:v>19.399999999999999</c:v>
                </c:pt>
                <c:pt idx="3">
                  <c:v>16.3</c:v>
                </c:pt>
                <c:pt idx="4">
                  <c:v>10.6</c:v>
                </c:pt>
              </c:numCache>
            </c:numRef>
          </c:val>
        </c:ser>
        <c:ser>
          <c:idx val="1"/>
          <c:order val="1"/>
          <c:tx>
            <c:strRef>
              <c:f>Sheet1!$C$36</c:f>
              <c:strCache>
                <c:ptCount val="1"/>
                <c:pt idx="0">
                  <c:v>ضفة </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Sheet1!$A$37:$A$41</c:f>
              <c:strCache>
                <c:ptCount val="5"/>
                <c:pt idx="0">
                  <c:v>ؤيدها بشدة</c:v>
                </c:pt>
                <c:pt idx="1">
                  <c:v> أؤيدها نوعا ما</c:v>
                </c:pt>
                <c:pt idx="2">
                  <c:v> أعارضها نوعا ما</c:v>
                </c:pt>
                <c:pt idx="3">
                  <c:v> أعارضها بشدة</c:v>
                </c:pt>
                <c:pt idx="4">
                  <c:v>لا أعرف / لا جواب </c:v>
                </c:pt>
              </c:strCache>
            </c:strRef>
          </c:cat>
          <c:val>
            <c:numRef>
              <c:f>Sheet1!$C$37:$C$41</c:f>
              <c:numCache>
                <c:formatCode>General</c:formatCode>
                <c:ptCount val="5"/>
                <c:pt idx="0">
                  <c:v>13.1</c:v>
                </c:pt>
                <c:pt idx="1">
                  <c:v>40.1</c:v>
                </c:pt>
                <c:pt idx="2">
                  <c:v>17.899999999999999</c:v>
                </c:pt>
                <c:pt idx="3">
                  <c:v>15.5</c:v>
                </c:pt>
                <c:pt idx="4">
                  <c:v>13.4</c:v>
                </c:pt>
              </c:numCache>
            </c:numRef>
          </c:val>
        </c:ser>
        <c:ser>
          <c:idx val="2"/>
          <c:order val="2"/>
          <c:tx>
            <c:strRef>
              <c:f>Sheet1!$D$36</c:f>
              <c:strCache>
                <c:ptCount val="1"/>
                <c:pt idx="0">
                  <c:v>غزة</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Sheet1!$A$37:$A$41</c:f>
              <c:strCache>
                <c:ptCount val="5"/>
                <c:pt idx="0">
                  <c:v>ؤيدها بشدة</c:v>
                </c:pt>
                <c:pt idx="1">
                  <c:v> أؤيدها نوعا ما</c:v>
                </c:pt>
                <c:pt idx="2">
                  <c:v> أعارضها نوعا ما</c:v>
                </c:pt>
                <c:pt idx="3">
                  <c:v> أعارضها بشدة</c:v>
                </c:pt>
                <c:pt idx="4">
                  <c:v>لا أعرف / لا جواب </c:v>
                </c:pt>
              </c:strCache>
            </c:strRef>
          </c:cat>
          <c:val>
            <c:numRef>
              <c:f>Sheet1!$D$37:$D$41</c:f>
              <c:numCache>
                <c:formatCode>General</c:formatCode>
                <c:ptCount val="5"/>
                <c:pt idx="0">
                  <c:v>13.6</c:v>
                </c:pt>
                <c:pt idx="1">
                  <c:v>40.9</c:v>
                </c:pt>
                <c:pt idx="2">
                  <c:v>22</c:v>
                </c:pt>
                <c:pt idx="3">
                  <c:v>17.600000000000001</c:v>
                </c:pt>
                <c:pt idx="4">
                  <c:v>5.9</c:v>
                </c:pt>
              </c:numCache>
            </c:numRef>
          </c:val>
        </c:ser>
        <c:dLbls>
          <c:showVal val="1"/>
        </c:dLbls>
        <c:axId val="117126272"/>
        <c:axId val="117127808"/>
      </c:barChart>
      <c:catAx>
        <c:axId val="117126272"/>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17127808"/>
        <c:crosses val="autoZero"/>
        <c:auto val="1"/>
        <c:lblAlgn val="ctr"/>
        <c:lblOffset val="100"/>
      </c:catAx>
      <c:valAx>
        <c:axId val="117127808"/>
        <c:scaling>
          <c:orientation val="minMax"/>
        </c:scaling>
        <c:axPos val="l"/>
        <c:majorGridlines/>
        <c:numFmt formatCode="General" sourceLinked="1"/>
        <c:tickLblPos val="nextTo"/>
        <c:crossAx val="11712627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مدى الاطلاع</a:t>
            </a:r>
            <a:r>
              <a:rPr lang="ar-SA" sz="1400" baseline="0">
                <a:latin typeface="Traditional Arabic" pitchFamily="18" charset="-78"/>
                <a:cs typeface="Traditional Arabic" pitchFamily="18" charset="-78"/>
              </a:rPr>
              <a:t> على المبادرة الفرنسية من أجل تطوير إطار دولي جديد لحل أزمة الشرق الأوسط</a:t>
            </a:r>
            <a:endParaRPr lang="en-US" sz="1400">
              <a:latin typeface="Traditional Arabic" pitchFamily="18" charset="-78"/>
              <a:cs typeface="Traditional Arabic" pitchFamily="18" charset="-78"/>
            </a:endParaRPr>
          </a:p>
        </c:rich>
      </c:tx>
    </c:title>
    <c:plotArea>
      <c:layout/>
      <c:barChart>
        <c:barDir val="col"/>
        <c:grouping val="clustered"/>
        <c:ser>
          <c:idx val="0"/>
          <c:order val="0"/>
          <c:tx>
            <c:strRef>
              <c:f>Sheet1!$B$51</c:f>
              <c:strCache>
                <c:ptCount val="1"/>
                <c:pt idx="0">
                  <c:v>مجموع</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Sheet1!$A$52:$A$56</c:f>
              <c:strCache>
                <c:ptCount val="5"/>
                <c:pt idx="0">
                  <c:v>مطلع بشكل كبير</c:v>
                </c:pt>
                <c:pt idx="1">
                  <c:v>مطلع بشكل متوسط</c:v>
                </c:pt>
                <c:pt idx="2">
                  <c:v>مطلع بشكل قليل </c:v>
                </c:pt>
                <c:pt idx="3">
                  <c:v>غير مطلع بالمرة</c:v>
                </c:pt>
                <c:pt idx="4">
                  <c:v>لا أعرف / لا جواب </c:v>
                </c:pt>
              </c:strCache>
            </c:strRef>
          </c:cat>
          <c:val>
            <c:numRef>
              <c:f>Sheet1!$B$52:$B$56</c:f>
              <c:numCache>
                <c:formatCode>General</c:formatCode>
                <c:ptCount val="5"/>
                <c:pt idx="0">
                  <c:v>6.1</c:v>
                </c:pt>
                <c:pt idx="1">
                  <c:v>19.7</c:v>
                </c:pt>
                <c:pt idx="2">
                  <c:v>25.3</c:v>
                </c:pt>
                <c:pt idx="3">
                  <c:v>43</c:v>
                </c:pt>
                <c:pt idx="4">
                  <c:v>5.9</c:v>
                </c:pt>
              </c:numCache>
            </c:numRef>
          </c:val>
        </c:ser>
        <c:ser>
          <c:idx val="1"/>
          <c:order val="1"/>
          <c:tx>
            <c:strRef>
              <c:f>Sheet1!$C$51</c:f>
              <c:strCache>
                <c:ptCount val="1"/>
                <c:pt idx="0">
                  <c:v>ضفة</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Sheet1!$A$52:$A$56</c:f>
              <c:strCache>
                <c:ptCount val="5"/>
                <c:pt idx="0">
                  <c:v>مطلع بشكل كبير</c:v>
                </c:pt>
                <c:pt idx="1">
                  <c:v>مطلع بشكل متوسط</c:v>
                </c:pt>
                <c:pt idx="2">
                  <c:v>مطلع بشكل قليل </c:v>
                </c:pt>
                <c:pt idx="3">
                  <c:v>غير مطلع بالمرة</c:v>
                </c:pt>
                <c:pt idx="4">
                  <c:v>لا أعرف / لا جواب </c:v>
                </c:pt>
              </c:strCache>
            </c:strRef>
          </c:cat>
          <c:val>
            <c:numRef>
              <c:f>Sheet1!$C$52:$C$56</c:f>
              <c:numCache>
                <c:formatCode>General</c:formatCode>
                <c:ptCount val="5"/>
                <c:pt idx="0">
                  <c:v>5.6</c:v>
                </c:pt>
                <c:pt idx="1">
                  <c:v>21.6</c:v>
                </c:pt>
                <c:pt idx="2">
                  <c:v>25.2</c:v>
                </c:pt>
                <c:pt idx="3">
                  <c:v>39.6</c:v>
                </c:pt>
                <c:pt idx="4">
                  <c:v>8</c:v>
                </c:pt>
              </c:numCache>
            </c:numRef>
          </c:val>
        </c:ser>
        <c:ser>
          <c:idx val="2"/>
          <c:order val="2"/>
          <c:tx>
            <c:strRef>
              <c:f>Sheet1!$D$51</c:f>
              <c:strCache>
                <c:ptCount val="1"/>
                <c:pt idx="0">
                  <c:v>غزة</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Sheet1!$A$52:$A$56</c:f>
              <c:strCache>
                <c:ptCount val="5"/>
                <c:pt idx="0">
                  <c:v>مطلع بشكل كبير</c:v>
                </c:pt>
                <c:pt idx="1">
                  <c:v>مطلع بشكل متوسط</c:v>
                </c:pt>
                <c:pt idx="2">
                  <c:v>مطلع بشكل قليل </c:v>
                </c:pt>
                <c:pt idx="3">
                  <c:v>غير مطلع بالمرة</c:v>
                </c:pt>
                <c:pt idx="4">
                  <c:v>لا أعرف / لا جواب </c:v>
                </c:pt>
              </c:strCache>
            </c:strRef>
          </c:cat>
          <c:val>
            <c:numRef>
              <c:f>Sheet1!$D$52:$D$56</c:f>
              <c:numCache>
                <c:formatCode>General</c:formatCode>
                <c:ptCount val="5"/>
                <c:pt idx="0">
                  <c:v>6.9</c:v>
                </c:pt>
                <c:pt idx="1">
                  <c:v>16.399999999999999</c:v>
                </c:pt>
                <c:pt idx="2">
                  <c:v>25.6</c:v>
                </c:pt>
                <c:pt idx="3">
                  <c:v>48.7</c:v>
                </c:pt>
                <c:pt idx="4">
                  <c:v>2.4</c:v>
                </c:pt>
              </c:numCache>
            </c:numRef>
          </c:val>
        </c:ser>
        <c:dLbls>
          <c:showVal val="1"/>
        </c:dLbls>
        <c:axId val="117175808"/>
        <c:axId val="117177344"/>
      </c:barChart>
      <c:catAx>
        <c:axId val="117175808"/>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17177344"/>
        <c:crosses val="autoZero"/>
        <c:auto val="1"/>
        <c:lblAlgn val="ctr"/>
        <c:lblOffset val="100"/>
      </c:catAx>
      <c:valAx>
        <c:axId val="117177344"/>
        <c:scaling>
          <c:orientation val="minMax"/>
        </c:scaling>
        <c:axPos val="l"/>
        <c:majorGridlines/>
        <c:numFmt formatCode="General" sourceLinked="1"/>
        <c:tickLblPos val="nextTo"/>
        <c:crossAx val="11717580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الاعتقاد حول</a:t>
            </a:r>
            <a:r>
              <a:rPr lang="ar-SA" sz="1400" baseline="0">
                <a:latin typeface="Traditional Arabic" pitchFamily="18" charset="-78"/>
                <a:cs typeface="Traditional Arabic" pitchFamily="18" charset="-78"/>
              </a:rPr>
              <a:t> المبادرة الفرنسية لحل أزمة الشرق الأوسط (هل هي جيدة تخدم القضية أم سيئة تضر القضية الفلسطينية)</a:t>
            </a:r>
          </a:p>
        </c:rich>
      </c:tx>
    </c:title>
    <c:plotArea>
      <c:layout/>
      <c:barChart>
        <c:barDir val="col"/>
        <c:grouping val="clustered"/>
        <c:ser>
          <c:idx val="0"/>
          <c:order val="0"/>
          <c:tx>
            <c:strRef>
              <c:f>Sheet1!$B$66</c:f>
              <c:strCache>
                <c:ptCount val="1"/>
                <c:pt idx="0">
                  <c:v>مجموع</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Sheet1!$A$67:$A$70</c:f>
              <c:strCache>
                <c:ptCount val="4"/>
                <c:pt idx="0">
                  <c:v>تطورا جيدا يخدم القضية الفلسطينية</c:v>
                </c:pt>
                <c:pt idx="1">
                  <c:v>تطورا سيئا يضر القضية الفلسطينية</c:v>
                </c:pt>
                <c:pt idx="2">
                  <c:v>لن تقدم ولن تؤخر</c:v>
                </c:pt>
                <c:pt idx="3">
                  <c:v>لا أعرف / لا جواب </c:v>
                </c:pt>
              </c:strCache>
            </c:strRef>
          </c:cat>
          <c:val>
            <c:numRef>
              <c:f>Sheet1!$B$67:$B$70</c:f>
              <c:numCache>
                <c:formatCode>General</c:formatCode>
                <c:ptCount val="4"/>
                <c:pt idx="0">
                  <c:v>28.2</c:v>
                </c:pt>
                <c:pt idx="1">
                  <c:v>18.3</c:v>
                </c:pt>
                <c:pt idx="2">
                  <c:v>48.9</c:v>
                </c:pt>
                <c:pt idx="3">
                  <c:v>4.5999999999999996</c:v>
                </c:pt>
              </c:numCache>
            </c:numRef>
          </c:val>
        </c:ser>
        <c:ser>
          <c:idx val="1"/>
          <c:order val="1"/>
          <c:tx>
            <c:strRef>
              <c:f>Sheet1!$C$66</c:f>
              <c:strCache>
                <c:ptCount val="1"/>
                <c:pt idx="0">
                  <c:v>ضفة</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Sheet1!$A$67:$A$70</c:f>
              <c:strCache>
                <c:ptCount val="4"/>
                <c:pt idx="0">
                  <c:v>تطورا جيدا يخدم القضية الفلسطينية</c:v>
                </c:pt>
                <c:pt idx="1">
                  <c:v>تطورا سيئا يضر القضية الفلسطينية</c:v>
                </c:pt>
                <c:pt idx="2">
                  <c:v>لن تقدم ولن تؤخر</c:v>
                </c:pt>
                <c:pt idx="3">
                  <c:v>لا أعرف / لا جواب </c:v>
                </c:pt>
              </c:strCache>
            </c:strRef>
          </c:cat>
          <c:val>
            <c:numRef>
              <c:f>Sheet1!$C$67:$C$70</c:f>
              <c:numCache>
                <c:formatCode>General</c:formatCode>
                <c:ptCount val="4"/>
                <c:pt idx="0">
                  <c:v>29</c:v>
                </c:pt>
                <c:pt idx="1">
                  <c:v>15.5</c:v>
                </c:pt>
                <c:pt idx="2">
                  <c:v>50.4</c:v>
                </c:pt>
                <c:pt idx="3">
                  <c:v>5.0999999999999996</c:v>
                </c:pt>
              </c:numCache>
            </c:numRef>
          </c:val>
        </c:ser>
        <c:ser>
          <c:idx val="2"/>
          <c:order val="2"/>
          <c:tx>
            <c:strRef>
              <c:f>Sheet1!$D$66</c:f>
              <c:strCache>
                <c:ptCount val="1"/>
                <c:pt idx="0">
                  <c:v>غزة</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Sheet1!$A$67:$A$70</c:f>
              <c:strCache>
                <c:ptCount val="4"/>
                <c:pt idx="0">
                  <c:v>تطورا جيدا يخدم القضية الفلسطينية</c:v>
                </c:pt>
                <c:pt idx="1">
                  <c:v>تطورا سيئا يضر القضية الفلسطينية</c:v>
                </c:pt>
                <c:pt idx="2">
                  <c:v>لن تقدم ولن تؤخر</c:v>
                </c:pt>
                <c:pt idx="3">
                  <c:v>لا أعرف / لا جواب </c:v>
                </c:pt>
              </c:strCache>
            </c:strRef>
          </c:cat>
          <c:val>
            <c:numRef>
              <c:f>Sheet1!$D$67:$D$70</c:f>
              <c:numCache>
                <c:formatCode>General</c:formatCode>
                <c:ptCount val="4"/>
                <c:pt idx="0">
                  <c:v>26.8</c:v>
                </c:pt>
                <c:pt idx="1">
                  <c:v>23.2</c:v>
                </c:pt>
                <c:pt idx="2">
                  <c:v>46.4</c:v>
                </c:pt>
                <c:pt idx="3">
                  <c:v>3.6</c:v>
                </c:pt>
              </c:numCache>
            </c:numRef>
          </c:val>
        </c:ser>
        <c:dLbls>
          <c:showVal val="1"/>
        </c:dLbls>
        <c:axId val="117229440"/>
        <c:axId val="117230976"/>
      </c:barChart>
      <c:catAx>
        <c:axId val="117229440"/>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17230976"/>
        <c:crosses val="autoZero"/>
        <c:auto val="1"/>
        <c:lblAlgn val="ctr"/>
        <c:lblOffset val="100"/>
      </c:catAx>
      <c:valAx>
        <c:axId val="117230976"/>
        <c:scaling>
          <c:orientation val="minMax"/>
        </c:scaling>
        <c:axPos val="l"/>
        <c:majorGridlines/>
        <c:numFmt formatCode="General" sourceLinked="1"/>
        <c:tickLblPos val="nextTo"/>
        <c:crossAx val="11722944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الاعتقاد حول الدور</a:t>
            </a:r>
            <a:r>
              <a:rPr lang="ar-SA" sz="1400" baseline="0">
                <a:latin typeface="Traditional Arabic" pitchFamily="18" charset="-78"/>
                <a:cs typeface="Traditional Arabic" pitchFamily="18" charset="-78"/>
              </a:rPr>
              <a:t> الأردني في إنهاء الاحتلال والتوقعات حول استعداد إسرائيل للتخلي عن الضفة الغربية لصالح الأردن</a:t>
            </a:r>
          </a:p>
        </c:rich>
      </c:tx>
    </c:title>
    <c:plotArea>
      <c:layout/>
      <c:barChart>
        <c:barDir val="col"/>
        <c:grouping val="clustered"/>
        <c:ser>
          <c:idx val="0"/>
          <c:order val="0"/>
          <c:tx>
            <c:strRef>
              <c:f>Sheet1!$B$84</c:f>
              <c:strCache>
                <c:ptCount val="1"/>
                <c:pt idx="0">
                  <c:v>مجموع</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Sheet1!$A$85:$A$87</c:f>
              <c:strCache>
                <c:ptCount val="3"/>
                <c:pt idx="0">
                  <c:v>أتوقع أن تكون إسرائيل مستعدة للتخلي عن الضفة الغربية لصالح الأردن</c:v>
                </c:pt>
                <c:pt idx="1">
                  <c:v>لا أتوقع أن تكون إسرائيل مستعدة للتخلي عن الضفة الغربية لصالح الأردن</c:v>
                </c:pt>
                <c:pt idx="2">
                  <c:v>لا أعرف / لا جواب </c:v>
                </c:pt>
              </c:strCache>
            </c:strRef>
          </c:cat>
          <c:val>
            <c:numRef>
              <c:f>Sheet1!$B$85:$B$87</c:f>
              <c:numCache>
                <c:formatCode>General</c:formatCode>
                <c:ptCount val="3"/>
                <c:pt idx="0">
                  <c:v>11.3</c:v>
                </c:pt>
                <c:pt idx="1">
                  <c:v>79.900000000000006</c:v>
                </c:pt>
                <c:pt idx="2">
                  <c:v>8.8000000000000007</c:v>
                </c:pt>
              </c:numCache>
            </c:numRef>
          </c:val>
        </c:ser>
        <c:ser>
          <c:idx val="1"/>
          <c:order val="1"/>
          <c:tx>
            <c:strRef>
              <c:f>Sheet1!$C$84</c:f>
              <c:strCache>
                <c:ptCount val="1"/>
                <c:pt idx="0">
                  <c:v>ضفة</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Sheet1!$A$85:$A$87</c:f>
              <c:strCache>
                <c:ptCount val="3"/>
                <c:pt idx="0">
                  <c:v>أتوقع أن تكون إسرائيل مستعدة للتخلي عن الضفة الغربية لصالح الأردن</c:v>
                </c:pt>
                <c:pt idx="1">
                  <c:v>لا أتوقع أن تكون إسرائيل مستعدة للتخلي عن الضفة الغربية لصالح الأردن</c:v>
                </c:pt>
                <c:pt idx="2">
                  <c:v>لا أعرف / لا جواب </c:v>
                </c:pt>
              </c:strCache>
            </c:strRef>
          </c:cat>
          <c:val>
            <c:numRef>
              <c:f>Sheet1!$C$85:$C$87</c:f>
              <c:numCache>
                <c:formatCode>General</c:formatCode>
                <c:ptCount val="3"/>
                <c:pt idx="0">
                  <c:v>13.2</c:v>
                </c:pt>
                <c:pt idx="1">
                  <c:v>75.7</c:v>
                </c:pt>
                <c:pt idx="2">
                  <c:v>11.1</c:v>
                </c:pt>
              </c:numCache>
            </c:numRef>
          </c:val>
        </c:ser>
        <c:ser>
          <c:idx val="2"/>
          <c:order val="2"/>
          <c:tx>
            <c:strRef>
              <c:f>Sheet1!$D$84</c:f>
              <c:strCache>
                <c:ptCount val="1"/>
                <c:pt idx="0">
                  <c:v>غزة</c:v>
                </c:pt>
              </c:strCache>
            </c:strRef>
          </c:tx>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Sheet1!$A$85:$A$87</c:f>
              <c:strCache>
                <c:ptCount val="3"/>
                <c:pt idx="0">
                  <c:v>أتوقع أن تكون إسرائيل مستعدة للتخلي عن الضفة الغربية لصالح الأردن</c:v>
                </c:pt>
                <c:pt idx="1">
                  <c:v>لا أتوقع أن تكون إسرائيل مستعدة للتخلي عن الضفة الغربية لصالح الأردن</c:v>
                </c:pt>
                <c:pt idx="2">
                  <c:v>لا أعرف / لا جواب </c:v>
                </c:pt>
              </c:strCache>
            </c:strRef>
          </c:cat>
          <c:val>
            <c:numRef>
              <c:f>Sheet1!$D$85:$D$87</c:f>
              <c:numCache>
                <c:formatCode>General</c:formatCode>
                <c:ptCount val="3"/>
                <c:pt idx="0">
                  <c:v>8</c:v>
                </c:pt>
                <c:pt idx="1">
                  <c:v>86.9</c:v>
                </c:pt>
                <c:pt idx="2">
                  <c:v>5.0999999999999996</c:v>
                </c:pt>
              </c:numCache>
            </c:numRef>
          </c:val>
        </c:ser>
        <c:dLbls>
          <c:showVal val="1"/>
        </c:dLbls>
        <c:axId val="123094528"/>
        <c:axId val="123096064"/>
      </c:barChart>
      <c:catAx>
        <c:axId val="123094528"/>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23096064"/>
        <c:crosses val="autoZero"/>
        <c:auto val="1"/>
        <c:lblAlgn val="ctr"/>
        <c:lblOffset val="100"/>
      </c:catAx>
      <c:valAx>
        <c:axId val="123096064"/>
        <c:scaling>
          <c:orientation val="minMax"/>
        </c:scaling>
        <c:axPos val="l"/>
        <c:majorGridlines/>
        <c:numFmt formatCode="General" sourceLinked="1"/>
        <c:tickLblPos val="nextTo"/>
        <c:crossAx val="12309452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الموافقة أو المعارضة لحل يتضمن إنهاء الاحتلال</a:t>
            </a:r>
            <a:r>
              <a:rPr lang="ar-SA" sz="1400" baseline="0">
                <a:latin typeface="Traditional Arabic" pitchFamily="18" charset="-78"/>
                <a:cs typeface="Traditional Arabic" pitchFamily="18" charset="-78"/>
              </a:rPr>
              <a:t> بشرط أن تصبح الضفة الغربية جزء من الأردن</a:t>
            </a:r>
          </a:p>
        </c:rich>
      </c:tx>
    </c:title>
    <c:plotArea>
      <c:layout/>
      <c:barChart>
        <c:barDir val="col"/>
        <c:grouping val="clustered"/>
        <c:ser>
          <c:idx val="0"/>
          <c:order val="0"/>
          <c:tx>
            <c:strRef>
              <c:f>Sheet1!$A$108</c:f>
              <c:strCache>
                <c:ptCount val="1"/>
                <c:pt idx="0">
                  <c:v>موافق بشدة</c:v>
                </c:pt>
              </c:strCache>
            </c:strRef>
          </c:tx>
          <c:spPr>
            <a:solidFill>
              <a:schemeClr val="accent3">
                <a:lumMod val="50000"/>
              </a:schemeClr>
            </a:solidFill>
          </c:spPr>
          <c:dLbls>
            <c:dLbl>
              <c:idx val="0"/>
              <c:layout>
                <c:manualLayout>
                  <c:x val="-9.7859333500884462E-3"/>
                  <c:y val="3.1936123729093243E-3"/>
                </c:manualLayout>
              </c:layout>
              <c:showVal val="1"/>
              <c:showSerName val="1"/>
              <c:separator>
</c:separator>
            </c:dLbl>
            <c:dLbl>
              <c:idx val="1"/>
              <c:layout>
                <c:manualLayout>
                  <c:x val="-3.2619777833628183E-3"/>
                  <c:y val="0"/>
                </c:manualLayout>
              </c:layout>
              <c:showVal val="1"/>
              <c:showSerName val="1"/>
              <c:separator>
</c:separator>
            </c:dLbl>
            <c:dLbl>
              <c:idx val="2"/>
              <c:layout>
                <c:manualLayout>
                  <c:x val="-9.7859333500884462E-3"/>
                  <c:y val="0"/>
                </c:manualLayout>
              </c:layout>
              <c:showVal val="1"/>
              <c:showSerName val="1"/>
              <c:separator>
</c:separator>
            </c:dLbl>
            <c:txPr>
              <a:bodyPr/>
              <a:lstStyle/>
              <a:p>
                <a:pPr>
                  <a:defRPr>
                    <a:latin typeface="Traditional Arabic" pitchFamily="18" charset="-78"/>
                    <a:cs typeface="Traditional Arabic" pitchFamily="18" charset="-78"/>
                  </a:defRPr>
                </a:pPr>
                <a:endParaRPr lang="en-US"/>
              </a:p>
            </c:txPr>
            <c:showVal val="1"/>
            <c:showSerName val="1"/>
            <c:separator>
</c:separator>
          </c:dLbls>
          <c:cat>
            <c:strRef>
              <c:f>Sheet1!$B$107:$D$107</c:f>
              <c:strCache>
                <c:ptCount val="3"/>
                <c:pt idx="0">
                  <c:v>مجموع</c:v>
                </c:pt>
                <c:pt idx="1">
                  <c:v>ضفة غربية</c:v>
                </c:pt>
                <c:pt idx="2">
                  <c:v>قطاع غزة</c:v>
                </c:pt>
              </c:strCache>
            </c:strRef>
          </c:cat>
          <c:val>
            <c:numRef>
              <c:f>Sheet1!$B$108:$D$108</c:f>
              <c:numCache>
                <c:formatCode>General</c:formatCode>
                <c:ptCount val="3"/>
                <c:pt idx="0">
                  <c:v>6.3</c:v>
                </c:pt>
                <c:pt idx="1">
                  <c:v>7.7</c:v>
                </c:pt>
                <c:pt idx="2">
                  <c:v>3.8</c:v>
                </c:pt>
              </c:numCache>
            </c:numRef>
          </c:val>
        </c:ser>
        <c:ser>
          <c:idx val="1"/>
          <c:order val="1"/>
          <c:tx>
            <c:strRef>
              <c:f>Sheet1!$A$109</c:f>
              <c:strCache>
                <c:ptCount val="1"/>
                <c:pt idx="0">
                  <c:v>موافق نوعا ما</c:v>
                </c:pt>
              </c:strCache>
            </c:strRef>
          </c:tx>
          <c:spPr>
            <a:solidFill>
              <a:srgbClr val="92D050"/>
            </a:solidFill>
          </c:spPr>
          <c:dLbls>
            <c:dLbl>
              <c:idx val="0"/>
              <c:layout>
                <c:manualLayout>
                  <c:x val="-1.3047911133451235E-2"/>
                  <c:y val="0"/>
                </c:manualLayout>
              </c:layout>
              <c:showVal val="1"/>
              <c:showSerName val="1"/>
              <c:separator>
</c:separator>
            </c:dLbl>
            <c:dLbl>
              <c:idx val="1"/>
              <c:layout>
                <c:manualLayout>
                  <c:x val="-6.523955566725608E-3"/>
                  <c:y val="0"/>
                </c:manualLayout>
              </c:layout>
              <c:showVal val="1"/>
              <c:showSerName val="1"/>
              <c:separator>
</c:separator>
            </c:dLbl>
            <c:dLbl>
              <c:idx val="2"/>
              <c:layout>
                <c:manualLayout>
                  <c:x val="-9.7859333500884462E-3"/>
                  <c:y val="0"/>
                </c:manualLayout>
              </c:layout>
              <c:showVal val="1"/>
              <c:showSerName val="1"/>
              <c:separator>
</c:separator>
            </c:dLbl>
            <c:txPr>
              <a:bodyPr/>
              <a:lstStyle/>
              <a:p>
                <a:pPr>
                  <a:defRPr>
                    <a:latin typeface="Traditional Arabic" pitchFamily="18" charset="-78"/>
                    <a:cs typeface="Traditional Arabic" pitchFamily="18" charset="-78"/>
                  </a:defRPr>
                </a:pPr>
                <a:endParaRPr lang="en-US"/>
              </a:p>
            </c:txPr>
            <c:showVal val="1"/>
            <c:showSerName val="1"/>
            <c:separator>
</c:separator>
          </c:dLbls>
          <c:cat>
            <c:strRef>
              <c:f>Sheet1!$B$107:$D$107</c:f>
              <c:strCache>
                <c:ptCount val="3"/>
                <c:pt idx="0">
                  <c:v>مجموع</c:v>
                </c:pt>
                <c:pt idx="1">
                  <c:v>ضفة غربية</c:v>
                </c:pt>
                <c:pt idx="2">
                  <c:v>قطاع غزة</c:v>
                </c:pt>
              </c:strCache>
            </c:strRef>
          </c:cat>
          <c:val>
            <c:numRef>
              <c:f>Sheet1!$B$109:$D$109</c:f>
              <c:numCache>
                <c:formatCode>General</c:formatCode>
                <c:ptCount val="3"/>
                <c:pt idx="0">
                  <c:v>15.3</c:v>
                </c:pt>
                <c:pt idx="1">
                  <c:v>18.100000000000001</c:v>
                </c:pt>
                <c:pt idx="2">
                  <c:v>10.4</c:v>
                </c:pt>
              </c:numCache>
            </c:numRef>
          </c:val>
        </c:ser>
        <c:ser>
          <c:idx val="2"/>
          <c:order val="2"/>
          <c:tx>
            <c:strRef>
              <c:f>Sheet1!$A$110</c:f>
              <c:strCache>
                <c:ptCount val="1"/>
                <c:pt idx="0">
                  <c:v>معارض نوعا ما</c:v>
                </c:pt>
              </c:strCache>
            </c:strRef>
          </c:tx>
          <c:spPr>
            <a:solidFill>
              <a:srgbClr val="E93B05"/>
            </a:solidFill>
          </c:spPr>
          <c:dLbls>
            <c:dLbl>
              <c:idx val="1"/>
              <c:layout>
                <c:manualLayout>
                  <c:x val="-9.7859333500884462E-3"/>
                  <c:y val="-3.1936123729093243E-3"/>
                </c:manualLayout>
              </c:layout>
              <c:showVal val="1"/>
              <c:showSerName val="1"/>
              <c:separator>
</c:separator>
            </c:dLbl>
            <c:dLbl>
              <c:idx val="2"/>
              <c:layout>
                <c:manualLayout>
                  <c:x val="-1.4678900025132639E-2"/>
                  <c:y val="-1.5968061864546582E-2"/>
                </c:manualLayout>
              </c:layout>
              <c:showVal val="1"/>
              <c:showSerName val="1"/>
              <c:separator>
</c:separator>
            </c:dLbl>
            <c:txPr>
              <a:bodyPr/>
              <a:lstStyle/>
              <a:p>
                <a:pPr>
                  <a:defRPr>
                    <a:latin typeface="Traditional Arabic" pitchFamily="18" charset="-78"/>
                    <a:cs typeface="Traditional Arabic" pitchFamily="18" charset="-78"/>
                  </a:defRPr>
                </a:pPr>
                <a:endParaRPr lang="en-US"/>
              </a:p>
            </c:txPr>
            <c:showVal val="1"/>
            <c:showSerName val="1"/>
            <c:separator>
</c:separator>
          </c:dLbls>
          <c:cat>
            <c:strRef>
              <c:f>Sheet1!$B$107:$D$107</c:f>
              <c:strCache>
                <c:ptCount val="3"/>
                <c:pt idx="0">
                  <c:v>مجموع</c:v>
                </c:pt>
                <c:pt idx="1">
                  <c:v>ضفة غربية</c:v>
                </c:pt>
                <c:pt idx="2">
                  <c:v>قطاع غزة</c:v>
                </c:pt>
              </c:strCache>
            </c:strRef>
          </c:cat>
          <c:val>
            <c:numRef>
              <c:f>Sheet1!$B$110:$D$110</c:f>
              <c:numCache>
                <c:formatCode>General</c:formatCode>
                <c:ptCount val="3"/>
                <c:pt idx="0">
                  <c:v>23.7</c:v>
                </c:pt>
                <c:pt idx="1">
                  <c:v>26</c:v>
                </c:pt>
                <c:pt idx="2">
                  <c:v>19.8</c:v>
                </c:pt>
              </c:numCache>
            </c:numRef>
          </c:val>
        </c:ser>
        <c:ser>
          <c:idx val="3"/>
          <c:order val="3"/>
          <c:tx>
            <c:strRef>
              <c:f>Sheet1!$A$111</c:f>
              <c:strCache>
                <c:ptCount val="1"/>
                <c:pt idx="0">
                  <c:v>معارض بشدة</c:v>
                </c:pt>
              </c:strCache>
            </c:strRef>
          </c:tx>
          <c:spPr>
            <a:solidFill>
              <a:srgbClr val="C00000"/>
            </a:solidFill>
          </c:spPr>
          <c:dLbls>
            <c:txPr>
              <a:bodyPr/>
              <a:lstStyle/>
              <a:p>
                <a:pPr>
                  <a:defRPr>
                    <a:latin typeface="Traditional Arabic" pitchFamily="18" charset="-78"/>
                    <a:cs typeface="Traditional Arabic" pitchFamily="18" charset="-78"/>
                  </a:defRPr>
                </a:pPr>
                <a:endParaRPr lang="en-US"/>
              </a:p>
            </c:txPr>
            <c:showVal val="1"/>
            <c:showSerName val="1"/>
            <c:separator>
</c:separator>
          </c:dLbls>
          <c:cat>
            <c:strRef>
              <c:f>Sheet1!$B$107:$D$107</c:f>
              <c:strCache>
                <c:ptCount val="3"/>
                <c:pt idx="0">
                  <c:v>مجموع</c:v>
                </c:pt>
                <c:pt idx="1">
                  <c:v>ضفة غربية</c:v>
                </c:pt>
                <c:pt idx="2">
                  <c:v>قطاع غزة</c:v>
                </c:pt>
              </c:strCache>
            </c:strRef>
          </c:cat>
          <c:val>
            <c:numRef>
              <c:f>Sheet1!$B$111:$D$111</c:f>
              <c:numCache>
                <c:formatCode>General</c:formatCode>
                <c:ptCount val="3"/>
                <c:pt idx="0">
                  <c:v>49.8</c:v>
                </c:pt>
                <c:pt idx="1">
                  <c:v>41.2</c:v>
                </c:pt>
                <c:pt idx="2">
                  <c:v>64.2</c:v>
                </c:pt>
              </c:numCache>
            </c:numRef>
          </c:val>
        </c:ser>
        <c:ser>
          <c:idx val="4"/>
          <c:order val="4"/>
          <c:tx>
            <c:strRef>
              <c:f>Sheet1!$A$112</c:f>
              <c:strCache>
                <c:ptCount val="1"/>
                <c:pt idx="0">
                  <c:v>لا أعرف / لا جواب </c:v>
                </c:pt>
              </c:strCache>
            </c:strRef>
          </c:tx>
          <c:dLbls>
            <c:showVal val="1"/>
            <c:showSerName val="1"/>
            <c:separator>
</c:separator>
          </c:dLbls>
          <c:cat>
            <c:strRef>
              <c:f>Sheet1!$B$107:$D$107</c:f>
              <c:strCache>
                <c:ptCount val="3"/>
                <c:pt idx="0">
                  <c:v>مجموع</c:v>
                </c:pt>
                <c:pt idx="1">
                  <c:v>ضفة غربية</c:v>
                </c:pt>
                <c:pt idx="2">
                  <c:v>قطاع غزة</c:v>
                </c:pt>
              </c:strCache>
            </c:strRef>
          </c:cat>
          <c:val>
            <c:numRef>
              <c:f>Sheet1!$B$112:$D$112</c:f>
              <c:numCache>
                <c:formatCode>General</c:formatCode>
                <c:ptCount val="3"/>
                <c:pt idx="0">
                  <c:v>4.9000000000000004</c:v>
                </c:pt>
                <c:pt idx="1">
                  <c:v>7</c:v>
                </c:pt>
                <c:pt idx="2">
                  <c:v>1.8</c:v>
                </c:pt>
              </c:numCache>
            </c:numRef>
          </c:val>
        </c:ser>
        <c:dLbls>
          <c:showVal val="1"/>
        </c:dLbls>
        <c:axId val="123177984"/>
        <c:axId val="123192064"/>
      </c:barChart>
      <c:catAx>
        <c:axId val="123177984"/>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23192064"/>
        <c:crosses val="autoZero"/>
        <c:auto val="1"/>
        <c:lblAlgn val="ctr"/>
        <c:lblOffset val="100"/>
      </c:catAx>
      <c:valAx>
        <c:axId val="123192064"/>
        <c:scaling>
          <c:orientation val="minMax"/>
        </c:scaling>
        <c:axPos val="l"/>
        <c:majorGridlines/>
        <c:numFmt formatCode="General" sourceLinked="1"/>
        <c:tickLblPos val="nextTo"/>
        <c:crossAx val="123177984"/>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الاعتقاد حول الجهة الأكثر</a:t>
            </a:r>
            <a:r>
              <a:rPr lang="ar-SA" sz="1400" baseline="0">
                <a:latin typeface="Traditional Arabic" pitchFamily="18" charset="-78"/>
                <a:cs typeface="Traditional Arabic" pitchFamily="18" charset="-78"/>
              </a:rPr>
              <a:t> اهتماما بحل القضية الفلسطينية</a:t>
            </a:r>
            <a:endParaRPr lang="ar-SA" sz="1400">
              <a:latin typeface="Traditional Arabic" pitchFamily="18" charset="-78"/>
              <a:cs typeface="Traditional Arabic" pitchFamily="18" charset="-78"/>
            </a:endParaRPr>
          </a:p>
        </c:rich>
      </c:tx>
    </c:title>
    <c:plotArea>
      <c:layout/>
      <c:pieChart>
        <c:varyColors val="1"/>
        <c:ser>
          <c:idx val="0"/>
          <c:order val="0"/>
          <c:tx>
            <c:strRef>
              <c:f>Sheet1!$B$123</c:f>
              <c:strCache>
                <c:ptCount val="1"/>
                <c:pt idx="0">
                  <c:v>المجموع</c:v>
                </c:pt>
              </c:strCache>
            </c:strRef>
          </c:tx>
          <c:explosion val="25"/>
          <c:dLbls>
            <c:dLbl>
              <c:idx val="0"/>
              <c:layout>
                <c:manualLayout>
                  <c:x val="3.7505863613559509E-2"/>
                  <c:y val="2.0289855072463846E-2"/>
                </c:manualLayout>
              </c:layout>
              <c:dLblPos val="bestFit"/>
              <c:showVal val="1"/>
              <c:showCatName val="1"/>
              <c:separator>
</c:separator>
            </c:dLbl>
            <c:dLbl>
              <c:idx val="1"/>
              <c:layout>
                <c:manualLayout>
                  <c:x val="2.5503987257220452E-2"/>
                  <c:y val="-2.8985507246376812E-3"/>
                </c:manualLayout>
              </c:layout>
              <c:dLblPos val="bestFit"/>
              <c:showVal val="1"/>
              <c:showCatName val="1"/>
              <c:separator>
</c:separator>
            </c:dLbl>
            <c:dLbl>
              <c:idx val="2"/>
              <c:layout>
                <c:manualLayout>
                  <c:x val="6.0009381781695077E-2"/>
                  <c:y val="-2.8985507246376812E-3"/>
                </c:manualLayout>
              </c:layout>
              <c:dLblPos val="bestFit"/>
              <c:showVal val="1"/>
              <c:showCatName val="1"/>
              <c:separator>
</c:separator>
            </c:dLbl>
            <c:dLbl>
              <c:idx val="3"/>
              <c:layout>
                <c:manualLayout>
                  <c:x val="4.3506801791728937E-2"/>
                  <c:y val="5.7971014492753624E-3"/>
                </c:manualLayout>
              </c:layout>
              <c:dLblPos val="bestFit"/>
              <c:showVal val="1"/>
              <c:showCatName val="1"/>
              <c:separator>
</c:separator>
            </c:dLbl>
            <c:dLbl>
              <c:idx val="4"/>
              <c:layout>
                <c:manualLayout>
                  <c:x val="-9.9015479939797105E-2"/>
                  <c:y val="0"/>
                </c:manualLayout>
              </c:layout>
              <c:dLblPos val="bestFit"/>
              <c:showVal val="1"/>
              <c:showCatName val="1"/>
              <c:separator>
</c:separator>
            </c:dLbl>
            <c:dLbl>
              <c:idx val="5"/>
              <c:layout>
                <c:manualLayout>
                  <c:x val="-6.6010319959864588E-2"/>
                  <c:y val="-2.8985507246376711E-2"/>
                </c:manualLayout>
              </c:layout>
              <c:dLblPos val="bestFit"/>
              <c:showVal val="1"/>
              <c:showCatName val="1"/>
              <c:separator>
</c:separator>
            </c:dLbl>
            <c:dLbl>
              <c:idx val="6"/>
              <c:layout>
                <c:manualLayout>
                  <c:x val="-4.9507739969898518E-2"/>
                  <c:y val="-4.3478260869565223E-2"/>
                </c:manualLayout>
              </c:layout>
              <c:dLblPos val="bestFit"/>
              <c:showVal val="1"/>
              <c:showCatName val="1"/>
              <c:separator>
</c:separator>
            </c:dLbl>
            <c:dLbl>
              <c:idx val="7"/>
              <c:layout>
                <c:manualLayout>
                  <c:x val="-2.7503982254927166E-17"/>
                  <c:y val="-6.0869565217391314E-2"/>
                </c:manualLayout>
              </c:layout>
              <c:dLblPos val="bestFit"/>
              <c:showVal val="1"/>
              <c:showCatName val="1"/>
              <c:separator>
</c:separator>
            </c:dLbl>
            <c:txPr>
              <a:bodyPr/>
              <a:lstStyle/>
              <a:p>
                <a:pPr>
                  <a:defRPr sz="1200" b="1">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Sheet1!$A$124:$A$131</c:f>
              <c:strCache>
                <c:ptCount val="8"/>
                <c:pt idx="0">
                  <c:v>الأمم المتحدة</c:v>
                </c:pt>
                <c:pt idx="1">
                  <c:v>الاتحاد الأوروبي</c:v>
                </c:pt>
                <c:pt idx="2">
                  <c:v>الولايات المتحدة</c:v>
                </c:pt>
                <c:pt idx="3">
                  <c:v>روسيا</c:v>
                </c:pt>
                <c:pt idx="4">
                  <c:v>السعودية</c:v>
                </c:pt>
                <c:pt idx="5">
                  <c:v>مصر</c:v>
                </c:pt>
                <c:pt idx="6">
                  <c:v>ألمانيا</c:v>
                </c:pt>
                <c:pt idx="7">
                  <c:v>لا أعرف / لا جواب </c:v>
                </c:pt>
              </c:strCache>
            </c:strRef>
          </c:cat>
          <c:val>
            <c:numRef>
              <c:f>Sheet1!$B$124:$B$131</c:f>
              <c:numCache>
                <c:formatCode>General</c:formatCode>
                <c:ptCount val="8"/>
                <c:pt idx="0">
                  <c:v>13.7</c:v>
                </c:pt>
                <c:pt idx="1">
                  <c:v>15.1</c:v>
                </c:pt>
                <c:pt idx="2">
                  <c:v>8.6</c:v>
                </c:pt>
                <c:pt idx="3">
                  <c:v>3.8</c:v>
                </c:pt>
                <c:pt idx="4">
                  <c:v>11.3</c:v>
                </c:pt>
                <c:pt idx="5">
                  <c:v>15.3</c:v>
                </c:pt>
                <c:pt idx="6">
                  <c:v>1.9000000000000001</c:v>
                </c:pt>
                <c:pt idx="7">
                  <c:v>30.3</c:v>
                </c:pt>
              </c:numCache>
            </c:numRef>
          </c:val>
        </c:ser>
        <c:ser>
          <c:idx val="1"/>
          <c:order val="1"/>
          <c:tx>
            <c:strRef>
              <c:f>Sheet1!$C$123</c:f>
              <c:strCache>
                <c:ptCount val="1"/>
                <c:pt idx="0">
                  <c:v>الضفة الغربية</c:v>
                </c:pt>
              </c:strCache>
            </c:strRef>
          </c:tx>
          <c:explosion val="25"/>
          <c:cat>
            <c:strRef>
              <c:f>Sheet1!$A$124:$A$131</c:f>
              <c:strCache>
                <c:ptCount val="8"/>
                <c:pt idx="0">
                  <c:v>الأمم المتحدة</c:v>
                </c:pt>
                <c:pt idx="1">
                  <c:v>الاتحاد الأوروبي</c:v>
                </c:pt>
                <c:pt idx="2">
                  <c:v>الولايات المتحدة</c:v>
                </c:pt>
                <c:pt idx="3">
                  <c:v>روسيا</c:v>
                </c:pt>
                <c:pt idx="4">
                  <c:v>السعودية</c:v>
                </c:pt>
                <c:pt idx="5">
                  <c:v>مصر</c:v>
                </c:pt>
                <c:pt idx="6">
                  <c:v>ألمانيا</c:v>
                </c:pt>
                <c:pt idx="7">
                  <c:v>لا أعرف / لا جواب </c:v>
                </c:pt>
              </c:strCache>
            </c:strRef>
          </c:cat>
          <c:val>
            <c:numRef>
              <c:f>Sheet1!$C$124:$C$131</c:f>
              <c:numCache>
                <c:formatCode>General</c:formatCode>
                <c:ptCount val="8"/>
                <c:pt idx="0">
                  <c:v>12</c:v>
                </c:pt>
                <c:pt idx="1">
                  <c:v>14.5</c:v>
                </c:pt>
                <c:pt idx="2">
                  <c:v>10.9</c:v>
                </c:pt>
                <c:pt idx="3">
                  <c:v>4.9000000000000004</c:v>
                </c:pt>
                <c:pt idx="4">
                  <c:v>10.7</c:v>
                </c:pt>
                <c:pt idx="5">
                  <c:v>12.9</c:v>
                </c:pt>
                <c:pt idx="6">
                  <c:v>2.8</c:v>
                </c:pt>
                <c:pt idx="7">
                  <c:v>31.3</c:v>
                </c:pt>
              </c:numCache>
            </c:numRef>
          </c:val>
        </c:ser>
        <c:ser>
          <c:idx val="2"/>
          <c:order val="2"/>
          <c:tx>
            <c:strRef>
              <c:f>Sheet1!$D$123</c:f>
              <c:strCache>
                <c:ptCount val="1"/>
                <c:pt idx="0">
                  <c:v>غزة</c:v>
                </c:pt>
              </c:strCache>
            </c:strRef>
          </c:tx>
          <c:explosion val="25"/>
          <c:cat>
            <c:strRef>
              <c:f>Sheet1!$A$124:$A$131</c:f>
              <c:strCache>
                <c:ptCount val="8"/>
                <c:pt idx="0">
                  <c:v>الأمم المتحدة</c:v>
                </c:pt>
                <c:pt idx="1">
                  <c:v>الاتحاد الأوروبي</c:v>
                </c:pt>
                <c:pt idx="2">
                  <c:v>الولايات المتحدة</c:v>
                </c:pt>
                <c:pt idx="3">
                  <c:v>روسيا</c:v>
                </c:pt>
                <c:pt idx="4">
                  <c:v>السعودية</c:v>
                </c:pt>
                <c:pt idx="5">
                  <c:v>مصر</c:v>
                </c:pt>
                <c:pt idx="6">
                  <c:v>ألمانيا</c:v>
                </c:pt>
                <c:pt idx="7">
                  <c:v>لا أعرف / لا جواب </c:v>
                </c:pt>
              </c:strCache>
            </c:strRef>
          </c:cat>
          <c:val>
            <c:numRef>
              <c:f>Sheet1!$D$124:$D$131</c:f>
              <c:numCache>
                <c:formatCode>General</c:formatCode>
                <c:ptCount val="8"/>
                <c:pt idx="0">
                  <c:v>16.399999999999999</c:v>
                </c:pt>
                <c:pt idx="1">
                  <c:v>16</c:v>
                </c:pt>
                <c:pt idx="2">
                  <c:v>4.7</c:v>
                </c:pt>
                <c:pt idx="3">
                  <c:v>2</c:v>
                </c:pt>
                <c:pt idx="4">
                  <c:v>12.2</c:v>
                </c:pt>
                <c:pt idx="5">
                  <c:v>19.3</c:v>
                </c:pt>
                <c:pt idx="6">
                  <c:v>0.4</c:v>
                </c:pt>
                <c:pt idx="7">
                  <c:v>29</c:v>
                </c:pt>
              </c:numCache>
            </c:numRef>
          </c:val>
        </c:ser>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الاعتقاد حول إجراء</a:t>
            </a:r>
            <a:r>
              <a:rPr lang="ar-SA" sz="1400" baseline="0">
                <a:latin typeface="Traditional Arabic" pitchFamily="18" charset="-78"/>
                <a:cs typeface="Traditional Arabic" pitchFamily="18" charset="-78"/>
              </a:rPr>
              <a:t> انتخابات المجالس المحلية (البلديات والمجالس القروية) في موعدها المقرر بعد حوالي ثلاثة أشهر</a:t>
            </a:r>
            <a:endParaRPr lang="ar-SA" sz="1400">
              <a:latin typeface="Traditional Arabic" pitchFamily="18" charset="-78"/>
              <a:cs typeface="Traditional Arabic" pitchFamily="18" charset="-78"/>
            </a:endParaRPr>
          </a:p>
        </c:rich>
      </c:tx>
    </c:title>
    <c:plotArea>
      <c:layout/>
      <c:barChart>
        <c:barDir val="bar"/>
        <c:grouping val="clustered"/>
        <c:ser>
          <c:idx val="0"/>
          <c:order val="0"/>
          <c:tx>
            <c:strRef>
              <c:f>Sheet1!$A$145</c:f>
              <c:strCache>
                <c:ptCount val="1"/>
                <c:pt idx="0">
                  <c:v>أتوقع أن تجري هذه الانتخابات في موعدها</c:v>
                </c:pt>
              </c:strCache>
            </c:strRef>
          </c:tx>
          <c:spPr>
            <a:solidFill>
              <a:srgbClr val="92D050"/>
            </a:solidFill>
          </c:spPr>
          <c:dLbls>
            <c:dLbl>
              <c:idx val="0"/>
              <c:layout>
                <c:manualLayout>
                  <c:x val="0"/>
                  <c:y val="2.4365479636491768E-2"/>
                </c:manualLayout>
              </c:layout>
              <c:dLblPos val="outEnd"/>
              <c:showVal val="1"/>
              <c:showSerName val="1"/>
              <c:separator>
</c:separator>
            </c:dLbl>
            <c:dLbl>
              <c:idx val="1"/>
              <c:layout>
                <c:manualLayout>
                  <c:x val="-4.4382802956896665E-3"/>
                  <c:y val="2.7072755151657565E-2"/>
                </c:manualLayout>
              </c:layout>
              <c:dLblPos val="outEnd"/>
              <c:showVal val="1"/>
              <c:showSerName val="1"/>
              <c:separator>
</c:separator>
            </c:dLbl>
            <c:dLbl>
              <c:idx val="2"/>
              <c:layout>
                <c:manualLayout>
                  <c:x val="0"/>
                  <c:y val="2.1658204121326057E-2"/>
                </c:manualLayout>
              </c:layout>
              <c:dLblPos val="outEnd"/>
              <c:showVal val="1"/>
              <c:showSerName val="1"/>
              <c:separator>
</c:separator>
            </c:dLbl>
            <c:dLblPos val="outEnd"/>
            <c:showVal val="1"/>
            <c:showSerName val="1"/>
            <c:separator>
</c:separator>
          </c:dLbls>
          <c:cat>
            <c:strRef>
              <c:f>Sheet1!$B$144:$D$144</c:f>
              <c:strCache>
                <c:ptCount val="3"/>
                <c:pt idx="0">
                  <c:v>مجموع</c:v>
                </c:pt>
                <c:pt idx="1">
                  <c:v>الضفة الغربية</c:v>
                </c:pt>
                <c:pt idx="2">
                  <c:v>قطاع غزة</c:v>
                </c:pt>
              </c:strCache>
            </c:strRef>
          </c:cat>
          <c:val>
            <c:numRef>
              <c:f>Sheet1!$B$145:$D$145</c:f>
              <c:numCache>
                <c:formatCode>General</c:formatCode>
                <c:ptCount val="3"/>
                <c:pt idx="0">
                  <c:v>35.800000000000004</c:v>
                </c:pt>
                <c:pt idx="1">
                  <c:v>43.2</c:v>
                </c:pt>
                <c:pt idx="2">
                  <c:v>23.3</c:v>
                </c:pt>
              </c:numCache>
            </c:numRef>
          </c:val>
        </c:ser>
        <c:ser>
          <c:idx val="1"/>
          <c:order val="1"/>
          <c:tx>
            <c:strRef>
              <c:f>Sheet1!$A$146</c:f>
              <c:strCache>
                <c:ptCount val="1"/>
                <c:pt idx="0">
                  <c:v>لا أتوقع أن تجري هذه الانتخابات في موعدها</c:v>
                </c:pt>
              </c:strCache>
            </c:strRef>
          </c:tx>
          <c:dLbls>
            <c:dLbl>
              <c:idx val="1"/>
              <c:layout>
                <c:manualLayout>
                  <c:x val="-5.3259363548275755E-2"/>
                  <c:y val="-2.7072755151657565E-2"/>
                </c:manualLayout>
              </c:layout>
              <c:dLblPos val="outEnd"/>
              <c:showVal val="1"/>
              <c:showSerName val="1"/>
              <c:separator>
</c:separator>
            </c:dLbl>
            <c:dLbl>
              <c:idx val="2"/>
              <c:layout>
                <c:manualLayout>
                  <c:x val="-5.9177070609195415E-3"/>
                  <c:y val="-2.4365479636491768E-2"/>
                </c:manualLayout>
              </c:layout>
              <c:dLblPos val="outEnd"/>
              <c:showVal val="1"/>
              <c:showSerName val="1"/>
              <c:separator>
</c:separator>
            </c:dLbl>
            <c:txPr>
              <a:bodyPr/>
              <a:lstStyle/>
              <a:p>
                <a:pPr algn="ctr">
                  <a:defRPr lang="en-US" sz="1000" b="0" i="0" u="none" strike="noStrike" kern="1200" baseline="0">
                    <a:solidFill>
                      <a:sysClr val="windowText" lastClr="000000"/>
                    </a:solidFill>
                    <a:latin typeface="+mn-lt"/>
                    <a:ea typeface="+mn-ea"/>
                    <a:cs typeface="+mn-cs"/>
                  </a:defRPr>
                </a:pPr>
                <a:endParaRPr lang="en-US"/>
              </a:p>
            </c:txPr>
            <c:dLblPos val="outEnd"/>
            <c:showVal val="1"/>
            <c:showSerName val="1"/>
            <c:separator>
</c:separator>
          </c:dLbls>
          <c:cat>
            <c:strRef>
              <c:f>Sheet1!$B$144:$D$144</c:f>
              <c:strCache>
                <c:ptCount val="3"/>
                <c:pt idx="0">
                  <c:v>مجموع</c:v>
                </c:pt>
                <c:pt idx="1">
                  <c:v>الضفة الغربية</c:v>
                </c:pt>
                <c:pt idx="2">
                  <c:v>قطاع غزة</c:v>
                </c:pt>
              </c:strCache>
            </c:strRef>
          </c:cat>
          <c:val>
            <c:numRef>
              <c:f>Sheet1!$B$146:$D$146</c:f>
              <c:numCache>
                <c:formatCode>General</c:formatCode>
                <c:ptCount val="3"/>
                <c:pt idx="0">
                  <c:v>55.9</c:v>
                </c:pt>
                <c:pt idx="1">
                  <c:v>47.1</c:v>
                </c:pt>
                <c:pt idx="2">
                  <c:v>70.7</c:v>
                </c:pt>
              </c:numCache>
            </c:numRef>
          </c:val>
        </c:ser>
        <c:ser>
          <c:idx val="2"/>
          <c:order val="2"/>
          <c:tx>
            <c:strRef>
              <c:f>Sheet1!$A$147</c:f>
              <c:strCache>
                <c:ptCount val="1"/>
                <c:pt idx="0">
                  <c:v>لا أعرف / لا جواب </c:v>
                </c:pt>
              </c:strCache>
            </c:strRef>
          </c:tx>
          <c:spPr>
            <a:solidFill>
              <a:schemeClr val="tx2">
                <a:lumMod val="60000"/>
                <a:lumOff val="40000"/>
              </a:schemeClr>
            </a:solidFill>
          </c:spPr>
          <c:dLbls>
            <c:dLblPos val="outEnd"/>
            <c:showVal val="1"/>
            <c:showSerName val="1"/>
            <c:separator>
</c:separator>
          </c:dLbls>
          <c:cat>
            <c:strRef>
              <c:f>Sheet1!$B$144:$D$144</c:f>
              <c:strCache>
                <c:ptCount val="3"/>
                <c:pt idx="0">
                  <c:v>مجموع</c:v>
                </c:pt>
                <c:pt idx="1">
                  <c:v>الضفة الغربية</c:v>
                </c:pt>
                <c:pt idx="2">
                  <c:v>قطاع غزة</c:v>
                </c:pt>
              </c:strCache>
            </c:strRef>
          </c:cat>
          <c:val>
            <c:numRef>
              <c:f>Sheet1!$B$147:$D$147</c:f>
              <c:numCache>
                <c:formatCode>General</c:formatCode>
                <c:ptCount val="3"/>
                <c:pt idx="0">
                  <c:v>8.3000000000000007</c:v>
                </c:pt>
                <c:pt idx="1">
                  <c:v>9.7000000000000011</c:v>
                </c:pt>
                <c:pt idx="2">
                  <c:v>6</c:v>
                </c:pt>
              </c:numCache>
            </c:numRef>
          </c:val>
        </c:ser>
        <c:dLbls>
          <c:showVal val="1"/>
        </c:dLbls>
        <c:gapWidth val="100"/>
        <c:axId val="123285504"/>
        <c:axId val="123275520"/>
      </c:barChart>
      <c:valAx>
        <c:axId val="123275520"/>
        <c:scaling>
          <c:orientation val="minMax"/>
        </c:scaling>
        <c:axPos val="b"/>
        <c:majorGridlines/>
        <c:numFmt formatCode="General" sourceLinked="1"/>
        <c:tickLblPos val="nextTo"/>
        <c:crossAx val="123285504"/>
        <c:crosses val="autoZero"/>
        <c:crossBetween val="between"/>
      </c:valAx>
      <c:catAx>
        <c:axId val="123285504"/>
        <c:scaling>
          <c:orientation val="minMax"/>
        </c:scaling>
        <c:axPos val="l"/>
        <c:tickLblPos val="nextTo"/>
        <c:txPr>
          <a:bodyPr/>
          <a:lstStyle/>
          <a:p>
            <a:pPr>
              <a:defRPr sz="1200" b="1">
                <a:latin typeface="Traditional Arabic" pitchFamily="18" charset="-78"/>
                <a:cs typeface="Traditional Arabic" pitchFamily="18" charset="-78"/>
              </a:defRPr>
            </a:pPr>
            <a:endParaRPr lang="en-US"/>
          </a:p>
        </c:txPr>
        <c:crossAx val="123275520"/>
        <c:crosses val="autoZero"/>
        <c:auto val="1"/>
        <c:lblAlgn val="ctr"/>
        <c:lblOffset val="100"/>
      </c:cat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82C52-6A94-4170-A7A8-1B850B6C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35</Pages>
  <Words>2937</Words>
  <Characters>14063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مركز القدس للإعلام والاتصال JMCC</vt:lpstr>
    </vt:vector>
  </TitlesOfParts>
  <Company>Hewlett-Packard Company</Company>
  <LinksUpToDate>false</LinksUpToDate>
  <CharactersWithSpaces>16967</CharactersWithSpaces>
  <SharedDoc>false</SharedDoc>
  <HLinks>
    <vt:vector size="24" baseType="variant">
      <vt:variant>
        <vt:i4>2883617</vt:i4>
      </vt:variant>
      <vt:variant>
        <vt:i4>9</vt:i4>
      </vt:variant>
      <vt:variant>
        <vt:i4>0</vt:i4>
      </vt:variant>
      <vt:variant>
        <vt:i4>5</vt:i4>
      </vt:variant>
      <vt:variant>
        <vt:lpwstr>http://www.fespal.org/</vt:lpwstr>
      </vt:variant>
      <vt:variant>
        <vt:lpwstr/>
      </vt:variant>
      <vt:variant>
        <vt:i4>6029411</vt:i4>
      </vt:variant>
      <vt:variant>
        <vt:i4>6</vt:i4>
      </vt:variant>
      <vt:variant>
        <vt:i4>0</vt:i4>
      </vt:variant>
      <vt:variant>
        <vt:i4>5</vt:i4>
      </vt:variant>
      <vt:variant>
        <vt:lpwstr>mailto:info@fespal.org</vt:lpwstr>
      </vt:variant>
      <vt:variant>
        <vt:lpwstr/>
      </vt:variant>
      <vt:variant>
        <vt:i4>5308502</vt:i4>
      </vt:variant>
      <vt:variant>
        <vt:i4>3</vt:i4>
      </vt:variant>
      <vt:variant>
        <vt:i4>0</vt:i4>
      </vt:variant>
      <vt:variant>
        <vt:i4>5</vt:i4>
      </vt:variant>
      <vt:variant>
        <vt:lpwstr>http://www.jmcc.org/</vt:lpwstr>
      </vt:variant>
      <vt:variant>
        <vt:lpwstr/>
      </vt:variant>
      <vt:variant>
        <vt:i4>2949137</vt:i4>
      </vt:variant>
      <vt:variant>
        <vt:i4>0</vt:i4>
      </vt:variant>
      <vt:variant>
        <vt:i4>0</vt:i4>
      </vt:variant>
      <vt:variant>
        <vt:i4>5</vt:i4>
      </vt:variant>
      <vt:variant>
        <vt:lpwstr>mailto:jmcc@jmcc.org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مركز القدس للإعلام والاتصال JMCC</dc:title>
  <dc:creator>rula</dc:creator>
  <cp:lastModifiedBy>user</cp:lastModifiedBy>
  <cp:revision>35</cp:revision>
  <cp:lastPrinted>2016-07-21T10:21:00Z</cp:lastPrinted>
  <dcterms:created xsi:type="dcterms:W3CDTF">2016-07-23T22:31:00Z</dcterms:created>
  <dcterms:modified xsi:type="dcterms:W3CDTF">2016-07-25T06:41:00Z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