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Spec="center" w:tblpY="1"/>
        <w:tblOverlap w:val="never"/>
        <w:tblW w:w="9854" w:type="dxa"/>
        <w:tblLook w:val="00BF"/>
      </w:tblPr>
      <w:tblGrid>
        <w:gridCol w:w="3528"/>
        <w:gridCol w:w="2700"/>
        <w:gridCol w:w="3626"/>
      </w:tblGrid>
      <w:tr w:rsidR="00FD78C2" w:rsidRPr="002833A5">
        <w:trPr>
          <w:trHeight w:val="2521"/>
        </w:trPr>
        <w:tc>
          <w:tcPr>
            <w:tcW w:w="3528" w:type="dxa"/>
          </w:tcPr>
          <w:p w:rsidR="00FD78C2" w:rsidRPr="002833A5" w:rsidRDefault="00FD78C2" w:rsidP="00AE2608">
            <w:pPr>
              <w:jc w:val="lowKashida"/>
              <w:rPr>
                <w:color w:val="000000"/>
              </w:rPr>
            </w:pPr>
          </w:p>
          <w:p w:rsidR="00D942B6" w:rsidRPr="002833A5" w:rsidRDefault="00A568EB" w:rsidP="00AE2608">
            <w:pPr>
              <w:jc w:val="center"/>
              <w:rPr>
                <w:color w:val="000000"/>
              </w:rPr>
            </w:pPr>
            <w:r>
              <w:rPr>
                <w:noProof/>
              </w:rPr>
              <w:drawing>
                <wp:inline distT="0" distB="0" distL="0" distR="0">
                  <wp:extent cx="1600200" cy="942975"/>
                  <wp:effectExtent l="19050" t="0" r="0" b="0"/>
                  <wp:docPr id="1" name="Picture 1" descr="friedri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iedrich logo"/>
                          <pic:cNvPicPr>
                            <a:picLocks noChangeAspect="1" noChangeArrowheads="1"/>
                          </pic:cNvPicPr>
                        </pic:nvPicPr>
                        <pic:blipFill>
                          <a:blip r:embed="rId8" cstate="print"/>
                          <a:srcRect/>
                          <a:stretch>
                            <a:fillRect/>
                          </a:stretch>
                        </pic:blipFill>
                        <pic:spPr bwMode="auto">
                          <a:xfrm>
                            <a:off x="0" y="0"/>
                            <a:ext cx="1600200" cy="942975"/>
                          </a:xfrm>
                          <a:prstGeom prst="rect">
                            <a:avLst/>
                          </a:prstGeom>
                          <a:noFill/>
                          <a:ln w="9525">
                            <a:noFill/>
                            <a:miter lim="800000"/>
                            <a:headEnd/>
                            <a:tailEnd/>
                          </a:ln>
                        </pic:spPr>
                      </pic:pic>
                    </a:graphicData>
                  </a:graphic>
                </wp:inline>
              </w:drawing>
            </w:r>
          </w:p>
          <w:p w:rsidR="00D942B6" w:rsidRPr="002833A5" w:rsidRDefault="00D942B6" w:rsidP="00AE2608">
            <w:pPr>
              <w:ind w:left="72"/>
              <w:jc w:val="center"/>
              <w:rPr>
                <w:color w:val="000000"/>
              </w:rPr>
            </w:pPr>
            <w:smartTag w:uri="urn:schemas-microsoft-com:office:smarttags" w:element="place">
              <w:smartTag w:uri="urn:schemas-microsoft-com:office:smarttags" w:element="City">
                <w:r w:rsidRPr="002833A5">
                  <w:rPr>
                    <w:color w:val="000000"/>
                  </w:rPr>
                  <w:t>Jerusalem</w:t>
                </w:r>
              </w:smartTag>
            </w:smartTag>
            <w:r w:rsidRPr="002833A5">
              <w:rPr>
                <w:color w:val="000000"/>
              </w:rPr>
              <w:t xml:space="preserve"> Office</w:t>
            </w:r>
          </w:p>
          <w:p w:rsidR="00D942B6" w:rsidRPr="002833A5" w:rsidRDefault="00D942B6" w:rsidP="00AE2608">
            <w:pPr>
              <w:ind w:left="72"/>
              <w:jc w:val="center"/>
              <w:rPr>
                <w:color w:val="000000"/>
              </w:rPr>
            </w:pPr>
            <w:r w:rsidRPr="002833A5">
              <w:rPr>
                <w:color w:val="000000"/>
              </w:rPr>
              <w:t>Tel.: +972-2-532 83 98</w:t>
            </w:r>
          </w:p>
          <w:p w:rsidR="00D942B6" w:rsidRPr="002833A5" w:rsidRDefault="00D942B6" w:rsidP="00AE2608">
            <w:pPr>
              <w:ind w:left="72"/>
              <w:jc w:val="center"/>
              <w:rPr>
                <w:color w:val="000000"/>
              </w:rPr>
            </w:pPr>
            <w:r w:rsidRPr="002833A5">
              <w:rPr>
                <w:color w:val="000000"/>
              </w:rPr>
              <w:t>Fax: +972-2-581 96 65</w:t>
            </w:r>
          </w:p>
          <w:p w:rsidR="00FD78C2" w:rsidRPr="002833A5" w:rsidRDefault="002C6795" w:rsidP="00AE2608">
            <w:pPr>
              <w:ind w:left="72"/>
              <w:jc w:val="center"/>
              <w:rPr>
                <w:color w:val="000000"/>
              </w:rPr>
            </w:pPr>
            <w:r w:rsidRPr="002833A5">
              <w:rPr>
                <w:color w:val="000000"/>
              </w:rPr>
              <w:t xml:space="preserve">        </w:t>
            </w:r>
            <w:r w:rsidR="00D942B6" w:rsidRPr="002833A5">
              <w:rPr>
                <w:color w:val="000000"/>
              </w:rPr>
              <w:t>Email: info@fespal.org</w:t>
            </w:r>
            <w:r w:rsidR="00A33579" w:rsidRPr="002833A5">
              <w:rPr>
                <w:color w:val="000000"/>
                <w:rtl/>
              </w:rPr>
              <w:t xml:space="preserve">      </w:t>
            </w:r>
            <w:r w:rsidR="00D942B6" w:rsidRPr="002833A5">
              <w:rPr>
                <w:color w:val="000000"/>
              </w:rPr>
              <w:t xml:space="preserve">Web: </w:t>
            </w:r>
            <w:hyperlink r:id="rId9" w:history="1">
              <w:r w:rsidR="00D942B6" w:rsidRPr="002833A5">
                <w:rPr>
                  <w:rStyle w:val="Hyperlink"/>
                  <w:color w:val="000000"/>
                </w:rPr>
                <w:t>www.fespal.org</w:t>
              </w:r>
            </w:hyperlink>
          </w:p>
        </w:tc>
        <w:tc>
          <w:tcPr>
            <w:tcW w:w="2700" w:type="dxa"/>
          </w:tcPr>
          <w:p w:rsidR="00FD78C2" w:rsidRPr="002833A5" w:rsidRDefault="00FD78C2" w:rsidP="00AE2608">
            <w:pPr>
              <w:jc w:val="lowKashida"/>
              <w:rPr>
                <w:color w:val="000000"/>
              </w:rPr>
            </w:pPr>
          </w:p>
          <w:p w:rsidR="00FD78C2" w:rsidRPr="002833A5" w:rsidRDefault="00FD78C2" w:rsidP="00AE2608">
            <w:pPr>
              <w:jc w:val="lowKashida"/>
              <w:rPr>
                <w:color w:val="000000"/>
              </w:rPr>
            </w:pPr>
            <w:r w:rsidRPr="002833A5">
              <w:rPr>
                <w:color w:val="000000"/>
              </w:rPr>
              <w:t xml:space="preserve">                      </w:t>
            </w:r>
          </w:p>
          <w:p w:rsidR="00FD78C2" w:rsidRPr="002833A5" w:rsidRDefault="00FD78C2" w:rsidP="00AE2608">
            <w:pPr>
              <w:bidi/>
              <w:jc w:val="lowKashida"/>
              <w:rPr>
                <w:color w:val="000000"/>
                <w:lang w:bidi="ar-JO"/>
              </w:rPr>
            </w:pPr>
          </w:p>
        </w:tc>
        <w:tc>
          <w:tcPr>
            <w:tcW w:w="3626" w:type="dxa"/>
          </w:tcPr>
          <w:p w:rsidR="00FD78C2" w:rsidRPr="002833A5" w:rsidRDefault="00FD78C2" w:rsidP="00AE2608">
            <w:pPr>
              <w:jc w:val="lowKashida"/>
              <w:rPr>
                <w:color w:val="000000"/>
              </w:rPr>
            </w:pPr>
          </w:p>
          <w:p w:rsidR="00D942B6" w:rsidRPr="002833A5" w:rsidRDefault="00A568EB" w:rsidP="00AE2608">
            <w:pPr>
              <w:jc w:val="lowKashida"/>
              <w:rPr>
                <w:color w:val="000000"/>
              </w:rPr>
            </w:pPr>
            <w:r>
              <w:rPr>
                <w:noProof/>
              </w:rPr>
              <w:drawing>
                <wp:inline distT="0" distB="0" distL="0" distR="0">
                  <wp:extent cx="1714500" cy="933450"/>
                  <wp:effectExtent l="19050" t="0" r="0" b="0"/>
                  <wp:docPr id="2" name="Picture 2" descr="JMC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MCClogo"/>
                          <pic:cNvPicPr>
                            <a:picLocks noChangeAspect="1" noChangeArrowheads="1"/>
                          </pic:cNvPicPr>
                        </pic:nvPicPr>
                        <pic:blipFill>
                          <a:blip r:embed="rId10" cstate="print"/>
                          <a:srcRect/>
                          <a:stretch>
                            <a:fillRect/>
                          </a:stretch>
                        </pic:blipFill>
                        <pic:spPr bwMode="auto">
                          <a:xfrm>
                            <a:off x="0" y="0"/>
                            <a:ext cx="1714500" cy="933450"/>
                          </a:xfrm>
                          <a:prstGeom prst="rect">
                            <a:avLst/>
                          </a:prstGeom>
                          <a:noFill/>
                          <a:ln w="9525">
                            <a:noFill/>
                            <a:miter lim="800000"/>
                            <a:headEnd/>
                            <a:tailEnd/>
                          </a:ln>
                        </pic:spPr>
                      </pic:pic>
                    </a:graphicData>
                  </a:graphic>
                </wp:inline>
              </w:drawing>
            </w:r>
          </w:p>
          <w:p w:rsidR="00D942B6" w:rsidRPr="002833A5" w:rsidRDefault="00D942B6" w:rsidP="00AE2608">
            <w:pPr>
              <w:jc w:val="lowKashida"/>
              <w:rPr>
                <w:color w:val="000000"/>
              </w:rPr>
            </w:pPr>
            <w:r w:rsidRPr="002833A5">
              <w:rPr>
                <w:color w:val="000000"/>
              </w:rPr>
              <w:t xml:space="preserve">POBox:  25047  </w:t>
            </w:r>
            <w:smartTag w:uri="urn:schemas-microsoft-com:office:smarttags" w:element="place">
              <w:smartTag w:uri="urn:schemas-microsoft-com:office:smarttags" w:element="City">
                <w:r w:rsidRPr="002833A5">
                  <w:rPr>
                    <w:color w:val="000000"/>
                  </w:rPr>
                  <w:t>Jerusalem</w:t>
                </w:r>
              </w:smartTag>
            </w:smartTag>
          </w:p>
          <w:p w:rsidR="00D942B6" w:rsidRPr="002833A5" w:rsidRDefault="00D942B6" w:rsidP="00AE2608">
            <w:pPr>
              <w:jc w:val="lowKashida"/>
              <w:rPr>
                <w:color w:val="000000"/>
              </w:rPr>
            </w:pPr>
            <w:r w:rsidRPr="002833A5">
              <w:rPr>
                <w:color w:val="000000"/>
              </w:rPr>
              <w:t>Tel: 02-</w:t>
            </w:r>
            <w:r w:rsidRPr="002833A5">
              <w:rPr>
                <w:color w:val="000000"/>
                <w:rtl/>
              </w:rPr>
              <w:t>2976555</w:t>
            </w:r>
            <w:r w:rsidRPr="002833A5">
              <w:rPr>
                <w:color w:val="000000"/>
              </w:rPr>
              <w:t xml:space="preserve"> </w:t>
            </w:r>
          </w:p>
          <w:p w:rsidR="00D942B6" w:rsidRPr="002833A5" w:rsidRDefault="00D942B6" w:rsidP="00AE2608">
            <w:pPr>
              <w:jc w:val="lowKashida"/>
              <w:rPr>
                <w:color w:val="000000"/>
                <w:lang w:bidi="ar-JO"/>
              </w:rPr>
            </w:pPr>
            <w:r w:rsidRPr="002833A5">
              <w:rPr>
                <w:color w:val="000000"/>
              </w:rPr>
              <w:t xml:space="preserve"> Fax: 02-</w:t>
            </w:r>
            <w:r w:rsidRPr="002833A5">
              <w:rPr>
                <w:color w:val="000000"/>
                <w:rtl/>
              </w:rPr>
              <w:t>2976557</w:t>
            </w:r>
          </w:p>
          <w:p w:rsidR="00D942B6" w:rsidRPr="002833A5" w:rsidRDefault="00D942B6" w:rsidP="00AE2608">
            <w:pPr>
              <w:jc w:val="lowKashida"/>
              <w:rPr>
                <w:color w:val="000000"/>
              </w:rPr>
            </w:pPr>
            <w:r w:rsidRPr="002833A5">
              <w:rPr>
                <w:color w:val="000000"/>
              </w:rPr>
              <w:t xml:space="preserve"> Email:    </w:t>
            </w:r>
            <w:hyperlink r:id="rId11" w:history="1">
              <w:r w:rsidRPr="002833A5">
                <w:rPr>
                  <w:rStyle w:val="Hyperlink"/>
                  <w:color w:val="000000"/>
                </w:rPr>
                <w:t>poll@jmcc.org</w:t>
              </w:r>
            </w:hyperlink>
          </w:p>
          <w:p w:rsidR="00FD78C2" w:rsidRPr="002833A5" w:rsidRDefault="00D942B6" w:rsidP="00AE2608">
            <w:pPr>
              <w:jc w:val="lowKashida"/>
              <w:rPr>
                <w:color w:val="000000"/>
              </w:rPr>
            </w:pPr>
            <w:r w:rsidRPr="002833A5">
              <w:rPr>
                <w:color w:val="000000"/>
              </w:rPr>
              <w:t xml:space="preserve">Website: </w:t>
            </w:r>
            <w:hyperlink r:id="rId12" w:history="1">
              <w:r w:rsidRPr="002833A5">
                <w:rPr>
                  <w:rStyle w:val="Hyperlink"/>
                  <w:color w:val="000000"/>
                </w:rPr>
                <w:t>www.jmcc.org</w:t>
              </w:r>
            </w:hyperlink>
          </w:p>
        </w:tc>
      </w:tr>
    </w:tbl>
    <w:p w:rsidR="00131188" w:rsidRPr="002833A5" w:rsidRDefault="00131188" w:rsidP="00AE2608">
      <w:pPr>
        <w:pStyle w:val="Heading1"/>
        <w:jc w:val="lowKashida"/>
        <w:rPr>
          <w:rFonts w:ascii="Times New Roman" w:hAnsi="Times New Roman" w:cs="Times New Roman"/>
          <w:color w:val="000000"/>
          <w:sz w:val="20"/>
          <w:szCs w:val="20"/>
        </w:rPr>
      </w:pPr>
    </w:p>
    <w:p w:rsidR="00131188" w:rsidRPr="002833A5" w:rsidRDefault="00131188" w:rsidP="00AE2608">
      <w:pPr>
        <w:pStyle w:val="Heading1"/>
        <w:jc w:val="lowKashida"/>
        <w:rPr>
          <w:rFonts w:ascii="Times New Roman" w:hAnsi="Times New Roman" w:cs="Times New Roman"/>
          <w:color w:val="000000"/>
          <w:sz w:val="20"/>
          <w:szCs w:val="20"/>
        </w:rPr>
      </w:pPr>
    </w:p>
    <w:p w:rsidR="00131188" w:rsidRPr="002833A5" w:rsidRDefault="00131188" w:rsidP="00AE2608">
      <w:pPr>
        <w:pStyle w:val="Heading1"/>
        <w:jc w:val="lowKashida"/>
        <w:rPr>
          <w:rFonts w:ascii="Times New Roman" w:hAnsi="Times New Roman" w:cs="Times New Roman"/>
          <w:color w:val="000000"/>
          <w:sz w:val="20"/>
          <w:szCs w:val="20"/>
        </w:rPr>
      </w:pPr>
    </w:p>
    <w:tbl>
      <w:tblPr>
        <w:bidiVisual/>
        <w:tblW w:w="0" w:type="auto"/>
        <w:tblLook w:val="0000"/>
      </w:tblPr>
      <w:tblGrid>
        <w:gridCol w:w="9615"/>
      </w:tblGrid>
      <w:tr w:rsidR="006A070E" w:rsidRPr="002833A5" w:rsidTr="006408D1">
        <w:trPr>
          <w:cantSplit/>
        </w:trPr>
        <w:tc>
          <w:tcPr>
            <w:tcW w:w="9615" w:type="dxa"/>
            <w:tcBorders>
              <w:bottom w:val="double" w:sz="4" w:space="0" w:color="auto"/>
            </w:tcBorders>
          </w:tcPr>
          <w:p w:rsidR="006A070E" w:rsidRDefault="006A070E" w:rsidP="00AE2608">
            <w:pPr>
              <w:rPr>
                <w:color w:val="000000"/>
                <w:lang w:bidi="ar-JO"/>
              </w:rPr>
            </w:pPr>
          </w:p>
          <w:p w:rsidR="006A070E" w:rsidRPr="001E00F9" w:rsidRDefault="006A070E" w:rsidP="00AE2608">
            <w:pPr>
              <w:jc w:val="center"/>
              <w:rPr>
                <w:b/>
                <w:bCs/>
                <w:sz w:val="28"/>
                <w:szCs w:val="28"/>
              </w:rPr>
            </w:pPr>
            <w:r w:rsidRPr="001E00F9">
              <w:rPr>
                <w:b/>
                <w:bCs/>
                <w:sz w:val="28"/>
                <w:szCs w:val="28"/>
              </w:rPr>
              <w:t xml:space="preserve">Poll No. </w:t>
            </w:r>
            <w:r w:rsidR="006408D1">
              <w:rPr>
                <w:b/>
                <w:bCs/>
                <w:sz w:val="28"/>
                <w:szCs w:val="28"/>
              </w:rPr>
              <w:t>83</w:t>
            </w:r>
          </w:p>
          <w:p w:rsidR="006A070E" w:rsidRDefault="006408D1" w:rsidP="00E16AA2">
            <w:pPr>
              <w:jc w:val="center"/>
              <w:rPr>
                <w:b/>
                <w:bCs/>
                <w:sz w:val="28"/>
                <w:szCs w:val="28"/>
              </w:rPr>
            </w:pPr>
            <w:r>
              <w:rPr>
                <w:b/>
                <w:bCs/>
                <w:sz w:val="28"/>
                <w:szCs w:val="28"/>
              </w:rPr>
              <w:t>March 2015</w:t>
            </w:r>
          </w:p>
          <w:p w:rsidR="006A070E" w:rsidRPr="002833A5" w:rsidRDefault="006A070E" w:rsidP="00AE2608">
            <w:pPr>
              <w:jc w:val="center"/>
              <w:rPr>
                <w:color w:val="000000"/>
                <w:lang w:bidi="ar-JO"/>
              </w:rPr>
            </w:pPr>
          </w:p>
        </w:tc>
      </w:tr>
    </w:tbl>
    <w:p w:rsidR="006A070E" w:rsidRPr="001E00F9" w:rsidRDefault="006A070E" w:rsidP="00AE2608">
      <w:pPr>
        <w:jc w:val="center"/>
        <w:rPr>
          <w:b/>
          <w:bCs/>
          <w:sz w:val="28"/>
          <w:szCs w:val="28"/>
        </w:rPr>
      </w:pPr>
    </w:p>
    <w:p w:rsidR="00B92981" w:rsidRDefault="00B92981" w:rsidP="00B92981">
      <w:pPr>
        <w:ind w:right="26"/>
        <w:jc w:val="center"/>
        <w:rPr>
          <w:rFonts w:ascii="Calibri" w:hAnsi="Calibri" w:cs="Calibri"/>
          <w:b/>
          <w:bCs/>
          <w:color w:val="000000"/>
          <w:sz w:val="24"/>
          <w:szCs w:val="24"/>
        </w:rPr>
      </w:pPr>
      <w:r>
        <w:rPr>
          <w:rFonts w:ascii="Calibri" w:hAnsi="Calibri" w:cs="Calibri"/>
          <w:b/>
          <w:bCs/>
          <w:color w:val="000000"/>
          <w:sz w:val="24"/>
          <w:szCs w:val="24"/>
        </w:rPr>
        <w:t>In a poll conducted by the Jerusalem Media and Communication Centre (JMCC)</w:t>
      </w:r>
    </w:p>
    <w:p w:rsidR="00B92981" w:rsidRDefault="00B92981" w:rsidP="00B92981">
      <w:pPr>
        <w:ind w:right="26"/>
        <w:jc w:val="center"/>
        <w:rPr>
          <w:rFonts w:ascii="Calibri" w:hAnsi="Calibri" w:cs="Calibri"/>
          <w:b/>
          <w:bCs/>
          <w:color w:val="000000"/>
          <w:sz w:val="24"/>
          <w:szCs w:val="24"/>
        </w:rPr>
      </w:pPr>
    </w:p>
    <w:p w:rsidR="00B92981" w:rsidRDefault="00B92981" w:rsidP="00B92981">
      <w:pPr>
        <w:ind w:right="26"/>
        <w:jc w:val="center"/>
        <w:rPr>
          <w:rFonts w:ascii="Calibri" w:hAnsi="Calibri" w:cs="Calibri"/>
          <w:b/>
          <w:bCs/>
          <w:color w:val="000000"/>
          <w:sz w:val="24"/>
          <w:szCs w:val="24"/>
        </w:rPr>
      </w:pPr>
      <w:r>
        <w:rPr>
          <w:rFonts w:ascii="Calibri" w:hAnsi="Calibri" w:cs="Calibri"/>
          <w:b/>
          <w:bCs/>
          <w:color w:val="000000"/>
          <w:sz w:val="24"/>
          <w:szCs w:val="24"/>
        </w:rPr>
        <w:t>Majority supports internationalization of the Palestinian cause and boycott of Israeli products</w:t>
      </w:r>
    </w:p>
    <w:p w:rsidR="00B92981" w:rsidRDefault="00B92981" w:rsidP="00B92981">
      <w:pPr>
        <w:ind w:right="26"/>
        <w:jc w:val="center"/>
        <w:rPr>
          <w:rFonts w:ascii="Calibri" w:hAnsi="Calibri" w:cs="Calibri"/>
          <w:b/>
          <w:bCs/>
          <w:color w:val="000000"/>
          <w:sz w:val="24"/>
          <w:szCs w:val="24"/>
        </w:rPr>
      </w:pPr>
      <w:r>
        <w:rPr>
          <w:rFonts w:ascii="Calibri" w:hAnsi="Calibri" w:cs="Calibri"/>
          <w:b/>
          <w:bCs/>
          <w:color w:val="000000"/>
          <w:sz w:val="24"/>
          <w:szCs w:val="24"/>
        </w:rPr>
        <w:t>The largest proportion: Hamas is to blame for the division</w:t>
      </w:r>
    </w:p>
    <w:p w:rsidR="00B92981" w:rsidRDefault="00B92981" w:rsidP="00B92981">
      <w:pPr>
        <w:ind w:right="26"/>
        <w:jc w:val="center"/>
        <w:rPr>
          <w:rFonts w:ascii="Calibri" w:hAnsi="Calibri" w:cs="Calibri"/>
          <w:b/>
          <w:bCs/>
          <w:color w:val="000000"/>
          <w:sz w:val="24"/>
          <w:szCs w:val="24"/>
        </w:rPr>
      </w:pPr>
      <w:r>
        <w:rPr>
          <w:rFonts w:ascii="Calibri" w:hAnsi="Calibri" w:cs="Calibri"/>
          <w:b/>
          <w:bCs/>
          <w:color w:val="000000"/>
          <w:sz w:val="24"/>
          <w:szCs w:val="24"/>
        </w:rPr>
        <w:t>Retreat in satisfaction over the performance of the President and the Prime Minister</w:t>
      </w:r>
    </w:p>
    <w:p w:rsidR="00B92981" w:rsidRDefault="00B92981" w:rsidP="00B92981">
      <w:pPr>
        <w:ind w:right="26"/>
        <w:jc w:val="center"/>
        <w:rPr>
          <w:rFonts w:ascii="Calibri" w:hAnsi="Calibri" w:cs="Calibri"/>
          <w:b/>
          <w:bCs/>
          <w:color w:val="000000"/>
          <w:sz w:val="24"/>
          <w:szCs w:val="24"/>
        </w:rPr>
      </w:pPr>
      <w:r>
        <w:rPr>
          <w:rFonts w:ascii="Calibri" w:hAnsi="Calibri" w:cs="Calibri"/>
          <w:b/>
          <w:bCs/>
          <w:color w:val="000000"/>
          <w:sz w:val="24"/>
          <w:szCs w:val="24"/>
        </w:rPr>
        <w:t>Retreat in popularity of Hamas and consistency in support of Fatah</w:t>
      </w:r>
    </w:p>
    <w:p w:rsidR="00B92981" w:rsidRDefault="00B92981" w:rsidP="00B92981">
      <w:pPr>
        <w:ind w:right="26"/>
        <w:jc w:val="center"/>
        <w:rPr>
          <w:rFonts w:ascii="Calibri" w:hAnsi="Calibri" w:cs="Calibri"/>
          <w:b/>
          <w:bCs/>
          <w:color w:val="000000"/>
          <w:sz w:val="24"/>
          <w:szCs w:val="24"/>
        </w:rPr>
      </w:pPr>
      <w:r>
        <w:rPr>
          <w:rFonts w:ascii="Calibri" w:hAnsi="Calibri" w:cs="Calibri"/>
          <w:b/>
          <w:bCs/>
          <w:color w:val="000000"/>
          <w:sz w:val="24"/>
          <w:szCs w:val="24"/>
        </w:rPr>
        <w:t>Rise in negativity towards ISIS</w:t>
      </w:r>
    </w:p>
    <w:p w:rsidR="00B92981" w:rsidRDefault="00B92981" w:rsidP="00B92981">
      <w:pPr>
        <w:ind w:right="26"/>
        <w:jc w:val="center"/>
        <w:rPr>
          <w:rFonts w:ascii="Calibri" w:hAnsi="Calibri" w:cs="Calibri"/>
          <w:b/>
          <w:bCs/>
          <w:color w:val="000000"/>
          <w:sz w:val="24"/>
          <w:szCs w:val="24"/>
        </w:rPr>
      </w:pPr>
    </w:p>
    <w:p w:rsidR="00B92981" w:rsidRDefault="00B92981" w:rsidP="00B92981">
      <w:pPr>
        <w:ind w:right="26"/>
        <w:rPr>
          <w:rFonts w:ascii="Calibri" w:hAnsi="Calibri" w:cs="Calibri"/>
          <w:color w:val="000000"/>
          <w:sz w:val="24"/>
          <w:szCs w:val="24"/>
        </w:rPr>
      </w:pPr>
    </w:p>
    <w:p w:rsidR="00B92981" w:rsidRDefault="00B92981" w:rsidP="00B92981">
      <w:pPr>
        <w:ind w:right="26"/>
        <w:rPr>
          <w:rFonts w:ascii="Calibri" w:hAnsi="Calibri" w:cs="Calibri"/>
          <w:color w:val="000000"/>
          <w:sz w:val="24"/>
          <w:szCs w:val="24"/>
        </w:rPr>
      </w:pPr>
      <w:r>
        <w:rPr>
          <w:rFonts w:ascii="Calibri" w:hAnsi="Calibri" w:cs="Calibri"/>
          <w:color w:val="000000"/>
          <w:sz w:val="24"/>
          <w:szCs w:val="24"/>
        </w:rPr>
        <w:t>The Jerusalem Media and Communication Centre (JMCC) conducted an opinion poll in the West Bank and Gaza Strip between February 25 and March 1, 2015, which included a sample of 1,200 people. The poll showed changes in the level of satisfaction towards parties and leaders, continued support for the internationalization of the Palestinian cause, support for the boycott of Israeli products and blaming Hamas for the division. Meanwhile there was a rise in negative perceptions of ISIS.</w:t>
      </w:r>
    </w:p>
    <w:p w:rsidR="00B92981" w:rsidRDefault="00B92981" w:rsidP="00B92981">
      <w:pPr>
        <w:ind w:right="26"/>
        <w:rPr>
          <w:rFonts w:ascii="Calibri" w:hAnsi="Calibri" w:cs="Calibri"/>
          <w:color w:val="000000"/>
          <w:sz w:val="24"/>
          <w:szCs w:val="24"/>
        </w:rPr>
      </w:pPr>
    </w:p>
    <w:p w:rsidR="00B92981" w:rsidRDefault="00B92981" w:rsidP="00B92981">
      <w:pPr>
        <w:ind w:right="26"/>
        <w:rPr>
          <w:rFonts w:ascii="Calibri" w:hAnsi="Calibri" w:cs="Calibri"/>
          <w:b/>
          <w:bCs/>
          <w:color w:val="000000"/>
          <w:sz w:val="24"/>
          <w:szCs w:val="24"/>
        </w:rPr>
      </w:pPr>
      <w:r>
        <w:rPr>
          <w:rFonts w:ascii="Calibri" w:hAnsi="Calibri" w:cs="Calibri"/>
          <w:b/>
          <w:bCs/>
          <w:color w:val="000000"/>
          <w:sz w:val="24"/>
          <w:szCs w:val="24"/>
        </w:rPr>
        <w:t xml:space="preserve">Internationalizing the Palestinian cause </w:t>
      </w:r>
    </w:p>
    <w:p w:rsidR="00B92981" w:rsidRDefault="00B92981" w:rsidP="00B92981">
      <w:pPr>
        <w:ind w:right="26"/>
        <w:rPr>
          <w:rFonts w:ascii="Calibri" w:hAnsi="Calibri" w:cs="Calibri"/>
          <w:color w:val="000000"/>
          <w:sz w:val="24"/>
          <w:szCs w:val="24"/>
        </w:rPr>
      </w:pPr>
      <w:r>
        <w:rPr>
          <w:rFonts w:ascii="Calibri" w:hAnsi="Calibri" w:cs="Calibri"/>
          <w:color w:val="000000"/>
          <w:sz w:val="24"/>
          <w:szCs w:val="24"/>
        </w:rPr>
        <w:t xml:space="preserve"> The poll showed that the majority, 59.2%, of respondents support efforts to internationalize the Palestinian cause, saying such efforts help to achieve the goals of the Palestinian people in ending the occupation. At the same time, a majority of 69% said they favored the PA’s continued efforts to go to the ICC and for it not to renege in the face of Israeli pressure, represented in halting the transfer of tax revenues.  In contrast, 20.5% of respondents said they would rather the PA backtrack on going to the ICC in the wake of Israel halting the transfer of the PA’s tax revenues. </w:t>
      </w:r>
    </w:p>
    <w:p w:rsidR="00B92981" w:rsidRDefault="00B92981" w:rsidP="00B92981">
      <w:pPr>
        <w:ind w:right="26"/>
        <w:rPr>
          <w:rFonts w:ascii="Calibri" w:hAnsi="Calibri" w:cs="Calibri"/>
          <w:color w:val="000000"/>
          <w:sz w:val="24"/>
          <w:szCs w:val="24"/>
        </w:rPr>
      </w:pPr>
    </w:p>
    <w:p w:rsidR="00B92981" w:rsidRDefault="00B92981" w:rsidP="00B92981">
      <w:pPr>
        <w:ind w:right="26"/>
        <w:rPr>
          <w:rFonts w:ascii="Calibri" w:hAnsi="Calibri" w:cs="Calibri"/>
          <w:b/>
          <w:bCs/>
          <w:color w:val="000000"/>
          <w:sz w:val="24"/>
          <w:szCs w:val="24"/>
        </w:rPr>
      </w:pPr>
      <w:r>
        <w:rPr>
          <w:rFonts w:ascii="Calibri" w:hAnsi="Calibri" w:cs="Calibri"/>
          <w:b/>
          <w:bCs/>
          <w:color w:val="000000"/>
          <w:sz w:val="24"/>
          <w:szCs w:val="24"/>
        </w:rPr>
        <w:t xml:space="preserve">Salary crisis </w:t>
      </w:r>
    </w:p>
    <w:p w:rsidR="00B92981" w:rsidRDefault="00B92981" w:rsidP="00B92981">
      <w:pPr>
        <w:ind w:right="26"/>
        <w:rPr>
          <w:rFonts w:ascii="Calibri" w:hAnsi="Calibri" w:cs="Calibri"/>
          <w:color w:val="000000"/>
          <w:sz w:val="24"/>
          <w:szCs w:val="24"/>
        </w:rPr>
      </w:pPr>
      <w:r>
        <w:rPr>
          <w:rFonts w:ascii="Calibri" w:hAnsi="Calibri" w:cs="Calibri"/>
          <w:color w:val="000000"/>
          <w:sz w:val="24"/>
          <w:szCs w:val="24"/>
        </w:rPr>
        <w:t xml:space="preserve">Regarding the economic crisis as a result of Israel’s withholding of tax revenues, which also resulted in PA employees receiving partial salaries, the majority of respondents, 64.1% said Israel was responsible for the crisis, while 16.8% held the PA responsible, 9.4%  held international donors responsible and 7.8% held Arabs states responsible. </w:t>
      </w:r>
    </w:p>
    <w:p w:rsidR="00B92981" w:rsidRDefault="00B92981" w:rsidP="00B92981">
      <w:pPr>
        <w:ind w:right="26"/>
        <w:rPr>
          <w:rFonts w:ascii="Calibri" w:hAnsi="Calibri" w:cs="Calibri"/>
          <w:b/>
          <w:bCs/>
          <w:color w:val="000000"/>
          <w:sz w:val="24"/>
          <w:szCs w:val="24"/>
        </w:rPr>
      </w:pPr>
      <w:r>
        <w:rPr>
          <w:rFonts w:ascii="Calibri" w:hAnsi="Calibri" w:cs="Calibri"/>
          <w:b/>
          <w:bCs/>
          <w:color w:val="000000"/>
          <w:sz w:val="24"/>
          <w:szCs w:val="24"/>
        </w:rPr>
        <w:lastRenderedPageBreak/>
        <w:t xml:space="preserve">Gaza: Hamas is to blame for the division </w:t>
      </w:r>
    </w:p>
    <w:p w:rsidR="00B92981" w:rsidRDefault="00B92981" w:rsidP="00B92981">
      <w:pPr>
        <w:ind w:right="26"/>
        <w:rPr>
          <w:rFonts w:ascii="Calibri" w:hAnsi="Calibri" w:cs="Calibri"/>
          <w:color w:val="000000"/>
          <w:sz w:val="26"/>
          <w:szCs w:val="26"/>
        </w:rPr>
      </w:pPr>
      <w:r>
        <w:rPr>
          <w:rFonts w:ascii="Calibri" w:hAnsi="Calibri" w:cs="Calibri"/>
          <w:color w:val="000000"/>
          <w:sz w:val="26"/>
          <w:szCs w:val="26"/>
        </w:rPr>
        <w:t xml:space="preserve"> </w:t>
      </w:r>
    </w:p>
    <w:p w:rsidR="00B92981" w:rsidRDefault="00B92981" w:rsidP="00B92981">
      <w:pPr>
        <w:ind w:right="26"/>
        <w:rPr>
          <w:rFonts w:ascii="Calibri" w:hAnsi="Calibri" w:cs="Calibri"/>
          <w:color w:val="000000"/>
          <w:sz w:val="24"/>
          <w:szCs w:val="24"/>
        </w:rPr>
      </w:pPr>
      <w:r>
        <w:rPr>
          <w:rFonts w:ascii="Calibri" w:hAnsi="Calibri" w:cs="Calibri"/>
          <w:color w:val="000000"/>
          <w:sz w:val="24"/>
          <w:szCs w:val="24"/>
        </w:rPr>
        <w:t xml:space="preserve">According to the poll, the largest percentage, 34.3% blamed Hamas for the continued division in the PA in contrast with 23.1% who blamed Fatah, 17.8% who blamed both Fatah and Hamas, and 7.9% who blamed Israel. It is noteworthy that the largest proportion of those who put the responsibility of the division on Hamas (42.7%) are from the Gaza Strip in comparison to 29.2% from the West Bank. </w:t>
      </w:r>
    </w:p>
    <w:p w:rsidR="00B92981" w:rsidRDefault="00B92981" w:rsidP="00B92981">
      <w:pPr>
        <w:ind w:right="26"/>
        <w:rPr>
          <w:rFonts w:ascii="Calibri" w:hAnsi="Calibri" w:cs="Calibri"/>
          <w:color w:val="000000"/>
          <w:sz w:val="24"/>
          <w:szCs w:val="24"/>
        </w:rPr>
      </w:pPr>
    </w:p>
    <w:p w:rsidR="00B92981" w:rsidRDefault="00B92981" w:rsidP="00B92981">
      <w:pPr>
        <w:ind w:right="26"/>
        <w:rPr>
          <w:rFonts w:ascii="Calibri" w:hAnsi="Calibri" w:cs="Calibri"/>
          <w:color w:val="000000"/>
          <w:sz w:val="24"/>
          <w:szCs w:val="24"/>
        </w:rPr>
      </w:pPr>
      <w:r>
        <w:rPr>
          <w:rFonts w:ascii="Calibri" w:hAnsi="Calibri" w:cs="Calibri"/>
          <w:color w:val="000000"/>
          <w:sz w:val="24"/>
          <w:szCs w:val="24"/>
        </w:rPr>
        <w:t xml:space="preserve">There was also a clear setback in those who consider Hamas as the winning side in the recent war, from 57.1% in the October, 2014 poll to 40.4% in this poll. It is also noticeable that the largest proportion, 46.1% of those who considered Hamas as the winning side were from the West Bank, while the percentage was lower, 30.9%, in the Gaza Strip. </w:t>
      </w:r>
    </w:p>
    <w:p w:rsidR="00B92981" w:rsidRDefault="00B92981" w:rsidP="00B92981">
      <w:pPr>
        <w:ind w:right="26"/>
        <w:rPr>
          <w:rFonts w:ascii="Calibri" w:hAnsi="Calibri" w:cs="Calibri"/>
          <w:color w:val="000000"/>
          <w:sz w:val="24"/>
          <w:szCs w:val="24"/>
        </w:rPr>
      </w:pPr>
    </w:p>
    <w:p w:rsidR="00B92981" w:rsidRDefault="00B92981" w:rsidP="00B92981">
      <w:pPr>
        <w:ind w:right="26"/>
        <w:rPr>
          <w:rFonts w:ascii="Calibri" w:hAnsi="Calibri" w:cs="Calibri"/>
          <w:color w:val="000000"/>
          <w:sz w:val="24"/>
          <w:szCs w:val="24"/>
        </w:rPr>
      </w:pPr>
      <w:r>
        <w:rPr>
          <w:rFonts w:ascii="Calibri" w:hAnsi="Calibri" w:cs="Calibri"/>
          <w:color w:val="000000"/>
          <w:sz w:val="24"/>
          <w:szCs w:val="24"/>
        </w:rPr>
        <w:t xml:space="preserve">In response to the question over who is more responsible for the delay in the reconstruction of the Gaza Strip, 43.3% named Israel. After that, however, public opinion was divided between 16.7% who held the Hamas government in Gaza more responsible and 15.4% who held the PA responsible. It should be noted that the largest proportion of those who held Hamas responsible for the delay in Gaza’s </w:t>
      </w:r>
      <w:proofErr w:type="gramStart"/>
      <w:r>
        <w:rPr>
          <w:rFonts w:ascii="Calibri" w:hAnsi="Calibri" w:cs="Calibri"/>
          <w:color w:val="000000"/>
          <w:sz w:val="24"/>
          <w:szCs w:val="24"/>
        </w:rPr>
        <w:t xml:space="preserve">reconstruction </w:t>
      </w:r>
      <w:r>
        <w:rPr>
          <w:rFonts w:ascii="Calibri" w:hAnsi="Calibri" w:cs="Calibri" w:hint="cs"/>
          <w:color w:val="000000"/>
          <w:sz w:val="24"/>
          <w:szCs w:val="24"/>
          <w:rtl/>
        </w:rPr>
        <w:t>)</w:t>
      </w:r>
      <w:r>
        <w:rPr>
          <w:rFonts w:ascii="Calibri" w:hAnsi="Calibri" w:cs="Calibri"/>
          <w:color w:val="000000"/>
          <w:sz w:val="24"/>
          <w:szCs w:val="24"/>
        </w:rPr>
        <w:t>27.1</w:t>
      </w:r>
      <w:proofErr w:type="gramEnd"/>
      <w:r>
        <w:rPr>
          <w:rFonts w:ascii="Calibri" w:hAnsi="Calibri" w:cs="Calibri"/>
          <w:color w:val="000000"/>
          <w:sz w:val="24"/>
          <w:szCs w:val="24"/>
        </w:rPr>
        <w:t>%</w:t>
      </w:r>
      <w:r>
        <w:rPr>
          <w:rFonts w:ascii="Calibri" w:hAnsi="Calibri" w:cs="Calibri" w:hint="cs"/>
          <w:color w:val="000000"/>
          <w:sz w:val="24"/>
          <w:szCs w:val="24"/>
          <w:rtl/>
        </w:rPr>
        <w:t>(</w:t>
      </w:r>
      <w:r>
        <w:rPr>
          <w:rFonts w:ascii="Calibri" w:hAnsi="Calibri" w:cs="Calibri"/>
          <w:color w:val="000000"/>
          <w:sz w:val="24"/>
          <w:szCs w:val="24"/>
        </w:rPr>
        <w:t xml:space="preserve">  were in the Gaza Strip in contrast with 10.4% from the West Bank. </w:t>
      </w:r>
    </w:p>
    <w:p w:rsidR="00B92981" w:rsidRDefault="00B92981" w:rsidP="00B92981">
      <w:pPr>
        <w:ind w:right="26"/>
        <w:rPr>
          <w:rFonts w:ascii="Calibri" w:hAnsi="Calibri" w:cs="Calibri"/>
          <w:color w:val="000000"/>
          <w:sz w:val="24"/>
          <w:szCs w:val="24"/>
        </w:rPr>
      </w:pPr>
    </w:p>
    <w:p w:rsidR="00B92981" w:rsidRDefault="00B92981" w:rsidP="00B92981">
      <w:pPr>
        <w:ind w:right="26"/>
        <w:rPr>
          <w:rFonts w:ascii="Calibri" w:hAnsi="Calibri" w:cs="Calibri"/>
          <w:b/>
          <w:bCs/>
          <w:color w:val="000000"/>
          <w:sz w:val="24"/>
          <w:szCs w:val="24"/>
        </w:rPr>
      </w:pPr>
      <w:r>
        <w:rPr>
          <w:rFonts w:ascii="Calibri" w:hAnsi="Calibri" w:cs="Calibri"/>
          <w:b/>
          <w:bCs/>
          <w:color w:val="000000"/>
          <w:sz w:val="24"/>
          <w:szCs w:val="24"/>
        </w:rPr>
        <w:t xml:space="preserve">Consensus over a boycott </w:t>
      </w:r>
    </w:p>
    <w:p w:rsidR="00B92981" w:rsidRDefault="00B92981" w:rsidP="00B92981">
      <w:pPr>
        <w:ind w:right="26"/>
        <w:rPr>
          <w:rFonts w:ascii="Calibri" w:hAnsi="Calibri" w:cs="Calibri"/>
          <w:color w:val="000000"/>
          <w:sz w:val="24"/>
          <w:szCs w:val="24"/>
        </w:rPr>
      </w:pPr>
    </w:p>
    <w:p w:rsidR="00B92981" w:rsidRDefault="00B92981" w:rsidP="00B92981">
      <w:pPr>
        <w:ind w:right="26"/>
        <w:rPr>
          <w:rFonts w:ascii="Calibri" w:hAnsi="Calibri" w:cs="Calibri"/>
          <w:color w:val="000000"/>
          <w:sz w:val="24"/>
          <w:szCs w:val="24"/>
        </w:rPr>
      </w:pPr>
      <w:r>
        <w:rPr>
          <w:rFonts w:ascii="Calibri" w:hAnsi="Calibri" w:cs="Calibri"/>
          <w:color w:val="000000"/>
          <w:sz w:val="24"/>
          <w:szCs w:val="24"/>
        </w:rPr>
        <w:t xml:space="preserve">The poll showed that the overwhelming majority of the Palestinian public supports the boycott of Israeli products in Palestinian markets, with a discrepancy over the details. A majority of 59.2% said they support the boycott of all Israeli products while 15.7% said they support the boycott of products with a local alternative. 7.6% said they support the boycott of settlement products, while 8.5% said they support the boycott of settlement products and products with an alternative, in comparison to only 6.5% who said they do not support the boycott of Israeli products in general. </w:t>
      </w:r>
    </w:p>
    <w:p w:rsidR="00B92981" w:rsidRDefault="00B92981" w:rsidP="00B92981">
      <w:pPr>
        <w:ind w:right="26"/>
        <w:rPr>
          <w:rFonts w:ascii="Calibri" w:hAnsi="Calibri" w:cs="Calibri"/>
          <w:color w:val="000000"/>
          <w:sz w:val="24"/>
          <w:szCs w:val="24"/>
        </w:rPr>
      </w:pPr>
    </w:p>
    <w:p w:rsidR="00B92981" w:rsidRDefault="00B92981" w:rsidP="00B92981">
      <w:pPr>
        <w:ind w:right="26"/>
        <w:rPr>
          <w:rFonts w:ascii="Calibri" w:hAnsi="Calibri" w:cs="Calibri"/>
          <w:color w:val="000000"/>
          <w:sz w:val="24"/>
          <w:szCs w:val="24"/>
        </w:rPr>
      </w:pPr>
      <w:r>
        <w:rPr>
          <w:rFonts w:ascii="Calibri" w:hAnsi="Calibri" w:cs="Calibri"/>
          <w:color w:val="000000"/>
          <w:sz w:val="24"/>
          <w:szCs w:val="24"/>
        </w:rPr>
        <w:t xml:space="preserve">However, when respondents were asked at the personal level about the boycott, about half of those polled, 48.8% said they boycotted all Israeli products. 20.1% said they boycotted products with an alternative while 7.4% said they boycotted only Israeli settlement products. </w:t>
      </w:r>
    </w:p>
    <w:p w:rsidR="00B92981" w:rsidRDefault="00B92981" w:rsidP="00B92981">
      <w:pPr>
        <w:ind w:right="26"/>
        <w:rPr>
          <w:rFonts w:ascii="Calibri" w:hAnsi="Calibri" w:cs="Calibri"/>
          <w:color w:val="000000"/>
          <w:sz w:val="24"/>
          <w:szCs w:val="24"/>
        </w:rPr>
      </w:pPr>
    </w:p>
    <w:p w:rsidR="00B92981" w:rsidRDefault="00B92981" w:rsidP="00B92981">
      <w:pPr>
        <w:ind w:right="26"/>
        <w:rPr>
          <w:rFonts w:ascii="Calibri" w:hAnsi="Calibri" w:cs="Calibri"/>
          <w:b/>
          <w:bCs/>
          <w:color w:val="000000"/>
          <w:sz w:val="24"/>
          <w:szCs w:val="24"/>
        </w:rPr>
      </w:pPr>
      <w:r>
        <w:rPr>
          <w:rFonts w:ascii="Calibri" w:hAnsi="Calibri" w:cs="Calibri"/>
          <w:b/>
          <w:bCs/>
          <w:color w:val="000000"/>
          <w:sz w:val="24"/>
          <w:szCs w:val="24"/>
        </w:rPr>
        <w:t xml:space="preserve">Setback for parties and leaders </w:t>
      </w:r>
    </w:p>
    <w:p w:rsidR="00B92981" w:rsidRDefault="00B92981" w:rsidP="00B92981">
      <w:pPr>
        <w:ind w:right="26"/>
        <w:rPr>
          <w:rFonts w:ascii="Calibri" w:hAnsi="Calibri" w:cs="Calibri"/>
          <w:color w:val="000000"/>
          <w:sz w:val="24"/>
          <w:szCs w:val="24"/>
        </w:rPr>
      </w:pPr>
      <w:r>
        <w:rPr>
          <w:rFonts w:ascii="Calibri" w:hAnsi="Calibri" w:cs="Calibri"/>
          <w:color w:val="000000"/>
          <w:sz w:val="24"/>
          <w:szCs w:val="24"/>
        </w:rPr>
        <w:t xml:space="preserve">The poll showed a setback in the percentage of those satisfied with the way President </w:t>
      </w:r>
      <w:proofErr w:type="spellStart"/>
      <w:r>
        <w:rPr>
          <w:rFonts w:ascii="Calibri" w:hAnsi="Calibri" w:cs="Calibri"/>
          <w:color w:val="000000"/>
          <w:sz w:val="24"/>
          <w:szCs w:val="24"/>
        </w:rPr>
        <w:t>Mahmoud</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Abbas</w:t>
      </w:r>
      <w:proofErr w:type="spellEnd"/>
      <w:r>
        <w:rPr>
          <w:rFonts w:ascii="Calibri" w:hAnsi="Calibri" w:cs="Calibri"/>
          <w:color w:val="000000"/>
          <w:sz w:val="24"/>
          <w:szCs w:val="24"/>
        </w:rPr>
        <w:t xml:space="preserve"> deals with his job as president of the Palestinian National Authority, from 57% in April of last year, to 50% in this poll. Furthermore, the percentage of those who think the performance of Prime Minister </w:t>
      </w:r>
      <w:proofErr w:type="spellStart"/>
      <w:r>
        <w:rPr>
          <w:rFonts w:ascii="Calibri" w:hAnsi="Calibri" w:cs="Calibri"/>
          <w:color w:val="000000"/>
          <w:sz w:val="24"/>
          <w:szCs w:val="24"/>
        </w:rPr>
        <w:t>Rami</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Hamdallah</w:t>
      </w:r>
      <w:proofErr w:type="spellEnd"/>
      <w:r>
        <w:rPr>
          <w:rFonts w:ascii="Calibri" w:hAnsi="Calibri" w:cs="Calibri"/>
          <w:color w:val="000000"/>
          <w:sz w:val="24"/>
          <w:szCs w:val="24"/>
        </w:rPr>
        <w:t xml:space="preserve"> is bad went up from 12.6% in November, 2013 to 26.6% in this poll. </w:t>
      </w:r>
    </w:p>
    <w:p w:rsidR="00B92981" w:rsidRDefault="00B92981" w:rsidP="00B92981">
      <w:pPr>
        <w:ind w:right="26"/>
        <w:rPr>
          <w:rFonts w:ascii="Calibri" w:hAnsi="Calibri" w:cs="Calibri"/>
          <w:color w:val="000000"/>
          <w:sz w:val="24"/>
          <w:szCs w:val="24"/>
        </w:rPr>
      </w:pPr>
    </w:p>
    <w:p w:rsidR="00B92981" w:rsidRDefault="00B92981" w:rsidP="00B92981">
      <w:pPr>
        <w:ind w:right="26"/>
        <w:rPr>
          <w:rFonts w:ascii="Calibri" w:hAnsi="Calibri" w:cs="Calibri"/>
          <w:color w:val="000000"/>
          <w:sz w:val="24"/>
          <w:szCs w:val="24"/>
        </w:rPr>
      </w:pPr>
      <w:r>
        <w:rPr>
          <w:rFonts w:ascii="Calibri" w:hAnsi="Calibri" w:cs="Calibri"/>
          <w:color w:val="000000"/>
          <w:sz w:val="24"/>
          <w:szCs w:val="24"/>
        </w:rPr>
        <w:t>Moreover, the percentage of those who said they would vote for Hamas if PLC elections were held dropped from 29% in October of last year to 22% in this poll, while the percentage of those who said they would vote for Fatah stayed the same at 37.7%. Meanwhile, there was a rise in the percentage of those who said they would not vote for anyone, from 19.1% to 24.6% in the same period.</w:t>
      </w:r>
    </w:p>
    <w:p w:rsidR="00B92981" w:rsidRDefault="00B92981" w:rsidP="00B92981">
      <w:pPr>
        <w:ind w:right="26"/>
        <w:rPr>
          <w:rFonts w:ascii="Calibri" w:hAnsi="Calibri" w:cs="Calibri"/>
          <w:color w:val="000000"/>
          <w:sz w:val="24"/>
          <w:szCs w:val="24"/>
        </w:rPr>
      </w:pPr>
    </w:p>
    <w:p w:rsidR="00B92981" w:rsidRDefault="00B92981" w:rsidP="00B92981">
      <w:pPr>
        <w:ind w:right="26"/>
        <w:rPr>
          <w:rFonts w:ascii="Calibri" w:hAnsi="Calibri" w:cs="Calibri"/>
          <w:b/>
          <w:bCs/>
          <w:color w:val="000000"/>
          <w:sz w:val="24"/>
          <w:szCs w:val="24"/>
        </w:rPr>
      </w:pPr>
      <w:r>
        <w:rPr>
          <w:rFonts w:ascii="Calibri" w:hAnsi="Calibri" w:cs="Calibri"/>
          <w:b/>
          <w:bCs/>
          <w:color w:val="000000"/>
          <w:sz w:val="24"/>
          <w:szCs w:val="24"/>
        </w:rPr>
        <w:lastRenderedPageBreak/>
        <w:t>Negative views of ISIS</w:t>
      </w:r>
    </w:p>
    <w:p w:rsidR="00B92981" w:rsidRDefault="00B92981" w:rsidP="00B92981">
      <w:pPr>
        <w:ind w:right="26"/>
        <w:rPr>
          <w:rFonts w:ascii="Calibri" w:hAnsi="Calibri" w:cs="Calibri"/>
          <w:color w:val="000000"/>
          <w:sz w:val="24"/>
          <w:szCs w:val="24"/>
        </w:rPr>
      </w:pPr>
      <w:r>
        <w:rPr>
          <w:rFonts w:ascii="Calibri" w:hAnsi="Calibri" w:cs="Calibri"/>
          <w:color w:val="000000"/>
          <w:sz w:val="24"/>
          <w:szCs w:val="24"/>
        </w:rPr>
        <w:t xml:space="preserve">The percentage of those who consider ISIS’s advance in Iraq and Syria as negative rose from 70.8% in October of last year to 87.1% in this poll. There was a drop in the percentage of those who consider ISIS’s advance as positive, from 7.6% last October to 3.3% in this poll. Furthermore, the majority of those polled, 51.8% confirmed that ISIS harms the Palestinian cause in comparison to 1.8% who said it serves it, and 37.9% who said it does not affect the Palestinian cause. </w:t>
      </w:r>
    </w:p>
    <w:p w:rsidR="00B92981" w:rsidRDefault="00B92981" w:rsidP="00B92981">
      <w:pPr>
        <w:ind w:right="26"/>
        <w:rPr>
          <w:rFonts w:ascii="Calibri" w:hAnsi="Calibri" w:cs="Calibri"/>
          <w:color w:val="000000"/>
          <w:sz w:val="24"/>
          <w:szCs w:val="24"/>
        </w:rPr>
      </w:pPr>
    </w:p>
    <w:p w:rsidR="00B92981" w:rsidRDefault="00B92981" w:rsidP="00B92981">
      <w:pPr>
        <w:ind w:right="26"/>
        <w:rPr>
          <w:rFonts w:ascii="Calibri" w:hAnsi="Calibri" w:cs="Calibri"/>
          <w:b/>
          <w:bCs/>
          <w:color w:val="000000"/>
          <w:sz w:val="24"/>
          <w:szCs w:val="24"/>
        </w:rPr>
      </w:pPr>
      <w:r>
        <w:rPr>
          <w:rFonts w:ascii="Calibri" w:hAnsi="Calibri" w:cs="Calibri"/>
          <w:b/>
          <w:bCs/>
          <w:color w:val="000000"/>
          <w:sz w:val="24"/>
          <w:szCs w:val="24"/>
        </w:rPr>
        <w:t>TV is first</w:t>
      </w:r>
    </w:p>
    <w:p w:rsidR="00B92981" w:rsidRDefault="00B92981" w:rsidP="00B92981">
      <w:pPr>
        <w:ind w:right="26"/>
        <w:rPr>
          <w:rFonts w:ascii="Calibri" w:hAnsi="Calibri" w:cs="Calibri"/>
          <w:color w:val="000000"/>
          <w:sz w:val="24"/>
          <w:szCs w:val="24"/>
        </w:rPr>
      </w:pPr>
      <w:r>
        <w:rPr>
          <w:rFonts w:ascii="Calibri" w:hAnsi="Calibri" w:cs="Calibri"/>
          <w:color w:val="000000"/>
          <w:sz w:val="24"/>
          <w:szCs w:val="24"/>
        </w:rPr>
        <w:t>When respondents were asked what their first and second source of news</w:t>
      </w:r>
      <w:r>
        <w:rPr>
          <w:rFonts w:ascii="Calibri" w:hAnsi="Calibri" w:cs="Arial"/>
          <w:color w:val="000000"/>
          <w:sz w:val="24"/>
          <w:szCs w:val="24"/>
        </w:rPr>
        <w:t>;</w:t>
      </w:r>
      <w:r>
        <w:rPr>
          <w:rFonts w:ascii="Calibri" w:hAnsi="Calibri" w:cs="Calibri"/>
          <w:color w:val="000000"/>
          <w:sz w:val="24"/>
          <w:szCs w:val="24"/>
        </w:rPr>
        <w:t xml:space="preserve"> the largest proportion (48.4%) said television was their first source. 21.4% said they depended on internet news sites, 16.8% on social networking sites, 8.3% on radio and 2.2% on newspapers.  As for the second source of news, radio came in first place at 25.9%, followed by television at 24.3%, social networking sites at 15.7%, </w:t>
      </w:r>
      <w:proofErr w:type="gramStart"/>
      <w:r>
        <w:rPr>
          <w:rFonts w:ascii="Calibri" w:hAnsi="Calibri" w:cs="Calibri"/>
          <w:color w:val="000000"/>
          <w:sz w:val="24"/>
          <w:szCs w:val="24"/>
        </w:rPr>
        <w:t>internet</w:t>
      </w:r>
      <w:proofErr w:type="gramEnd"/>
      <w:r>
        <w:rPr>
          <w:rFonts w:ascii="Calibri" w:hAnsi="Calibri" w:cs="Calibri"/>
          <w:color w:val="000000"/>
          <w:sz w:val="24"/>
          <w:szCs w:val="24"/>
        </w:rPr>
        <w:t xml:space="preserve"> news sites at 15.4% and finally newspapers at 5.1%.  </w:t>
      </w:r>
    </w:p>
    <w:p w:rsidR="00B92981" w:rsidRDefault="00B92981" w:rsidP="00B92981">
      <w:pPr>
        <w:ind w:right="26"/>
        <w:rPr>
          <w:rFonts w:ascii="Calibri" w:hAnsi="Calibri" w:cs="Calibri"/>
          <w:color w:val="000000"/>
          <w:sz w:val="24"/>
          <w:szCs w:val="24"/>
        </w:rPr>
      </w:pPr>
      <w:r>
        <w:rPr>
          <w:rFonts w:ascii="Calibri" w:hAnsi="Calibri" w:cs="Calibri"/>
          <w:color w:val="000000"/>
          <w:sz w:val="24"/>
          <w:szCs w:val="24"/>
        </w:rPr>
        <w:br w:type="page"/>
      </w:r>
    </w:p>
    <w:p w:rsidR="00B92981" w:rsidRDefault="00B92981" w:rsidP="00B92981">
      <w:pPr>
        <w:ind w:right="26"/>
        <w:rPr>
          <w:rFonts w:ascii="Calibri" w:hAnsi="Calibri" w:cs="Calibri"/>
          <w:color w:val="000000"/>
          <w:sz w:val="24"/>
          <w:szCs w:val="24"/>
        </w:rPr>
      </w:pPr>
    </w:p>
    <w:p w:rsidR="00B92981" w:rsidRDefault="00B92981" w:rsidP="00B92981">
      <w:pPr>
        <w:ind w:right="26"/>
        <w:rPr>
          <w:rFonts w:ascii="Calibri" w:hAnsi="Calibri" w:cs="Calibri"/>
          <w:color w:val="000000"/>
          <w:sz w:val="24"/>
          <w:szCs w:val="24"/>
        </w:rPr>
      </w:pPr>
      <w:r>
        <w:rPr>
          <w:b/>
          <w:bCs/>
          <w:color w:val="000000"/>
          <w:u w:val="single"/>
        </w:rPr>
        <w:t>Methodology:</w:t>
      </w:r>
    </w:p>
    <w:p w:rsidR="00B92981" w:rsidRDefault="00B92981" w:rsidP="00B92981">
      <w:pPr>
        <w:jc w:val="lowKashida"/>
        <w:rPr>
          <w:color w:val="000000"/>
          <w:u w:val="single"/>
        </w:rPr>
      </w:pPr>
    </w:p>
    <w:p w:rsidR="00B92981" w:rsidRDefault="00B92981" w:rsidP="00B92981">
      <w:pPr>
        <w:jc w:val="lowKashida"/>
        <w:rPr>
          <w:color w:val="000000"/>
          <w:sz w:val="22"/>
          <w:szCs w:val="22"/>
        </w:rPr>
      </w:pPr>
      <w:r>
        <w:rPr>
          <w:color w:val="000000"/>
          <w:sz w:val="22"/>
          <w:szCs w:val="22"/>
        </w:rPr>
        <w:t xml:space="preserve">A random sample of </w:t>
      </w:r>
      <w:r>
        <w:rPr>
          <w:b/>
          <w:bCs/>
          <w:color w:val="000000"/>
          <w:sz w:val="22"/>
          <w:szCs w:val="22"/>
        </w:rPr>
        <w:t>1200</w:t>
      </w:r>
      <w:r>
        <w:rPr>
          <w:color w:val="000000"/>
          <w:sz w:val="22"/>
          <w:szCs w:val="22"/>
        </w:rPr>
        <w:t xml:space="preserve"> people over the age of 18 was interviewed face-to-face throughout the West Bank and Gaza Strip between the 25</w:t>
      </w:r>
      <w:r>
        <w:rPr>
          <w:color w:val="000000"/>
          <w:sz w:val="22"/>
          <w:szCs w:val="22"/>
          <w:vertAlign w:val="superscript"/>
        </w:rPr>
        <w:t>th</w:t>
      </w:r>
      <w:r>
        <w:rPr>
          <w:color w:val="000000"/>
          <w:sz w:val="22"/>
          <w:szCs w:val="22"/>
        </w:rPr>
        <w:t xml:space="preserve"> of February and the 1</w:t>
      </w:r>
      <w:r>
        <w:rPr>
          <w:color w:val="000000"/>
          <w:sz w:val="22"/>
          <w:szCs w:val="22"/>
          <w:vertAlign w:val="superscript"/>
        </w:rPr>
        <w:t>st</w:t>
      </w:r>
      <w:r>
        <w:rPr>
          <w:color w:val="000000"/>
          <w:sz w:val="22"/>
          <w:szCs w:val="22"/>
        </w:rPr>
        <w:t xml:space="preserve"> of March 2015. The interviews were conducted in randomly selected homes, and the subjects inside each home were also selected randomly according to Kish tables. The interviews were conducted in 130 sampling points chosen randomly according to population. </w:t>
      </w:r>
    </w:p>
    <w:p w:rsidR="00B92981" w:rsidRDefault="00B92981" w:rsidP="00B92981">
      <w:pPr>
        <w:jc w:val="lowKashida"/>
        <w:rPr>
          <w:color w:val="000000"/>
          <w:sz w:val="22"/>
          <w:szCs w:val="22"/>
        </w:rPr>
      </w:pPr>
    </w:p>
    <w:p w:rsidR="00B92981" w:rsidRDefault="00B92981" w:rsidP="00B92981">
      <w:pPr>
        <w:jc w:val="lowKashida"/>
        <w:rPr>
          <w:color w:val="000000"/>
          <w:sz w:val="22"/>
          <w:szCs w:val="22"/>
        </w:rPr>
      </w:pPr>
      <w:r>
        <w:rPr>
          <w:color w:val="000000"/>
          <w:sz w:val="22"/>
          <w:szCs w:val="22"/>
        </w:rPr>
        <w:t xml:space="preserve">In the </w:t>
      </w:r>
      <w:r>
        <w:rPr>
          <w:color w:val="000000"/>
          <w:sz w:val="22"/>
          <w:szCs w:val="22"/>
          <w:u w:val="single"/>
        </w:rPr>
        <w:t>West Bank</w:t>
      </w:r>
      <w:r>
        <w:rPr>
          <w:color w:val="000000"/>
          <w:sz w:val="22"/>
          <w:szCs w:val="22"/>
        </w:rPr>
        <w:t xml:space="preserve"> </w:t>
      </w:r>
      <w:r>
        <w:rPr>
          <w:b/>
          <w:bCs/>
          <w:color w:val="000000"/>
          <w:sz w:val="22"/>
          <w:szCs w:val="22"/>
          <w:u w:val="single"/>
        </w:rPr>
        <w:t>750</w:t>
      </w:r>
      <w:r>
        <w:rPr>
          <w:color w:val="000000"/>
          <w:sz w:val="22"/>
          <w:szCs w:val="22"/>
        </w:rPr>
        <w:t xml:space="preserve"> people were surveyed from the following areas:</w:t>
      </w:r>
    </w:p>
    <w:p w:rsidR="00B92981" w:rsidRDefault="00B92981" w:rsidP="00B92981">
      <w:pPr>
        <w:ind w:left="-90"/>
        <w:jc w:val="lowKashida"/>
        <w:rPr>
          <w:color w:val="000000"/>
          <w:sz w:val="22"/>
          <w:szCs w:val="22"/>
        </w:rPr>
      </w:pPr>
      <w:r>
        <w:rPr>
          <w:color w:val="000000"/>
          <w:sz w:val="22"/>
          <w:szCs w:val="22"/>
        </w:rPr>
        <w:t xml:space="preserve"> </w:t>
      </w:r>
      <w:r>
        <w:rPr>
          <w:b/>
          <w:bCs/>
          <w:color w:val="000000"/>
          <w:sz w:val="22"/>
          <w:szCs w:val="22"/>
        </w:rPr>
        <w:t>Hebron</w:t>
      </w:r>
      <w:r>
        <w:rPr>
          <w:color w:val="000000"/>
          <w:sz w:val="22"/>
          <w:szCs w:val="22"/>
        </w:rPr>
        <w:t xml:space="preserve">: Hebron, </w:t>
      </w:r>
      <w:proofErr w:type="spellStart"/>
      <w:r>
        <w:rPr>
          <w:color w:val="000000"/>
          <w:sz w:val="22"/>
          <w:szCs w:val="22"/>
        </w:rPr>
        <w:t>Beit</w:t>
      </w:r>
      <w:proofErr w:type="spellEnd"/>
      <w:r>
        <w:rPr>
          <w:color w:val="000000"/>
          <w:sz w:val="22"/>
          <w:szCs w:val="22"/>
        </w:rPr>
        <w:t xml:space="preserve"> </w:t>
      </w:r>
      <w:proofErr w:type="spellStart"/>
      <w:r>
        <w:rPr>
          <w:color w:val="000000"/>
          <w:sz w:val="22"/>
          <w:szCs w:val="22"/>
        </w:rPr>
        <w:t>Kahil</w:t>
      </w:r>
      <w:proofErr w:type="spellEnd"/>
      <w:r>
        <w:rPr>
          <w:color w:val="000000"/>
          <w:sz w:val="22"/>
          <w:szCs w:val="22"/>
        </w:rPr>
        <w:t xml:space="preserve">, </w:t>
      </w:r>
      <w:proofErr w:type="spellStart"/>
      <w:r>
        <w:rPr>
          <w:color w:val="000000"/>
          <w:sz w:val="22"/>
          <w:szCs w:val="22"/>
        </w:rPr>
        <w:t>Adu-dhahiriya</w:t>
      </w:r>
      <w:proofErr w:type="spellEnd"/>
      <w:r>
        <w:rPr>
          <w:color w:val="000000"/>
          <w:sz w:val="22"/>
          <w:szCs w:val="22"/>
        </w:rPr>
        <w:t xml:space="preserve">, </w:t>
      </w:r>
      <w:proofErr w:type="spellStart"/>
      <w:r>
        <w:rPr>
          <w:color w:val="000000"/>
          <w:sz w:val="22"/>
          <w:szCs w:val="22"/>
        </w:rPr>
        <w:t>Yatta</w:t>
      </w:r>
      <w:proofErr w:type="spellEnd"/>
      <w:r>
        <w:rPr>
          <w:color w:val="000000"/>
          <w:sz w:val="22"/>
          <w:szCs w:val="22"/>
        </w:rPr>
        <w:t xml:space="preserve">, </w:t>
      </w:r>
      <w:proofErr w:type="spellStart"/>
      <w:r>
        <w:rPr>
          <w:color w:val="000000"/>
          <w:sz w:val="22"/>
          <w:szCs w:val="22"/>
        </w:rPr>
        <w:t>Tarqumiya</w:t>
      </w:r>
      <w:proofErr w:type="spellEnd"/>
      <w:r>
        <w:rPr>
          <w:color w:val="000000"/>
          <w:sz w:val="22"/>
          <w:szCs w:val="22"/>
        </w:rPr>
        <w:t xml:space="preserve">, Dura, </w:t>
      </w:r>
      <w:proofErr w:type="spellStart"/>
      <w:r>
        <w:rPr>
          <w:color w:val="000000"/>
          <w:sz w:val="22"/>
          <w:szCs w:val="22"/>
        </w:rPr>
        <w:t>Halhul</w:t>
      </w:r>
      <w:proofErr w:type="spellEnd"/>
      <w:r>
        <w:rPr>
          <w:color w:val="000000"/>
          <w:sz w:val="22"/>
          <w:szCs w:val="22"/>
        </w:rPr>
        <w:t xml:space="preserve">, </w:t>
      </w:r>
      <w:proofErr w:type="spellStart"/>
      <w:r>
        <w:rPr>
          <w:color w:val="000000"/>
          <w:sz w:val="22"/>
          <w:szCs w:val="22"/>
        </w:rPr>
        <w:t>Khursa</w:t>
      </w:r>
      <w:proofErr w:type="spellEnd"/>
      <w:r>
        <w:rPr>
          <w:color w:val="000000"/>
          <w:sz w:val="22"/>
          <w:szCs w:val="22"/>
        </w:rPr>
        <w:t>, Al-</w:t>
      </w:r>
      <w:proofErr w:type="spellStart"/>
      <w:r>
        <w:rPr>
          <w:color w:val="000000"/>
          <w:sz w:val="22"/>
          <w:szCs w:val="22"/>
        </w:rPr>
        <w:t>Rihiya</w:t>
      </w:r>
      <w:proofErr w:type="spellEnd"/>
      <w:r>
        <w:rPr>
          <w:color w:val="000000"/>
          <w:sz w:val="22"/>
          <w:szCs w:val="22"/>
        </w:rPr>
        <w:t>, Al-</w:t>
      </w:r>
      <w:proofErr w:type="spellStart"/>
      <w:r>
        <w:rPr>
          <w:color w:val="000000"/>
          <w:sz w:val="22"/>
          <w:szCs w:val="22"/>
        </w:rPr>
        <w:t>Fawwar</w:t>
      </w:r>
      <w:proofErr w:type="spellEnd"/>
      <w:r>
        <w:rPr>
          <w:color w:val="000000"/>
          <w:sz w:val="22"/>
          <w:szCs w:val="22"/>
        </w:rPr>
        <w:t xml:space="preserve"> refugee camp. </w:t>
      </w:r>
      <w:proofErr w:type="spellStart"/>
      <w:proofErr w:type="gramStart"/>
      <w:r>
        <w:rPr>
          <w:b/>
          <w:bCs/>
          <w:color w:val="000000"/>
          <w:sz w:val="22"/>
          <w:szCs w:val="22"/>
        </w:rPr>
        <w:t>Jenin</w:t>
      </w:r>
      <w:proofErr w:type="spellEnd"/>
      <w:r>
        <w:rPr>
          <w:b/>
          <w:bCs/>
          <w:color w:val="000000"/>
          <w:sz w:val="22"/>
          <w:szCs w:val="22"/>
        </w:rPr>
        <w:t xml:space="preserve">: </w:t>
      </w:r>
      <w:proofErr w:type="spellStart"/>
      <w:r>
        <w:rPr>
          <w:color w:val="000000"/>
          <w:sz w:val="22"/>
          <w:szCs w:val="22"/>
        </w:rPr>
        <w:t>Jaba</w:t>
      </w:r>
      <w:proofErr w:type="spellEnd"/>
      <w:r>
        <w:rPr>
          <w:color w:val="000000"/>
          <w:sz w:val="22"/>
          <w:szCs w:val="22"/>
        </w:rPr>
        <w:t xml:space="preserve">’, </w:t>
      </w:r>
      <w:proofErr w:type="spellStart"/>
      <w:r>
        <w:rPr>
          <w:color w:val="000000"/>
          <w:sz w:val="22"/>
          <w:szCs w:val="22"/>
        </w:rPr>
        <w:t>Kafr</w:t>
      </w:r>
      <w:proofErr w:type="spellEnd"/>
      <w:r>
        <w:rPr>
          <w:color w:val="000000"/>
          <w:sz w:val="22"/>
          <w:szCs w:val="22"/>
        </w:rPr>
        <w:t xml:space="preserve"> </w:t>
      </w:r>
      <w:proofErr w:type="spellStart"/>
      <w:r>
        <w:rPr>
          <w:color w:val="000000"/>
          <w:sz w:val="22"/>
          <w:szCs w:val="22"/>
        </w:rPr>
        <w:t>Ra’I</w:t>
      </w:r>
      <w:proofErr w:type="spellEnd"/>
      <w:r>
        <w:rPr>
          <w:color w:val="000000"/>
          <w:sz w:val="22"/>
          <w:szCs w:val="22"/>
        </w:rPr>
        <w:t xml:space="preserve">, </w:t>
      </w:r>
      <w:proofErr w:type="spellStart"/>
      <w:r>
        <w:rPr>
          <w:color w:val="000000"/>
          <w:sz w:val="22"/>
          <w:szCs w:val="22"/>
        </w:rPr>
        <w:t>Meithalun</w:t>
      </w:r>
      <w:proofErr w:type="spellEnd"/>
      <w:r>
        <w:rPr>
          <w:color w:val="000000"/>
          <w:sz w:val="22"/>
          <w:szCs w:val="22"/>
        </w:rPr>
        <w:t>, Al-</w:t>
      </w:r>
      <w:proofErr w:type="spellStart"/>
      <w:r>
        <w:rPr>
          <w:color w:val="000000"/>
          <w:sz w:val="22"/>
          <w:szCs w:val="22"/>
        </w:rPr>
        <w:t>Yamoun</w:t>
      </w:r>
      <w:proofErr w:type="spellEnd"/>
      <w:r>
        <w:rPr>
          <w:color w:val="000000"/>
          <w:sz w:val="22"/>
          <w:szCs w:val="22"/>
        </w:rPr>
        <w:t xml:space="preserve">, </w:t>
      </w:r>
      <w:proofErr w:type="spellStart"/>
      <w:r>
        <w:rPr>
          <w:color w:val="000000"/>
          <w:sz w:val="22"/>
          <w:szCs w:val="22"/>
        </w:rPr>
        <w:t>Arraba</w:t>
      </w:r>
      <w:proofErr w:type="spellEnd"/>
      <w:r>
        <w:rPr>
          <w:color w:val="000000"/>
          <w:sz w:val="22"/>
          <w:szCs w:val="22"/>
        </w:rPr>
        <w:t xml:space="preserve">, </w:t>
      </w:r>
      <w:proofErr w:type="spellStart"/>
      <w:r>
        <w:rPr>
          <w:color w:val="000000"/>
          <w:sz w:val="22"/>
          <w:szCs w:val="22"/>
        </w:rPr>
        <w:t>Rummana</w:t>
      </w:r>
      <w:proofErr w:type="spellEnd"/>
      <w:r>
        <w:rPr>
          <w:color w:val="000000"/>
          <w:sz w:val="22"/>
          <w:szCs w:val="22"/>
        </w:rPr>
        <w:t xml:space="preserve">, </w:t>
      </w:r>
      <w:proofErr w:type="spellStart"/>
      <w:r>
        <w:rPr>
          <w:color w:val="000000"/>
          <w:sz w:val="22"/>
          <w:szCs w:val="22"/>
        </w:rPr>
        <w:t>Siris</w:t>
      </w:r>
      <w:proofErr w:type="spellEnd"/>
      <w:r>
        <w:rPr>
          <w:color w:val="000000"/>
          <w:sz w:val="22"/>
          <w:szCs w:val="22"/>
        </w:rPr>
        <w:t xml:space="preserve">, </w:t>
      </w:r>
      <w:proofErr w:type="spellStart"/>
      <w:r>
        <w:rPr>
          <w:color w:val="000000"/>
          <w:sz w:val="22"/>
          <w:szCs w:val="22"/>
        </w:rPr>
        <w:t>Jalabun</w:t>
      </w:r>
      <w:proofErr w:type="spellEnd"/>
      <w:r>
        <w:rPr>
          <w:color w:val="000000"/>
          <w:sz w:val="22"/>
          <w:szCs w:val="22"/>
        </w:rPr>
        <w:t xml:space="preserve">, </w:t>
      </w:r>
      <w:proofErr w:type="spellStart"/>
      <w:r>
        <w:rPr>
          <w:color w:val="000000"/>
          <w:sz w:val="22"/>
          <w:szCs w:val="22"/>
        </w:rPr>
        <w:t>Jenin</w:t>
      </w:r>
      <w:proofErr w:type="spellEnd"/>
      <w:r>
        <w:rPr>
          <w:color w:val="000000"/>
          <w:sz w:val="22"/>
          <w:szCs w:val="22"/>
        </w:rPr>
        <w:t xml:space="preserve"> refugee camp.</w:t>
      </w:r>
      <w:proofErr w:type="gramEnd"/>
      <w:r>
        <w:rPr>
          <w:color w:val="000000"/>
          <w:sz w:val="22"/>
          <w:szCs w:val="22"/>
        </w:rPr>
        <w:t xml:space="preserve"> </w:t>
      </w:r>
      <w:r>
        <w:rPr>
          <w:b/>
          <w:bCs/>
          <w:color w:val="000000"/>
          <w:sz w:val="22"/>
          <w:szCs w:val="22"/>
        </w:rPr>
        <w:t>Tubas</w:t>
      </w:r>
      <w:r>
        <w:rPr>
          <w:color w:val="000000"/>
          <w:sz w:val="22"/>
          <w:szCs w:val="22"/>
        </w:rPr>
        <w:t xml:space="preserve">: Tubas, </w:t>
      </w:r>
      <w:proofErr w:type="spellStart"/>
      <w:r>
        <w:rPr>
          <w:color w:val="000000"/>
          <w:sz w:val="22"/>
          <w:szCs w:val="22"/>
        </w:rPr>
        <w:t>Tayaseer</w:t>
      </w:r>
      <w:proofErr w:type="spellEnd"/>
      <w:r>
        <w:rPr>
          <w:color w:val="000000"/>
          <w:sz w:val="22"/>
          <w:szCs w:val="22"/>
        </w:rPr>
        <w:t xml:space="preserve">. </w:t>
      </w:r>
      <w:r>
        <w:rPr>
          <w:b/>
          <w:bCs/>
          <w:color w:val="000000"/>
          <w:sz w:val="22"/>
          <w:szCs w:val="22"/>
        </w:rPr>
        <w:t>Ramallah &amp; al-</w:t>
      </w:r>
      <w:proofErr w:type="spellStart"/>
      <w:r>
        <w:rPr>
          <w:b/>
          <w:bCs/>
          <w:color w:val="000000"/>
          <w:sz w:val="22"/>
          <w:szCs w:val="22"/>
        </w:rPr>
        <w:t>Bireh</w:t>
      </w:r>
      <w:proofErr w:type="spellEnd"/>
      <w:r>
        <w:rPr>
          <w:color w:val="000000"/>
          <w:sz w:val="22"/>
          <w:szCs w:val="22"/>
        </w:rPr>
        <w:t xml:space="preserve">: Ramallah, </w:t>
      </w:r>
      <w:proofErr w:type="spellStart"/>
      <w:r>
        <w:rPr>
          <w:color w:val="000000"/>
          <w:sz w:val="22"/>
          <w:szCs w:val="22"/>
        </w:rPr>
        <w:t>Beit</w:t>
      </w:r>
      <w:proofErr w:type="spellEnd"/>
      <w:r>
        <w:rPr>
          <w:color w:val="000000"/>
          <w:sz w:val="22"/>
          <w:szCs w:val="22"/>
        </w:rPr>
        <w:t xml:space="preserve"> ‘Ur al-</w:t>
      </w:r>
      <w:proofErr w:type="spellStart"/>
      <w:r>
        <w:rPr>
          <w:color w:val="000000"/>
          <w:sz w:val="22"/>
          <w:szCs w:val="22"/>
        </w:rPr>
        <w:t>Tahta</w:t>
      </w:r>
      <w:proofErr w:type="spellEnd"/>
      <w:r>
        <w:rPr>
          <w:color w:val="000000"/>
          <w:sz w:val="22"/>
          <w:szCs w:val="22"/>
        </w:rPr>
        <w:t xml:space="preserve">, </w:t>
      </w:r>
      <w:proofErr w:type="spellStart"/>
      <w:r>
        <w:rPr>
          <w:color w:val="000000"/>
          <w:sz w:val="22"/>
          <w:szCs w:val="22"/>
        </w:rPr>
        <w:t>Beituniya</w:t>
      </w:r>
      <w:proofErr w:type="spellEnd"/>
      <w:r>
        <w:rPr>
          <w:color w:val="000000"/>
          <w:sz w:val="22"/>
          <w:szCs w:val="22"/>
        </w:rPr>
        <w:t xml:space="preserve">, </w:t>
      </w:r>
      <w:proofErr w:type="spellStart"/>
      <w:r>
        <w:rPr>
          <w:color w:val="000000"/>
          <w:sz w:val="22"/>
          <w:szCs w:val="22"/>
        </w:rPr>
        <w:t>Deir</w:t>
      </w:r>
      <w:proofErr w:type="spellEnd"/>
      <w:r>
        <w:rPr>
          <w:color w:val="000000"/>
          <w:sz w:val="22"/>
          <w:szCs w:val="22"/>
        </w:rPr>
        <w:t xml:space="preserve"> </w:t>
      </w:r>
      <w:proofErr w:type="spellStart"/>
      <w:r>
        <w:rPr>
          <w:color w:val="000000"/>
          <w:sz w:val="22"/>
          <w:szCs w:val="22"/>
        </w:rPr>
        <w:t>Ibzi</w:t>
      </w:r>
      <w:proofErr w:type="spellEnd"/>
      <w:r>
        <w:rPr>
          <w:color w:val="000000"/>
          <w:sz w:val="22"/>
          <w:szCs w:val="22"/>
        </w:rPr>
        <w:t xml:space="preserve">’, </w:t>
      </w:r>
      <w:proofErr w:type="spellStart"/>
      <w:r>
        <w:rPr>
          <w:color w:val="000000"/>
          <w:sz w:val="22"/>
          <w:szCs w:val="22"/>
        </w:rPr>
        <w:t>Kharbatha</w:t>
      </w:r>
      <w:proofErr w:type="spellEnd"/>
      <w:r>
        <w:rPr>
          <w:color w:val="000000"/>
          <w:sz w:val="22"/>
          <w:szCs w:val="22"/>
        </w:rPr>
        <w:t xml:space="preserve"> al </w:t>
      </w:r>
      <w:proofErr w:type="spellStart"/>
      <w:r>
        <w:rPr>
          <w:color w:val="000000"/>
          <w:sz w:val="22"/>
          <w:szCs w:val="22"/>
        </w:rPr>
        <w:t>Misbah</w:t>
      </w:r>
      <w:proofErr w:type="spellEnd"/>
      <w:r>
        <w:rPr>
          <w:color w:val="000000"/>
          <w:sz w:val="22"/>
          <w:szCs w:val="22"/>
        </w:rPr>
        <w:t xml:space="preserve">, </w:t>
      </w:r>
      <w:proofErr w:type="spellStart"/>
      <w:r>
        <w:rPr>
          <w:color w:val="000000"/>
          <w:sz w:val="22"/>
          <w:szCs w:val="22"/>
        </w:rPr>
        <w:t>Rantis</w:t>
      </w:r>
      <w:proofErr w:type="spellEnd"/>
      <w:r>
        <w:rPr>
          <w:color w:val="000000"/>
          <w:sz w:val="22"/>
          <w:szCs w:val="22"/>
        </w:rPr>
        <w:t xml:space="preserve">, </w:t>
      </w:r>
      <w:proofErr w:type="spellStart"/>
      <w:r>
        <w:rPr>
          <w:color w:val="000000"/>
          <w:sz w:val="22"/>
          <w:szCs w:val="22"/>
        </w:rPr>
        <w:t>Kharbatha</w:t>
      </w:r>
      <w:proofErr w:type="spellEnd"/>
      <w:r>
        <w:rPr>
          <w:color w:val="000000"/>
          <w:sz w:val="22"/>
          <w:szCs w:val="22"/>
        </w:rPr>
        <w:t xml:space="preserve"> </w:t>
      </w:r>
      <w:proofErr w:type="spellStart"/>
      <w:r>
        <w:rPr>
          <w:color w:val="000000"/>
          <w:sz w:val="22"/>
          <w:szCs w:val="22"/>
        </w:rPr>
        <w:t>bani</w:t>
      </w:r>
      <w:proofErr w:type="spellEnd"/>
      <w:r>
        <w:rPr>
          <w:color w:val="000000"/>
          <w:sz w:val="22"/>
          <w:szCs w:val="22"/>
        </w:rPr>
        <w:t xml:space="preserve"> </w:t>
      </w:r>
      <w:proofErr w:type="spellStart"/>
      <w:r>
        <w:rPr>
          <w:color w:val="000000"/>
          <w:sz w:val="22"/>
          <w:szCs w:val="22"/>
        </w:rPr>
        <w:t>harith</w:t>
      </w:r>
      <w:proofErr w:type="spellEnd"/>
      <w:r>
        <w:rPr>
          <w:color w:val="000000"/>
          <w:sz w:val="22"/>
          <w:szCs w:val="22"/>
        </w:rPr>
        <w:t xml:space="preserve">, </w:t>
      </w:r>
      <w:proofErr w:type="spellStart"/>
      <w:r>
        <w:rPr>
          <w:color w:val="000000"/>
          <w:sz w:val="22"/>
          <w:szCs w:val="22"/>
        </w:rPr>
        <w:t>Rammun</w:t>
      </w:r>
      <w:proofErr w:type="spellEnd"/>
      <w:r>
        <w:rPr>
          <w:color w:val="000000"/>
          <w:sz w:val="22"/>
          <w:szCs w:val="22"/>
        </w:rPr>
        <w:t>, Al-</w:t>
      </w:r>
      <w:proofErr w:type="spellStart"/>
      <w:r>
        <w:rPr>
          <w:color w:val="000000"/>
          <w:sz w:val="22"/>
          <w:szCs w:val="22"/>
        </w:rPr>
        <w:t>Jalazun</w:t>
      </w:r>
      <w:proofErr w:type="spellEnd"/>
      <w:r>
        <w:rPr>
          <w:color w:val="000000"/>
          <w:sz w:val="22"/>
          <w:szCs w:val="22"/>
        </w:rPr>
        <w:t xml:space="preserve"> refugee camp. </w:t>
      </w:r>
      <w:r>
        <w:rPr>
          <w:b/>
          <w:bCs/>
          <w:color w:val="000000"/>
          <w:sz w:val="22"/>
          <w:szCs w:val="22"/>
        </w:rPr>
        <w:t>Jericho</w:t>
      </w:r>
      <w:r>
        <w:rPr>
          <w:color w:val="000000"/>
          <w:sz w:val="22"/>
          <w:szCs w:val="22"/>
        </w:rPr>
        <w:t>: Jericho, Al-</w:t>
      </w:r>
      <w:proofErr w:type="spellStart"/>
      <w:r>
        <w:rPr>
          <w:color w:val="000000"/>
          <w:sz w:val="22"/>
          <w:szCs w:val="22"/>
        </w:rPr>
        <w:t>Jiftlik</w:t>
      </w:r>
      <w:proofErr w:type="spellEnd"/>
      <w:r>
        <w:rPr>
          <w:color w:val="000000"/>
          <w:sz w:val="22"/>
          <w:szCs w:val="22"/>
        </w:rPr>
        <w:t xml:space="preserve">. </w:t>
      </w:r>
      <w:proofErr w:type="gramStart"/>
      <w:r>
        <w:rPr>
          <w:b/>
          <w:bCs/>
          <w:color w:val="000000"/>
          <w:sz w:val="22"/>
          <w:szCs w:val="22"/>
        </w:rPr>
        <w:t>Jerusalem</w:t>
      </w:r>
      <w:r>
        <w:rPr>
          <w:color w:val="000000"/>
          <w:sz w:val="22"/>
          <w:szCs w:val="22"/>
        </w:rPr>
        <w:t xml:space="preserve"> :</w:t>
      </w:r>
      <w:proofErr w:type="gramEnd"/>
      <w:r>
        <w:rPr>
          <w:color w:val="000000"/>
          <w:sz w:val="22"/>
          <w:szCs w:val="22"/>
        </w:rPr>
        <w:t xml:space="preserve"> As-</w:t>
      </w:r>
      <w:proofErr w:type="spellStart"/>
      <w:r>
        <w:rPr>
          <w:color w:val="000000"/>
          <w:sz w:val="22"/>
          <w:szCs w:val="22"/>
        </w:rPr>
        <w:t>Sawahira</w:t>
      </w:r>
      <w:proofErr w:type="spellEnd"/>
      <w:r>
        <w:rPr>
          <w:color w:val="000000"/>
          <w:sz w:val="22"/>
          <w:szCs w:val="22"/>
        </w:rPr>
        <w:t xml:space="preserve"> ash-</w:t>
      </w:r>
      <w:proofErr w:type="spellStart"/>
      <w:r>
        <w:rPr>
          <w:color w:val="000000"/>
          <w:sz w:val="22"/>
          <w:szCs w:val="22"/>
        </w:rPr>
        <w:t>Sharqiya</w:t>
      </w:r>
      <w:proofErr w:type="spellEnd"/>
      <w:r>
        <w:rPr>
          <w:color w:val="000000"/>
          <w:sz w:val="22"/>
          <w:szCs w:val="22"/>
        </w:rPr>
        <w:t xml:space="preserve">, </w:t>
      </w:r>
      <w:proofErr w:type="spellStart"/>
      <w:r>
        <w:rPr>
          <w:color w:val="000000"/>
          <w:sz w:val="22"/>
          <w:szCs w:val="22"/>
        </w:rPr>
        <w:t>Biddu</w:t>
      </w:r>
      <w:proofErr w:type="spellEnd"/>
      <w:r>
        <w:rPr>
          <w:color w:val="000000"/>
          <w:sz w:val="22"/>
          <w:szCs w:val="22"/>
        </w:rPr>
        <w:t xml:space="preserve">, Al-Ram and </w:t>
      </w:r>
      <w:proofErr w:type="spellStart"/>
      <w:r>
        <w:rPr>
          <w:color w:val="000000"/>
          <w:sz w:val="22"/>
          <w:szCs w:val="22"/>
        </w:rPr>
        <w:t>Dahiat</w:t>
      </w:r>
      <w:proofErr w:type="spellEnd"/>
      <w:r>
        <w:rPr>
          <w:color w:val="000000"/>
          <w:sz w:val="22"/>
          <w:szCs w:val="22"/>
        </w:rPr>
        <w:t xml:space="preserve"> al </w:t>
      </w:r>
      <w:proofErr w:type="spellStart"/>
      <w:r>
        <w:rPr>
          <w:color w:val="000000"/>
          <w:sz w:val="22"/>
          <w:szCs w:val="22"/>
        </w:rPr>
        <w:t>Bareed</w:t>
      </w:r>
      <w:proofErr w:type="spellEnd"/>
      <w:r>
        <w:rPr>
          <w:color w:val="000000"/>
          <w:sz w:val="22"/>
          <w:szCs w:val="22"/>
        </w:rPr>
        <w:t xml:space="preserve">, </w:t>
      </w:r>
      <w:proofErr w:type="spellStart"/>
      <w:r>
        <w:rPr>
          <w:color w:val="000000"/>
          <w:sz w:val="22"/>
          <w:szCs w:val="22"/>
        </w:rPr>
        <w:t>Jaba</w:t>
      </w:r>
      <w:proofErr w:type="spellEnd"/>
      <w:r>
        <w:rPr>
          <w:color w:val="000000"/>
          <w:sz w:val="22"/>
          <w:szCs w:val="22"/>
        </w:rPr>
        <w:t xml:space="preserve">’, </w:t>
      </w:r>
      <w:proofErr w:type="spellStart"/>
      <w:r>
        <w:rPr>
          <w:color w:val="000000"/>
          <w:sz w:val="22"/>
          <w:szCs w:val="22"/>
        </w:rPr>
        <w:t>Beit</w:t>
      </w:r>
      <w:proofErr w:type="spellEnd"/>
      <w:r>
        <w:rPr>
          <w:color w:val="000000"/>
          <w:sz w:val="22"/>
          <w:szCs w:val="22"/>
        </w:rPr>
        <w:t xml:space="preserve"> </w:t>
      </w:r>
      <w:proofErr w:type="spellStart"/>
      <w:r>
        <w:rPr>
          <w:color w:val="000000"/>
          <w:sz w:val="22"/>
          <w:szCs w:val="22"/>
        </w:rPr>
        <w:t>Hanina</w:t>
      </w:r>
      <w:proofErr w:type="spellEnd"/>
      <w:r>
        <w:rPr>
          <w:color w:val="000000"/>
          <w:sz w:val="22"/>
          <w:szCs w:val="22"/>
        </w:rPr>
        <w:t xml:space="preserve">, </w:t>
      </w:r>
      <w:proofErr w:type="spellStart"/>
      <w:r>
        <w:rPr>
          <w:color w:val="000000"/>
          <w:sz w:val="22"/>
          <w:szCs w:val="22"/>
        </w:rPr>
        <w:t>Shu’fat</w:t>
      </w:r>
      <w:proofErr w:type="spellEnd"/>
      <w:r>
        <w:rPr>
          <w:color w:val="000000"/>
          <w:sz w:val="22"/>
          <w:szCs w:val="22"/>
        </w:rPr>
        <w:t>, Old City, Al-</w:t>
      </w:r>
      <w:proofErr w:type="spellStart"/>
      <w:r>
        <w:rPr>
          <w:color w:val="000000"/>
          <w:sz w:val="22"/>
          <w:szCs w:val="22"/>
        </w:rPr>
        <w:t>Issawiyeh</w:t>
      </w:r>
      <w:proofErr w:type="spellEnd"/>
      <w:r>
        <w:rPr>
          <w:color w:val="000000"/>
          <w:sz w:val="22"/>
          <w:szCs w:val="22"/>
        </w:rPr>
        <w:t xml:space="preserve">, </w:t>
      </w:r>
      <w:proofErr w:type="spellStart"/>
      <w:r>
        <w:rPr>
          <w:color w:val="000000"/>
          <w:sz w:val="22"/>
          <w:szCs w:val="22"/>
        </w:rPr>
        <w:t>Ras</w:t>
      </w:r>
      <w:proofErr w:type="spellEnd"/>
      <w:r>
        <w:rPr>
          <w:color w:val="000000"/>
          <w:sz w:val="22"/>
          <w:szCs w:val="22"/>
        </w:rPr>
        <w:t xml:space="preserve"> Al-</w:t>
      </w:r>
      <w:proofErr w:type="spellStart"/>
      <w:r>
        <w:rPr>
          <w:color w:val="000000"/>
          <w:sz w:val="22"/>
          <w:szCs w:val="22"/>
        </w:rPr>
        <w:t>Amoud</w:t>
      </w:r>
      <w:proofErr w:type="spellEnd"/>
      <w:r>
        <w:rPr>
          <w:color w:val="000000"/>
          <w:sz w:val="22"/>
          <w:szCs w:val="22"/>
        </w:rPr>
        <w:t xml:space="preserve">, </w:t>
      </w:r>
      <w:proofErr w:type="spellStart"/>
      <w:r>
        <w:rPr>
          <w:color w:val="000000"/>
          <w:sz w:val="22"/>
          <w:szCs w:val="22"/>
        </w:rPr>
        <w:t>Qalandia</w:t>
      </w:r>
      <w:proofErr w:type="spellEnd"/>
      <w:r>
        <w:rPr>
          <w:color w:val="000000"/>
          <w:sz w:val="22"/>
          <w:szCs w:val="22"/>
        </w:rPr>
        <w:t xml:space="preserve"> refugee camp. </w:t>
      </w:r>
      <w:r>
        <w:rPr>
          <w:b/>
          <w:bCs/>
          <w:color w:val="000000"/>
          <w:sz w:val="22"/>
          <w:szCs w:val="22"/>
        </w:rPr>
        <w:t>Bethlehem</w:t>
      </w:r>
      <w:r>
        <w:rPr>
          <w:color w:val="000000"/>
          <w:sz w:val="22"/>
          <w:szCs w:val="22"/>
        </w:rPr>
        <w:t xml:space="preserve">: Ad-Doha, Bethlehem, </w:t>
      </w:r>
      <w:proofErr w:type="spellStart"/>
      <w:r>
        <w:rPr>
          <w:color w:val="000000"/>
          <w:sz w:val="22"/>
          <w:szCs w:val="22"/>
        </w:rPr>
        <w:t>Beit</w:t>
      </w:r>
      <w:proofErr w:type="spellEnd"/>
      <w:r>
        <w:rPr>
          <w:color w:val="000000"/>
          <w:sz w:val="22"/>
          <w:szCs w:val="22"/>
        </w:rPr>
        <w:t xml:space="preserve"> </w:t>
      </w:r>
      <w:proofErr w:type="spellStart"/>
      <w:r>
        <w:rPr>
          <w:color w:val="000000"/>
          <w:sz w:val="22"/>
          <w:szCs w:val="22"/>
        </w:rPr>
        <w:t>Jala</w:t>
      </w:r>
      <w:proofErr w:type="spellEnd"/>
      <w:r>
        <w:rPr>
          <w:color w:val="000000"/>
          <w:sz w:val="22"/>
          <w:szCs w:val="22"/>
        </w:rPr>
        <w:t xml:space="preserve">, </w:t>
      </w:r>
      <w:proofErr w:type="spellStart"/>
      <w:r>
        <w:rPr>
          <w:color w:val="000000"/>
          <w:sz w:val="22"/>
          <w:szCs w:val="22"/>
        </w:rPr>
        <w:t>Artas</w:t>
      </w:r>
      <w:proofErr w:type="spellEnd"/>
      <w:r>
        <w:rPr>
          <w:color w:val="000000"/>
          <w:sz w:val="22"/>
          <w:szCs w:val="22"/>
        </w:rPr>
        <w:t xml:space="preserve">, </w:t>
      </w:r>
      <w:proofErr w:type="spellStart"/>
      <w:r>
        <w:rPr>
          <w:color w:val="000000"/>
          <w:sz w:val="22"/>
          <w:szCs w:val="22"/>
        </w:rPr>
        <w:t>Ayda</w:t>
      </w:r>
      <w:proofErr w:type="spellEnd"/>
      <w:r>
        <w:rPr>
          <w:color w:val="000000"/>
          <w:sz w:val="22"/>
          <w:szCs w:val="22"/>
        </w:rPr>
        <w:t xml:space="preserve"> refugee camp. </w:t>
      </w:r>
      <w:r>
        <w:rPr>
          <w:b/>
          <w:bCs/>
          <w:color w:val="000000"/>
          <w:sz w:val="22"/>
          <w:szCs w:val="22"/>
        </w:rPr>
        <w:t>Nablus</w:t>
      </w:r>
      <w:r>
        <w:rPr>
          <w:color w:val="000000"/>
          <w:sz w:val="22"/>
          <w:szCs w:val="22"/>
        </w:rPr>
        <w:t xml:space="preserve">: </w:t>
      </w:r>
      <w:proofErr w:type="spellStart"/>
      <w:r>
        <w:rPr>
          <w:color w:val="000000"/>
          <w:sz w:val="22"/>
          <w:szCs w:val="22"/>
        </w:rPr>
        <w:t>Asira</w:t>
      </w:r>
      <w:proofErr w:type="spellEnd"/>
      <w:r>
        <w:rPr>
          <w:color w:val="000000"/>
          <w:sz w:val="22"/>
          <w:szCs w:val="22"/>
        </w:rPr>
        <w:t xml:space="preserve"> ash-</w:t>
      </w:r>
      <w:proofErr w:type="spellStart"/>
      <w:r>
        <w:rPr>
          <w:color w:val="000000"/>
          <w:sz w:val="22"/>
          <w:szCs w:val="22"/>
        </w:rPr>
        <w:t>Shamaliya</w:t>
      </w:r>
      <w:proofErr w:type="spellEnd"/>
      <w:r>
        <w:rPr>
          <w:color w:val="000000"/>
          <w:sz w:val="22"/>
          <w:szCs w:val="22"/>
        </w:rPr>
        <w:t xml:space="preserve">, Nablus, </w:t>
      </w:r>
      <w:proofErr w:type="spellStart"/>
      <w:r>
        <w:rPr>
          <w:color w:val="000000"/>
          <w:sz w:val="22"/>
          <w:szCs w:val="22"/>
        </w:rPr>
        <w:t>Zeita</w:t>
      </w:r>
      <w:proofErr w:type="spellEnd"/>
      <w:r>
        <w:rPr>
          <w:color w:val="000000"/>
          <w:sz w:val="22"/>
          <w:szCs w:val="22"/>
        </w:rPr>
        <w:t xml:space="preserve"> </w:t>
      </w:r>
      <w:proofErr w:type="spellStart"/>
      <w:r>
        <w:rPr>
          <w:color w:val="000000"/>
          <w:sz w:val="22"/>
          <w:szCs w:val="22"/>
        </w:rPr>
        <w:t>Jamma’in</w:t>
      </w:r>
      <w:proofErr w:type="spellEnd"/>
      <w:r>
        <w:rPr>
          <w:color w:val="000000"/>
          <w:sz w:val="22"/>
          <w:szCs w:val="22"/>
        </w:rPr>
        <w:t xml:space="preserve">, </w:t>
      </w:r>
      <w:proofErr w:type="spellStart"/>
      <w:r>
        <w:rPr>
          <w:color w:val="000000"/>
          <w:sz w:val="22"/>
          <w:szCs w:val="22"/>
        </w:rPr>
        <w:t>Bizzariya</w:t>
      </w:r>
      <w:proofErr w:type="spellEnd"/>
      <w:r>
        <w:rPr>
          <w:color w:val="000000"/>
          <w:sz w:val="22"/>
          <w:szCs w:val="22"/>
        </w:rPr>
        <w:t xml:space="preserve">, </w:t>
      </w:r>
      <w:proofErr w:type="spellStart"/>
      <w:r>
        <w:rPr>
          <w:color w:val="000000"/>
          <w:sz w:val="22"/>
          <w:szCs w:val="22"/>
        </w:rPr>
        <w:t>Qusin</w:t>
      </w:r>
      <w:proofErr w:type="spellEnd"/>
      <w:r>
        <w:rPr>
          <w:color w:val="000000"/>
          <w:sz w:val="22"/>
          <w:szCs w:val="22"/>
        </w:rPr>
        <w:t xml:space="preserve">, </w:t>
      </w:r>
      <w:proofErr w:type="spellStart"/>
      <w:r>
        <w:rPr>
          <w:color w:val="000000"/>
          <w:sz w:val="22"/>
          <w:szCs w:val="22"/>
        </w:rPr>
        <w:t>Aqraba</w:t>
      </w:r>
      <w:proofErr w:type="spellEnd"/>
      <w:r>
        <w:rPr>
          <w:color w:val="000000"/>
          <w:sz w:val="22"/>
          <w:szCs w:val="22"/>
        </w:rPr>
        <w:t xml:space="preserve">, Balata refugee camp. </w:t>
      </w:r>
      <w:proofErr w:type="spellStart"/>
      <w:r>
        <w:rPr>
          <w:b/>
          <w:bCs/>
          <w:color w:val="000000"/>
          <w:sz w:val="22"/>
          <w:szCs w:val="22"/>
        </w:rPr>
        <w:t>Salfit</w:t>
      </w:r>
      <w:proofErr w:type="gramStart"/>
      <w:r>
        <w:rPr>
          <w:color w:val="000000"/>
          <w:sz w:val="22"/>
          <w:szCs w:val="22"/>
        </w:rPr>
        <w:t>:Biddya</w:t>
      </w:r>
      <w:proofErr w:type="spellEnd"/>
      <w:proofErr w:type="gramEnd"/>
      <w:r>
        <w:rPr>
          <w:color w:val="000000"/>
          <w:sz w:val="22"/>
          <w:szCs w:val="22"/>
        </w:rPr>
        <w:t xml:space="preserve">, </w:t>
      </w:r>
      <w:proofErr w:type="spellStart"/>
      <w:r>
        <w:rPr>
          <w:color w:val="000000"/>
          <w:sz w:val="22"/>
          <w:szCs w:val="22"/>
        </w:rPr>
        <w:t>Bruqin.</w:t>
      </w:r>
      <w:r>
        <w:rPr>
          <w:b/>
          <w:bCs/>
          <w:color w:val="000000"/>
          <w:sz w:val="22"/>
          <w:szCs w:val="22"/>
        </w:rPr>
        <w:t>Tulkarem</w:t>
      </w:r>
      <w:proofErr w:type="spellEnd"/>
      <w:r>
        <w:rPr>
          <w:color w:val="000000"/>
          <w:sz w:val="22"/>
          <w:szCs w:val="22"/>
        </w:rPr>
        <w:t xml:space="preserve">: </w:t>
      </w:r>
      <w:proofErr w:type="spellStart"/>
      <w:r>
        <w:rPr>
          <w:color w:val="000000"/>
          <w:sz w:val="22"/>
          <w:szCs w:val="22"/>
        </w:rPr>
        <w:t>Attil</w:t>
      </w:r>
      <w:proofErr w:type="spellEnd"/>
      <w:r>
        <w:rPr>
          <w:color w:val="000000"/>
          <w:sz w:val="22"/>
          <w:szCs w:val="22"/>
        </w:rPr>
        <w:t xml:space="preserve">, </w:t>
      </w:r>
      <w:proofErr w:type="spellStart"/>
      <w:r>
        <w:rPr>
          <w:color w:val="000000"/>
          <w:sz w:val="22"/>
          <w:szCs w:val="22"/>
        </w:rPr>
        <w:t>Deir</w:t>
      </w:r>
      <w:proofErr w:type="spellEnd"/>
      <w:r>
        <w:rPr>
          <w:color w:val="000000"/>
          <w:sz w:val="22"/>
          <w:szCs w:val="22"/>
        </w:rPr>
        <w:t xml:space="preserve"> al </w:t>
      </w:r>
      <w:proofErr w:type="spellStart"/>
      <w:r>
        <w:rPr>
          <w:color w:val="000000"/>
          <w:sz w:val="22"/>
          <w:szCs w:val="22"/>
        </w:rPr>
        <w:t>Ghusun</w:t>
      </w:r>
      <w:proofErr w:type="spellEnd"/>
      <w:r>
        <w:rPr>
          <w:color w:val="000000"/>
          <w:sz w:val="22"/>
          <w:szCs w:val="22"/>
        </w:rPr>
        <w:t xml:space="preserve">, </w:t>
      </w:r>
      <w:proofErr w:type="spellStart"/>
      <w:r>
        <w:rPr>
          <w:color w:val="000000"/>
          <w:sz w:val="22"/>
          <w:szCs w:val="22"/>
        </w:rPr>
        <w:t>Tulkarem</w:t>
      </w:r>
      <w:proofErr w:type="spellEnd"/>
      <w:r>
        <w:rPr>
          <w:color w:val="000000"/>
          <w:sz w:val="22"/>
          <w:szCs w:val="22"/>
        </w:rPr>
        <w:t xml:space="preserve">, </w:t>
      </w:r>
      <w:proofErr w:type="spellStart"/>
      <w:r>
        <w:rPr>
          <w:color w:val="000000"/>
          <w:sz w:val="22"/>
          <w:szCs w:val="22"/>
        </w:rPr>
        <w:t>Far’un</w:t>
      </w:r>
      <w:proofErr w:type="spellEnd"/>
      <w:r>
        <w:rPr>
          <w:color w:val="000000"/>
          <w:sz w:val="22"/>
          <w:szCs w:val="22"/>
        </w:rPr>
        <w:t xml:space="preserve">, </w:t>
      </w:r>
      <w:proofErr w:type="spellStart"/>
      <w:r>
        <w:rPr>
          <w:color w:val="000000"/>
          <w:sz w:val="22"/>
          <w:szCs w:val="22"/>
        </w:rPr>
        <w:t>Zeita.</w:t>
      </w:r>
      <w:r>
        <w:rPr>
          <w:b/>
          <w:bCs/>
          <w:color w:val="000000"/>
          <w:sz w:val="22"/>
          <w:szCs w:val="22"/>
        </w:rPr>
        <w:t>Qalqilya</w:t>
      </w:r>
      <w:proofErr w:type="spellEnd"/>
      <w:r>
        <w:rPr>
          <w:b/>
          <w:bCs/>
          <w:color w:val="000000"/>
          <w:sz w:val="22"/>
          <w:szCs w:val="22"/>
        </w:rPr>
        <w:t xml:space="preserve">: </w:t>
      </w:r>
      <w:proofErr w:type="spellStart"/>
      <w:r>
        <w:rPr>
          <w:color w:val="000000"/>
          <w:sz w:val="22"/>
          <w:szCs w:val="22"/>
        </w:rPr>
        <w:t>Qalqilya</w:t>
      </w:r>
      <w:proofErr w:type="spellEnd"/>
      <w:r>
        <w:rPr>
          <w:color w:val="000000"/>
          <w:sz w:val="22"/>
          <w:szCs w:val="22"/>
        </w:rPr>
        <w:t>,</w:t>
      </w:r>
      <w:r>
        <w:rPr>
          <w:b/>
          <w:bCs/>
          <w:color w:val="000000"/>
          <w:sz w:val="22"/>
          <w:szCs w:val="22"/>
        </w:rPr>
        <w:t xml:space="preserve"> </w:t>
      </w:r>
      <w:proofErr w:type="spellStart"/>
      <w:r>
        <w:rPr>
          <w:color w:val="000000"/>
          <w:sz w:val="22"/>
          <w:szCs w:val="22"/>
        </w:rPr>
        <w:t>Azzun</w:t>
      </w:r>
      <w:proofErr w:type="spellEnd"/>
      <w:r>
        <w:rPr>
          <w:color w:val="000000"/>
          <w:sz w:val="22"/>
          <w:szCs w:val="22"/>
        </w:rPr>
        <w:t xml:space="preserve"> ‘</w:t>
      </w:r>
      <w:proofErr w:type="spellStart"/>
      <w:r>
        <w:rPr>
          <w:color w:val="000000"/>
          <w:sz w:val="22"/>
          <w:szCs w:val="22"/>
        </w:rPr>
        <w:t>atma</w:t>
      </w:r>
      <w:proofErr w:type="spellEnd"/>
      <w:r>
        <w:rPr>
          <w:color w:val="000000"/>
          <w:sz w:val="22"/>
          <w:szCs w:val="22"/>
        </w:rPr>
        <w:t xml:space="preserve">.  </w:t>
      </w:r>
    </w:p>
    <w:p w:rsidR="00B92981" w:rsidRDefault="00B92981" w:rsidP="00B92981">
      <w:pPr>
        <w:jc w:val="lowKashida"/>
        <w:rPr>
          <w:color w:val="000000"/>
          <w:sz w:val="22"/>
          <w:szCs w:val="22"/>
        </w:rPr>
      </w:pPr>
    </w:p>
    <w:p w:rsidR="00B92981" w:rsidRDefault="00B92981" w:rsidP="00B92981">
      <w:pPr>
        <w:jc w:val="lowKashida"/>
        <w:rPr>
          <w:color w:val="000000"/>
          <w:sz w:val="22"/>
          <w:szCs w:val="22"/>
        </w:rPr>
      </w:pPr>
      <w:r>
        <w:rPr>
          <w:color w:val="000000"/>
          <w:sz w:val="22"/>
          <w:szCs w:val="22"/>
        </w:rPr>
        <w:t xml:space="preserve">In the </w:t>
      </w:r>
      <w:r>
        <w:rPr>
          <w:color w:val="000000"/>
          <w:sz w:val="22"/>
          <w:szCs w:val="22"/>
          <w:u w:val="single"/>
        </w:rPr>
        <w:t xml:space="preserve">Gaza </w:t>
      </w:r>
      <w:proofErr w:type="gramStart"/>
      <w:r>
        <w:rPr>
          <w:color w:val="000000"/>
          <w:sz w:val="22"/>
          <w:szCs w:val="22"/>
          <w:u w:val="single"/>
        </w:rPr>
        <w:t>Strip :</w:t>
      </w:r>
      <w:proofErr w:type="gramEnd"/>
      <w:r>
        <w:rPr>
          <w:color w:val="000000"/>
          <w:sz w:val="22"/>
          <w:szCs w:val="22"/>
          <w:u w:val="single"/>
        </w:rPr>
        <w:t xml:space="preserve"> </w:t>
      </w:r>
      <w:r>
        <w:rPr>
          <w:color w:val="000000"/>
          <w:sz w:val="22"/>
          <w:szCs w:val="22"/>
        </w:rPr>
        <w:t xml:space="preserve"> </w:t>
      </w:r>
      <w:r>
        <w:rPr>
          <w:b/>
          <w:bCs/>
          <w:color w:val="000000"/>
          <w:sz w:val="22"/>
          <w:szCs w:val="22"/>
          <w:u w:val="single"/>
        </w:rPr>
        <w:t>450</w:t>
      </w:r>
      <w:r>
        <w:rPr>
          <w:color w:val="000000"/>
          <w:sz w:val="22"/>
          <w:szCs w:val="22"/>
        </w:rPr>
        <w:t xml:space="preserve"> people were surveyed from the following </w:t>
      </w:r>
      <w:proofErr w:type="spellStart"/>
      <w:r>
        <w:rPr>
          <w:color w:val="000000"/>
          <w:sz w:val="22"/>
          <w:szCs w:val="22"/>
        </w:rPr>
        <w:t>ares</w:t>
      </w:r>
      <w:proofErr w:type="spellEnd"/>
      <w:r>
        <w:rPr>
          <w:color w:val="000000"/>
          <w:sz w:val="22"/>
          <w:szCs w:val="22"/>
        </w:rPr>
        <w:t>:</w:t>
      </w:r>
    </w:p>
    <w:p w:rsidR="00B92981" w:rsidRDefault="00B92981" w:rsidP="00B92981">
      <w:pPr>
        <w:jc w:val="lowKashida"/>
        <w:rPr>
          <w:color w:val="000000"/>
          <w:sz w:val="22"/>
          <w:szCs w:val="22"/>
        </w:rPr>
      </w:pPr>
      <w:r>
        <w:rPr>
          <w:b/>
          <w:bCs/>
          <w:color w:val="000000"/>
          <w:sz w:val="22"/>
          <w:szCs w:val="22"/>
        </w:rPr>
        <w:t>Gaza</w:t>
      </w:r>
      <w:r>
        <w:rPr>
          <w:color w:val="000000"/>
          <w:sz w:val="22"/>
          <w:szCs w:val="22"/>
        </w:rPr>
        <w:t>: al-</w:t>
      </w:r>
      <w:proofErr w:type="spellStart"/>
      <w:r>
        <w:rPr>
          <w:color w:val="000000"/>
          <w:sz w:val="22"/>
          <w:szCs w:val="22"/>
        </w:rPr>
        <w:t>Rimal</w:t>
      </w:r>
      <w:proofErr w:type="spellEnd"/>
      <w:r>
        <w:rPr>
          <w:color w:val="000000"/>
          <w:sz w:val="22"/>
          <w:szCs w:val="22"/>
        </w:rPr>
        <w:t xml:space="preserve"> a-</w:t>
      </w:r>
      <w:proofErr w:type="spellStart"/>
      <w:r>
        <w:rPr>
          <w:color w:val="000000"/>
          <w:sz w:val="22"/>
          <w:szCs w:val="22"/>
        </w:rPr>
        <w:t>Shamali</w:t>
      </w:r>
      <w:proofErr w:type="spellEnd"/>
      <w:r>
        <w:rPr>
          <w:color w:val="000000"/>
          <w:sz w:val="22"/>
          <w:szCs w:val="22"/>
        </w:rPr>
        <w:t>, a-</w:t>
      </w:r>
      <w:proofErr w:type="spellStart"/>
      <w:r>
        <w:rPr>
          <w:color w:val="000000"/>
          <w:sz w:val="22"/>
          <w:szCs w:val="22"/>
        </w:rPr>
        <w:t>Rimal</w:t>
      </w:r>
      <w:proofErr w:type="spellEnd"/>
      <w:r>
        <w:rPr>
          <w:color w:val="000000"/>
          <w:sz w:val="22"/>
          <w:szCs w:val="22"/>
        </w:rPr>
        <w:t xml:space="preserve"> a-</w:t>
      </w:r>
      <w:proofErr w:type="spellStart"/>
      <w:r>
        <w:rPr>
          <w:color w:val="000000"/>
          <w:sz w:val="22"/>
          <w:szCs w:val="22"/>
        </w:rPr>
        <w:t>Janoubi</w:t>
      </w:r>
      <w:proofErr w:type="spellEnd"/>
      <w:r>
        <w:rPr>
          <w:color w:val="000000"/>
          <w:sz w:val="22"/>
          <w:szCs w:val="22"/>
        </w:rPr>
        <w:t>, a-</w:t>
      </w:r>
      <w:proofErr w:type="spellStart"/>
      <w:r>
        <w:rPr>
          <w:color w:val="000000"/>
          <w:sz w:val="22"/>
          <w:szCs w:val="22"/>
        </w:rPr>
        <w:t>Zeitoun</w:t>
      </w:r>
      <w:proofErr w:type="spellEnd"/>
      <w:r>
        <w:rPr>
          <w:color w:val="000000"/>
          <w:sz w:val="22"/>
          <w:szCs w:val="22"/>
        </w:rPr>
        <w:t>, a-</w:t>
      </w:r>
      <w:proofErr w:type="spellStart"/>
      <w:r>
        <w:rPr>
          <w:color w:val="000000"/>
          <w:sz w:val="22"/>
          <w:szCs w:val="22"/>
        </w:rPr>
        <w:t>Shuja’ia</w:t>
      </w:r>
      <w:proofErr w:type="spellEnd"/>
      <w:r>
        <w:rPr>
          <w:color w:val="000000"/>
          <w:sz w:val="22"/>
          <w:szCs w:val="22"/>
        </w:rPr>
        <w:t>, a-</w:t>
      </w:r>
      <w:proofErr w:type="spellStart"/>
      <w:r>
        <w:rPr>
          <w:color w:val="000000"/>
          <w:sz w:val="22"/>
          <w:szCs w:val="22"/>
        </w:rPr>
        <w:t>Tufah</w:t>
      </w:r>
      <w:proofErr w:type="spellEnd"/>
      <w:r>
        <w:rPr>
          <w:color w:val="000000"/>
          <w:sz w:val="22"/>
          <w:szCs w:val="22"/>
        </w:rPr>
        <w:t>, a-</w:t>
      </w:r>
      <w:proofErr w:type="spellStart"/>
      <w:r>
        <w:rPr>
          <w:color w:val="000000"/>
          <w:sz w:val="22"/>
          <w:szCs w:val="22"/>
        </w:rPr>
        <w:t>Daraj</w:t>
      </w:r>
      <w:proofErr w:type="spellEnd"/>
      <w:r>
        <w:rPr>
          <w:color w:val="000000"/>
          <w:sz w:val="22"/>
          <w:szCs w:val="22"/>
        </w:rPr>
        <w:t>, a-</w:t>
      </w:r>
      <w:proofErr w:type="spellStart"/>
      <w:r>
        <w:rPr>
          <w:color w:val="000000"/>
          <w:sz w:val="22"/>
          <w:szCs w:val="22"/>
        </w:rPr>
        <w:t>Naser</w:t>
      </w:r>
      <w:proofErr w:type="spellEnd"/>
      <w:r>
        <w:rPr>
          <w:color w:val="000000"/>
          <w:sz w:val="22"/>
          <w:szCs w:val="22"/>
        </w:rPr>
        <w:t xml:space="preserve">, a-Sheikh </w:t>
      </w:r>
      <w:proofErr w:type="spellStart"/>
      <w:r>
        <w:rPr>
          <w:color w:val="000000"/>
          <w:sz w:val="22"/>
          <w:szCs w:val="22"/>
        </w:rPr>
        <w:t>Radwan,a</w:t>
      </w:r>
      <w:proofErr w:type="spellEnd"/>
      <w:r>
        <w:rPr>
          <w:color w:val="000000"/>
          <w:sz w:val="22"/>
          <w:szCs w:val="22"/>
        </w:rPr>
        <w:t xml:space="preserve">-sheikh </w:t>
      </w:r>
      <w:proofErr w:type="spellStart"/>
      <w:r>
        <w:rPr>
          <w:color w:val="000000"/>
          <w:sz w:val="22"/>
          <w:szCs w:val="22"/>
        </w:rPr>
        <w:t>Ajleen</w:t>
      </w:r>
      <w:proofErr w:type="spellEnd"/>
      <w:r>
        <w:rPr>
          <w:color w:val="000000"/>
          <w:sz w:val="22"/>
          <w:szCs w:val="22"/>
        </w:rPr>
        <w:t>, Tal al-</w:t>
      </w:r>
      <w:proofErr w:type="spellStart"/>
      <w:r>
        <w:rPr>
          <w:color w:val="000000"/>
          <w:sz w:val="22"/>
          <w:szCs w:val="22"/>
        </w:rPr>
        <w:t>Hawa</w:t>
      </w:r>
      <w:proofErr w:type="spellEnd"/>
      <w:r>
        <w:rPr>
          <w:color w:val="000000"/>
          <w:sz w:val="22"/>
          <w:szCs w:val="22"/>
        </w:rPr>
        <w:t>, al-</w:t>
      </w:r>
      <w:proofErr w:type="spellStart"/>
      <w:r>
        <w:rPr>
          <w:color w:val="000000"/>
          <w:sz w:val="22"/>
          <w:szCs w:val="22"/>
        </w:rPr>
        <w:t>Mughraga</w:t>
      </w:r>
      <w:proofErr w:type="spellEnd"/>
      <w:r>
        <w:rPr>
          <w:color w:val="000000"/>
          <w:sz w:val="22"/>
          <w:szCs w:val="22"/>
        </w:rPr>
        <w:t xml:space="preserve">, </w:t>
      </w:r>
      <w:proofErr w:type="spellStart"/>
      <w:r>
        <w:rPr>
          <w:color w:val="000000"/>
          <w:sz w:val="22"/>
          <w:szCs w:val="22"/>
        </w:rPr>
        <w:t>Shati</w:t>
      </w:r>
      <w:proofErr w:type="spellEnd"/>
      <w:r>
        <w:rPr>
          <w:color w:val="000000"/>
          <w:sz w:val="22"/>
          <w:szCs w:val="22"/>
        </w:rPr>
        <w:t xml:space="preserve"> Refugee Camp . </w:t>
      </w:r>
      <w:proofErr w:type="gramStart"/>
      <w:r>
        <w:rPr>
          <w:b/>
          <w:bCs/>
          <w:color w:val="000000"/>
          <w:sz w:val="22"/>
          <w:szCs w:val="22"/>
        </w:rPr>
        <w:t xml:space="preserve">Khan </w:t>
      </w:r>
      <w:proofErr w:type="spellStart"/>
      <w:r>
        <w:rPr>
          <w:b/>
          <w:bCs/>
          <w:color w:val="000000"/>
          <w:sz w:val="22"/>
          <w:szCs w:val="22"/>
        </w:rPr>
        <w:t>Younis</w:t>
      </w:r>
      <w:proofErr w:type="spellEnd"/>
      <w:r>
        <w:rPr>
          <w:color w:val="000000"/>
          <w:sz w:val="22"/>
          <w:szCs w:val="22"/>
        </w:rPr>
        <w:t xml:space="preserve">: Khan </w:t>
      </w:r>
      <w:proofErr w:type="spellStart"/>
      <w:r>
        <w:rPr>
          <w:color w:val="000000"/>
          <w:sz w:val="22"/>
          <w:szCs w:val="22"/>
        </w:rPr>
        <w:t>Younis</w:t>
      </w:r>
      <w:proofErr w:type="spellEnd"/>
      <w:r>
        <w:rPr>
          <w:color w:val="000000"/>
          <w:sz w:val="22"/>
          <w:szCs w:val="22"/>
        </w:rPr>
        <w:t xml:space="preserve">, </w:t>
      </w:r>
      <w:proofErr w:type="spellStart"/>
      <w:r>
        <w:rPr>
          <w:color w:val="000000"/>
          <w:sz w:val="22"/>
          <w:szCs w:val="22"/>
        </w:rPr>
        <w:t>Absan</w:t>
      </w:r>
      <w:proofErr w:type="spellEnd"/>
      <w:r>
        <w:rPr>
          <w:color w:val="000000"/>
          <w:sz w:val="22"/>
          <w:szCs w:val="22"/>
        </w:rPr>
        <w:t xml:space="preserve"> al-</w:t>
      </w:r>
      <w:proofErr w:type="spellStart"/>
      <w:r>
        <w:rPr>
          <w:color w:val="000000"/>
          <w:sz w:val="22"/>
          <w:szCs w:val="22"/>
        </w:rPr>
        <w:t>Kabira</w:t>
      </w:r>
      <w:proofErr w:type="spellEnd"/>
      <w:r>
        <w:rPr>
          <w:color w:val="000000"/>
          <w:sz w:val="22"/>
          <w:szCs w:val="22"/>
        </w:rPr>
        <w:t xml:space="preserve">, </w:t>
      </w:r>
      <w:proofErr w:type="spellStart"/>
      <w:r>
        <w:rPr>
          <w:color w:val="000000"/>
          <w:sz w:val="22"/>
          <w:szCs w:val="22"/>
        </w:rPr>
        <w:t>Abasan</w:t>
      </w:r>
      <w:proofErr w:type="spellEnd"/>
      <w:r>
        <w:rPr>
          <w:color w:val="000000"/>
          <w:sz w:val="22"/>
          <w:szCs w:val="22"/>
        </w:rPr>
        <w:t xml:space="preserve"> al-</w:t>
      </w:r>
      <w:proofErr w:type="spellStart"/>
      <w:r>
        <w:rPr>
          <w:color w:val="000000"/>
          <w:sz w:val="22"/>
          <w:szCs w:val="22"/>
        </w:rPr>
        <w:t>Saghira</w:t>
      </w:r>
      <w:proofErr w:type="spellEnd"/>
      <w:r>
        <w:rPr>
          <w:color w:val="000000"/>
          <w:sz w:val="22"/>
          <w:szCs w:val="22"/>
        </w:rPr>
        <w:t xml:space="preserve">, </w:t>
      </w:r>
      <w:proofErr w:type="spellStart"/>
      <w:r>
        <w:rPr>
          <w:color w:val="000000"/>
          <w:sz w:val="22"/>
          <w:szCs w:val="22"/>
        </w:rPr>
        <w:t>Bani</w:t>
      </w:r>
      <w:proofErr w:type="spellEnd"/>
      <w:r>
        <w:rPr>
          <w:color w:val="000000"/>
          <w:sz w:val="22"/>
          <w:szCs w:val="22"/>
        </w:rPr>
        <w:t xml:space="preserve"> </w:t>
      </w:r>
      <w:proofErr w:type="spellStart"/>
      <w:r>
        <w:rPr>
          <w:color w:val="000000"/>
          <w:sz w:val="22"/>
          <w:szCs w:val="22"/>
        </w:rPr>
        <w:t>Suheila</w:t>
      </w:r>
      <w:proofErr w:type="spellEnd"/>
      <w:r>
        <w:rPr>
          <w:color w:val="000000"/>
          <w:sz w:val="22"/>
          <w:szCs w:val="22"/>
        </w:rPr>
        <w:t>, al-</w:t>
      </w:r>
      <w:proofErr w:type="spellStart"/>
      <w:r>
        <w:rPr>
          <w:color w:val="000000"/>
          <w:sz w:val="22"/>
          <w:szCs w:val="22"/>
        </w:rPr>
        <w:t>Qarara</w:t>
      </w:r>
      <w:proofErr w:type="spellEnd"/>
      <w:r>
        <w:rPr>
          <w:color w:val="000000"/>
          <w:sz w:val="22"/>
          <w:szCs w:val="22"/>
        </w:rPr>
        <w:t xml:space="preserve">, </w:t>
      </w:r>
      <w:proofErr w:type="spellStart"/>
      <w:r>
        <w:rPr>
          <w:color w:val="000000"/>
          <w:sz w:val="22"/>
          <w:szCs w:val="22"/>
        </w:rPr>
        <w:t>Khuza</w:t>
      </w:r>
      <w:proofErr w:type="spellEnd"/>
      <w:r>
        <w:rPr>
          <w:color w:val="000000"/>
          <w:sz w:val="22"/>
          <w:szCs w:val="22"/>
        </w:rPr>
        <w:t xml:space="preserve">’, Khan </w:t>
      </w:r>
      <w:proofErr w:type="spellStart"/>
      <w:r>
        <w:rPr>
          <w:color w:val="000000"/>
          <w:sz w:val="22"/>
          <w:szCs w:val="22"/>
        </w:rPr>
        <w:t>Younis</w:t>
      </w:r>
      <w:proofErr w:type="spellEnd"/>
      <w:r>
        <w:rPr>
          <w:color w:val="000000"/>
          <w:sz w:val="22"/>
          <w:szCs w:val="22"/>
        </w:rPr>
        <w:t xml:space="preserve"> Refugee Camp.</w:t>
      </w:r>
      <w:proofErr w:type="gramEnd"/>
      <w:r>
        <w:rPr>
          <w:color w:val="000000"/>
          <w:sz w:val="22"/>
          <w:szCs w:val="22"/>
        </w:rPr>
        <w:t xml:space="preserve"> </w:t>
      </w:r>
      <w:proofErr w:type="spellStart"/>
      <w:r>
        <w:rPr>
          <w:b/>
          <w:bCs/>
          <w:color w:val="000000"/>
          <w:sz w:val="22"/>
          <w:szCs w:val="22"/>
        </w:rPr>
        <w:t>Rafah</w:t>
      </w:r>
      <w:proofErr w:type="spellEnd"/>
      <w:r>
        <w:rPr>
          <w:color w:val="000000"/>
          <w:sz w:val="22"/>
          <w:szCs w:val="22"/>
        </w:rPr>
        <w:t xml:space="preserve">: </w:t>
      </w:r>
      <w:proofErr w:type="spellStart"/>
      <w:r>
        <w:rPr>
          <w:color w:val="000000"/>
          <w:sz w:val="22"/>
          <w:szCs w:val="22"/>
        </w:rPr>
        <w:t>Rafah</w:t>
      </w:r>
      <w:proofErr w:type="spellEnd"/>
      <w:r>
        <w:rPr>
          <w:color w:val="000000"/>
          <w:sz w:val="22"/>
          <w:szCs w:val="22"/>
        </w:rPr>
        <w:t xml:space="preserve">, </w:t>
      </w:r>
      <w:proofErr w:type="spellStart"/>
      <w:r>
        <w:rPr>
          <w:color w:val="000000"/>
          <w:sz w:val="22"/>
          <w:szCs w:val="22"/>
        </w:rPr>
        <w:t>Shouket</w:t>
      </w:r>
      <w:proofErr w:type="spellEnd"/>
      <w:r>
        <w:rPr>
          <w:color w:val="000000"/>
          <w:sz w:val="22"/>
          <w:szCs w:val="22"/>
        </w:rPr>
        <w:t xml:space="preserve"> a-</w:t>
      </w:r>
      <w:proofErr w:type="spellStart"/>
      <w:r>
        <w:rPr>
          <w:color w:val="000000"/>
          <w:sz w:val="22"/>
          <w:szCs w:val="22"/>
        </w:rPr>
        <w:t>Soufi</w:t>
      </w:r>
      <w:proofErr w:type="spellEnd"/>
      <w:r>
        <w:rPr>
          <w:color w:val="000000"/>
          <w:sz w:val="22"/>
          <w:szCs w:val="22"/>
        </w:rPr>
        <w:t xml:space="preserve">, </w:t>
      </w:r>
      <w:proofErr w:type="spellStart"/>
      <w:r>
        <w:rPr>
          <w:color w:val="000000"/>
          <w:sz w:val="22"/>
          <w:szCs w:val="22"/>
        </w:rPr>
        <w:t>Rafah</w:t>
      </w:r>
      <w:proofErr w:type="spellEnd"/>
      <w:r>
        <w:rPr>
          <w:color w:val="000000"/>
          <w:sz w:val="22"/>
          <w:szCs w:val="22"/>
        </w:rPr>
        <w:t xml:space="preserve"> Refugee Camp. </w:t>
      </w:r>
      <w:r>
        <w:rPr>
          <w:b/>
          <w:bCs/>
          <w:color w:val="000000"/>
          <w:sz w:val="22"/>
          <w:szCs w:val="22"/>
        </w:rPr>
        <w:t>Gaza North</w:t>
      </w:r>
      <w:r>
        <w:rPr>
          <w:color w:val="000000"/>
          <w:sz w:val="22"/>
          <w:szCs w:val="22"/>
        </w:rPr>
        <w:t xml:space="preserve">: </w:t>
      </w:r>
      <w:proofErr w:type="spellStart"/>
      <w:r>
        <w:rPr>
          <w:color w:val="000000"/>
          <w:sz w:val="22"/>
          <w:szCs w:val="22"/>
        </w:rPr>
        <w:t>Jabalia</w:t>
      </w:r>
      <w:proofErr w:type="spellEnd"/>
      <w:r>
        <w:rPr>
          <w:color w:val="000000"/>
          <w:sz w:val="22"/>
          <w:szCs w:val="22"/>
        </w:rPr>
        <w:t xml:space="preserve">, </w:t>
      </w:r>
      <w:proofErr w:type="spellStart"/>
      <w:r>
        <w:rPr>
          <w:color w:val="000000"/>
          <w:sz w:val="22"/>
          <w:szCs w:val="22"/>
        </w:rPr>
        <w:t>Beit</w:t>
      </w:r>
      <w:proofErr w:type="spellEnd"/>
      <w:r>
        <w:rPr>
          <w:color w:val="000000"/>
          <w:sz w:val="22"/>
          <w:szCs w:val="22"/>
        </w:rPr>
        <w:t xml:space="preserve"> </w:t>
      </w:r>
      <w:proofErr w:type="spellStart"/>
      <w:r>
        <w:rPr>
          <w:color w:val="000000"/>
          <w:sz w:val="22"/>
          <w:szCs w:val="22"/>
        </w:rPr>
        <w:t>Lahia</w:t>
      </w:r>
      <w:proofErr w:type="spellEnd"/>
      <w:r>
        <w:rPr>
          <w:color w:val="000000"/>
          <w:sz w:val="22"/>
          <w:szCs w:val="22"/>
        </w:rPr>
        <w:t xml:space="preserve">, </w:t>
      </w:r>
      <w:proofErr w:type="spellStart"/>
      <w:r>
        <w:rPr>
          <w:color w:val="000000"/>
          <w:sz w:val="22"/>
          <w:szCs w:val="22"/>
        </w:rPr>
        <w:t>Beit</w:t>
      </w:r>
      <w:proofErr w:type="spellEnd"/>
      <w:r>
        <w:rPr>
          <w:color w:val="000000"/>
          <w:sz w:val="22"/>
          <w:szCs w:val="22"/>
        </w:rPr>
        <w:t xml:space="preserve"> </w:t>
      </w:r>
      <w:proofErr w:type="spellStart"/>
      <w:r>
        <w:rPr>
          <w:color w:val="000000"/>
          <w:sz w:val="22"/>
          <w:szCs w:val="22"/>
        </w:rPr>
        <w:t>Hanoun</w:t>
      </w:r>
      <w:proofErr w:type="spellEnd"/>
      <w:r>
        <w:rPr>
          <w:color w:val="000000"/>
          <w:sz w:val="22"/>
          <w:szCs w:val="22"/>
        </w:rPr>
        <w:t xml:space="preserve">, </w:t>
      </w:r>
      <w:proofErr w:type="spellStart"/>
      <w:r>
        <w:rPr>
          <w:color w:val="000000"/>
          <w:sz w:val="22"/>
          <w:szCs w:val="22"/>
        </w:rPr>
        <w:t>Jabalia</w:t>
      </w:r>
      <w:proofErr w:type="spellEnd"/>
      <w:r>
        <w:rPr>
          <w:color w:val="000000"/>
          <w:sz w:val="22"/>
          <w:szCs w:val="22"/>
        </w:rPr>
        <w:t xml:space="preserve"> Refugee Camp. </w:t>
      </w:r>
      <w:proofErr w:type="spellStart"/>
      <w:r>
        <w:rPr>
          <w:b/>
          <w:bCs/>
          <w:color w:val="000000"/>
          <w:sz w:val="22"/>
          <w:szCs w:val="22"/>
        </w:rPr>
        <w:t>Deir</w:t>
      </w:r>
      <w:proofErr w:type="spellEnd"/>
      <w:r>
        <w:rPr>
          <w:b/>
          <w:bCs/>
          <w:color w:val="000000"/>
          <w:sz w:val="22"/>
          <w:szCs w:val="22"/>
        </w:rPr>
        <w:t xml:space="preserve"> al-</w:t>
      </w:r>
      <w:proofErr w:type="spellStart"/>
      <w:r>
        <w:rPr>
          <w:b/>
          <w:bCs/>
          <w:color w:val="000000"/>
          <w:sz w:val="22"/>
          <w:szCs w:val="22"/>
        </w:rPr>
        <w:t>Balah</w:t>
      </w:r>
      <w:proofErr w:type="spellEnd"/>
      <w:r>
        <w:rPr>
          <w:b/>
          <w:bCs/>
          <w:color w:val="000000"/>
          <w:sz w:val="22"/>
          <w:szCs w:val="22"/>
        </w:rPr>
        <w:t>:</w:t>
      </w:r>
      <w:r>
        <w:rPr>
          <w:color w:val="000000"/>
          <w:sz w:val="22"/>
          <w:szCs w:val="22"/>
        </w:rPr>
        <w:t xml:space="preserve"> </w:t>
      </w:r>
      <w:proofErr w:type="spellStart"/>
      <w:r>
        <w:rPr>
          <w:color w:val="000000"/>
          <w:sz w:val="22"/>
          <w:szCs w:val="22"/>
        </w:rPr>
        <w:t>Deir</w:t>
      </w:r>
      <w:proofErr w:type="spellEnd"/>
      <w:r>
        <w:rPr>
          <w:color w:val="000000"/>
          <w:sz w:val="22"/>
          <w:szCs w:val="22"/>
        </w:rPr>
        <w:t xml:space="preserve"> al-</w:t>
      </w:r>
      <w:proofErr w:type="spellStart"/>
      <w:r>
        <w:rPr>
          <w:color w:val="000000"/>
          <w:sz w:val="22"/>
          <w:szCs w:val="22"/>
        </w:rPr>
        <w:t>Balah</w:t>
      </w:r>
      <w:proofErr w:type="spellEnd"/>
      <w:r>
        <w:rPr>
          <w:color w:val="000000"/>
          <w:sz w:val="22"/>
          <w:szCs w:val="22"/>
        </w:rPr>
        <w:t xml:space="preserve">, </w:t>
      </w:r>
      <w:proofErr w:type="spellStart"/>
      <w:r>
        <w:rPr>
          <w:color w:val="000000"/>
          <w:sz w:val="22"/>
          <w:szCs w:val="22"/>
        </w:rPr>
        <w:t>Burij</w:t>
      </w:r>
      <w:proofErr w:type="spellEnd"/>
      <w:r>
        <w:rPr>
          <w:color w:val="000000"/>
          <w:sz w:val="22"/>
          <w:szCs w:val="22"/>
        </w:rPr>
        <w:t>, -</w:t>
      </w:r>
      <w:proofErr w:type="spellStart"/>
      <w:r>
        <w:rPr>
          <w:color w:val="000000"/>
          <w:sz w:val="22"/>
          <w:szCs w:val="22"/>
        </w:rPr>
        <w:t>Zawaydeh</w:t>
      </w:r>
      <w:proofErr w:type="spellEnd"/>
      <w:r>
        <w:rPr>
          <w:color w:val="000000"/>
          <w:sz w:val="22"/>
          <w:szCs w:val="22"/>
        </w:rPr>
        <w:t xml:space="preserve">, </w:t>
      </w:r>
      <w:proofErr w:type="spellStart"/>
      <w:r>
        <w:rPr>
          <w:color w:val="000000"/>
          <w:sz w:val="22"/>
          <w:szCs w:val="22"/>
        </w:rPr>
        <w:t>Nussirat</w:t>
      </w:r>
      <w:proofErr w:type="spellEnd"/>
      <w:r>
        <w:rPr>
          <w:color w:val="000000"/>
          <w:sz w:val="22"/>
          <w:szCs w:val="22"/>
        </w:rPr>
        <w:t>, al-</w:t>
      </w:r>
      <w:proofErr w:type="spellStart"/>
      <w:r>
        <w:rPr>
          <w:color w:val="000000"/>
          <w:sz w:val="22"/>
          <w:szCs w:val="22"/>
        </w:rPr>
        <w:t>Maghazi</w:t>
      </w:r>
      <w:proofErr w:type="spellEnd"/>
      <w:r>
        <w:rPr>
          <w:color w:val="000000"/>
          <w:sz w:val="22"/>
          <w:szCs w:val="22"/>
        </w:rPr>
        <w:t xml:space="preserve"> Refugee Camp, </w:t>
      </w:r>
      <w:proofErr w:type="spellStart"/>
      <w:r>
        <w:rPr>
          <w:color w:val="000000"/>
          <w:sz w:val="22"/>
          <w:szCs w:val="22"/>
        </w:rPr>
        <w:t>Bureij</w:t>
      </w:r>
      <w:proofErr w:type="spellEnd"/>
      <w:r>
        <w:rPr>
          <w:color w:val="000000"/>
          <w:sz w:val="22"/>
          <w:szCs w:val="22"/>
        </w:rPr>
        <w:t xml:space="preserve"> Refugee Camp, </w:t>
      </w:r>
      <w:proofErr w:type="spellStart"/>
      <w:r>
        <w:rPr>
          <w:color w:val="000000"/>
          <w:sz w:val="22"/>
          <w:szCs w:val="22"/>
        </w:rPr>
        <w:t>Deir</w:t>
      </w:r>
      <w:proofErr w:type="spellEnd"/>
      <w:r>
        <w:rPr>
          <w:color w:val="000000"/>
          <w:sz w:val="22"/>
          <w:szCs w:val="22"/>
        </w:rPr>
        <w:t xml:space="preserve"> al-</w:t>
      </w:r>
      <w:proofErr w:type="spellStart"/>
      <w:r>
        <w:rPr>
          <w:color w:val="000000"/>
          <w:sz w:val="22"/>
          <w:szCs w:val="22"/>
        </w:rPr>
        <w:t>Balah</w:t>
      </w:r>
      <w:proofErr w:type="spellEnd"/>
      <w:r>
        <w:rPr>
          <w:color w:val="000000"/>
          <w:sz w:val="22"/>
          <w:szCs w:val="22"/>
        </w:rPr>
        <w:t xml:space="preserve"> Refugee Camp.   </w:t>
      </w:r>
    </w:p>
    <w:p w:rsidR="00B92981" w:rsidRDefault="00B92981" w:rsidP="00B92981">
      <w:pPr>
        <w:jc w:val="lowKashida"/>
        <w:rPr>
          <w:color w:val="000000"/>
          <w:sz w:val="22"/>
          <w:szCs w:val="22"/>
        </w:rPr>
      </w:pPr>
    </w:p>
    <w:p w:rsidR="00B92981" w:rsidRDefault="00B92981" w:rsidP="00B92981">
      <w:pPr>
        <w:jc w:val="lowKashida"/>
        <w:rPr>
          <w:color w:val="000000"/>
          <w:sz w:val="22"/>
          <w:szCs w:val="22"/>
        </w:rPr>
      </w:pPr>
      <w:r>
        <w:rPr>
          <w:color w:val="000000"/>
          <w:sz w:val="22"/>
          <w:szCs w:val="22"/>
        </w:rPr>
        <w:t>The margin of error is ±3 percent, with a confidence level of 95%.</w:t>
      </w:r>
    </w:p>
    <w:p w:rsidR="00B92981" w:rsidRDefault="00B92981" w:rsidP="00B92981">
      <w:pPr>
        <w:jc w:val="lowKashida"/>
        <w:rPr>
          <w:color w:val="000000"/>
          <w:sz w:val="22"/>
          <w:szCs w:val="22"/>
        </w:rPr>
      </w:pPr>
    </w:p>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0"/>
        <w:gridCol w:w="360"/>
        <w:gridCol w:w="4378"/>
      </w:tblGrid>
      <w:tr w:rsidR="00B92981" w:rsidTr="00B92981">
        <w:tc>
          <w:tcPr>
            <w:tcW w:w="4248" w:type="dxa"/>
            <w:tcBorders>
              <w:top w:val="nil"/>
              <w:left w:val="nil"/>
              <w:bottom w:val="single" w:sz="4" w:space="0" w:color="auto"/>
              <w:right w:val="nil"/>
            </w:tcBorders>
            <w:hideMark/>
          </w:tcPr>
          <w:p w:rsidR="00B92981" w:rsidRDefault="00B92981">
            <w:pPr>
              <w:jc w:val="lowKashida"/>
              <w:rPr>
                <w:color w:val="000000"/>
                <w:sz w:val="22"/>
                <w:szCs w:val="22"/>
                <w:lang w:val="fr-FR"/>
              </w:rPr>
            </w:pPr>
            <w:proofErr w:type="spellStart"/>
            <w:r>
              <w:rPr>
                <w:color w:val="000000"/>
                <w:sz w:val="22"/>
                <w:szCs w:val="22"/>
                <w:lang w:val="fr-FR"/>
              </w:rPr>
              <w:t>Sample</w:t>
            </w:r>
            <w:proofErr w:type="spellEnd"/>
            <w:r>
              <w:rPr>
                <w:color w:val="000000"/>
                <w:sz w:val="22"/>
                <w:szCs w:val="22"/>
                <w:lang w:val="fr-FR"/>
              </w:rPr>
              <w:t xml:space="preserve"> Distribution</w:t>
            </w:r>
          </w:p>
        </w:tc>
        <w:tc>
          <w:tcPr>
            <w:tcW w:w="360" w:type="dxa"/>
            <w:tcBorders>
              <w:top w:val="nil"/>
              <w:left w:val="nil"/>
              <w:bottom w:val="nil"/>
              <w:right w:val="nil"/>
            </w:tcBorders>
          </w:tcPr>
          <w:p w:rsidR="00B92981" w:rsidRDefault="00B92981">
            <w:pPr>
              <w:jc w:val="lowKashida"/>
              <w:rPr>
                <w:color w:val="000000"/>
                <w:sz w:val="22"/>
                <w:szCs w:val="22"/>
                <w:lang w:val="fr-FR"/>
              </w:rPr>
            </w:pPr>
          </w:p>
        </w:tc>
        <w:tc>
          <w:tcPr>
            <w:tcW w:w="4376" w:type="dxa"/>
            <w:tcBorders>
              <w:top w:val="nil"/>
              <w:left w:val="nil"/>
              <w:bottom w:val="single" w:sz="4" w:space="0" w:color="auto"/>
              <w:right w:val="nil"/>
            </w:tcBorders>
            <w:hideMark/>
          </w:tcPr>
          <w:p w:rsidR="00B92981" w:rsidRDefault="00B92981">
            <w:pPr>
              <w:jc w:val="lowKashida"/>
              <w:rPr>
                <w:color w:val="000000"/>
                <w:sz w:val="22"/>
                <w:szCs w:val="22"/>
                <w:lang w:val="fr-FR"/>
              </w:rPr>
            </w:pPr>
            <w:r>
              <w:rPr>
                <w:color w:val="000000"/>
                <w:sz w:val="22"/>
                <w:szCs w:val="22"/>
                <w:lang w:val="fr-FR"/>
              </w:rPr>
              <w:t>Occupation of</w:t>
            </w:r>
            <w:r>
              <w:rPr>
                <w:color w:val="000000"/>
                <w:sz w:val="22"/>
                <w:szCs w:val="22"/>
                <w:lang w:val="en-GB"/>
              </w:rPr>
              <w:t xml:space="preserve"> Respondents</w:t>
            </w:r>
            <w:r>
              <w:rPr>
                <w:color w:val="000000"/>
                <w:sz w:val="22"/>
                <w:szCs w:val="22"/>
                <w:lang w:val="fr-FR"/>
              </w:rPr>
              <w:t xml:space="preserve"> </w:t>
            </w:r>
          </w:p>
        </w:tc>
      </w:tr>
      <w:tr w:rsidR="00B92981" w:rsidTr="00B92981">
        <w:tc>
          <w:tcPr>
            <w:tcW w:w="4248" w:type="dxa"/>
            <w:tcBorders>
              <w:top w:val="single" w:sz="4" w:space="0" w:color="auto"/>
              <w:left w:val="single" w:sz="4" w:space="0" w:color="auto"/>
              <w:bottom w:val="single" w:sz="4" w:space="0" w:color="auto"/>
              <w:right w:val="single" w:sz="4" w:space="0" w:color="auto"/>
            </w:tcBorders>
          </w:tcPr>
          <w:p w:rsidR="00B92981" w:rsidRDefault="00B92981">
            <w:pPr>
              <w:spacing w:line="240" w:lineRule="exact"/>
              <w:rPr>
                <w:color w:val="000000"/>
                <w:sz w:val="22"/>
                <w:szCs w:val="22"/>
              </w:rPr>
            </w:pPr>
            <w:r>
              <w:rPr>
                <w:rFonts w:hint="cs"/>
                <w:color w:val="000000"/>
                <w:sz w:val="22"/>
                <w:szCs w:val="22"/>
                <w:rtl/>
              </w:rPr>
              <w:t>52.5</w:t>
            </w:r>
            <w:r>
              <w:rPr>
                <w:color w:val="000000"/>
                <w:sz w:val="22"/>
                <w:szCs w:val="22"/>
              </w:rPr>
              <w:t xml:space="preserve">% of the respondents were from the West Bank, </w:t>
            </w:r>
            <w:r>
              <w:rPr>
                <w:rFonts w:hint="cs"/>
                <w:color w:val="000000"/>
                <w:sz w:val="22"/>
                <w:szCs w:val="22"/>
                <w:rtl/>
              </w:rPr>
              <w:t>10.0</w:t>
            </w:r>
            <w:r>
              <w:rPr>
                <w:color w:val="000000"/>
                <w:sz w:val="22"/>
                <w:szCs w:val="22"/>
              </w:rPr>
              <w:t xml:space="preserve">%  from Jerusalem, </w:t>
            </w:r>
          </w:p>
          <w:p w:rsidR="00B92981" w:rsidRDefault="00B92981">
            <w:pPr>
              <w:spacing w:line="240" w:lineRule="exact"/>
              <w:rPr>
                <w:color w:val="000000"/>
                <w:sz w:val="22"/>
                <w:szCs w:val="22"/>
              </w:rPr>
            </w:pPr>
            <w:r>
              <w:rPr>
                <w:color w:val="000000"/>
                <w:sz w:val="22"/>
                <w:szCs w:val="22"/>
              </w:rPr>
              <w:t xml:space="preserve"> </w:t>
            </w:r>
            <w:r>
              <w:rPr>
                <w:rFonts w:hint="cs"/>
                <w:color w:val="000000"/>
                <w:sz w:val="22"/>
                <w:szCs w:val="22"/>
                <w:rtl/>
              </w:rPr>
              <w:t>37.5</w:t>
            </w:r>
            <w:r>
              <w:rPr>
                <w:color w:val="000000"/>
                <w:sz w:val="22"/>
                <w:szCs w:val="22"/>
              </w:rPr>
              <w:t xml:space="preserve">%  from the Gaza Strip. </w:t>
            </w:r>
          </w:p>
          <w:p w:rsidR="00B92981" w:rsidRDefault="00B92981">
            <w:pPr>
              <w:spacing w:line="240" w:lineRule="exact"/>
              <w:rPr>
                <w:color w:val="000000"/>
                <w:sz w:val="22"/>
                <w:szCs w:val="22"/>
              </w:rPr>
            </w:pPr>
          </w:p>
          <w:p w:rsidR="00B92981" w:rsidRDefault="00B92981">
            <w:pPr>
              <w:spacing w:line="240" w:lineRule="exact"/>
              <w:rPr>
                <w:color w:val="000000"/>
                <w:sz w:val="22"/>
                <w:szCs w:val="22"/>
              </w:rPr>
            </w:pPr>
            <w:r>
              <w:rPr>
                <w:rFonts w:hint="cs"/>
                <w:color w:val="000000"/>
                <w:sz w:val="22"/>
                <w:szCs w:val="22"/>
                <w:rtl/>
              </w:rPr>
              <w:t>16.7</w:t>
            </w:r>
            <w:r>
              <w:rPr>
                <w:color w:val="000000"/>
                <w:sz w:val="22"/>
                <w:szCs w:val="22"/>
              </w:rPr>
              <w:t xml:space="preserve">% said they live in villages, </w:t>
            </w:r>
            <w:r>
              <w:rPr>
                <w:rFonts w:hint="cs"/>
                <w:color w:val="000000"/>
                <w:sz w:val="22"/>
                <w:szCs w:val="22"/>
                <w:rtl/>
              </w:rPr>
              <w:t>8.8</w:t>
            </w:r>
            <w:r>
              <w:rPr>
                <w:color w:val="000000"/>
                <w:sz w:val="22"/>
                <w:szCs w:val="22"/>
              </w:rPr>
              <w:t xml:space="preserve">% in refugee camps, and </w:t>
            </w:r>
            <w:r>
              <w:rPr>
                <w:rFonts w:hint="cs"/>
                <w:color w:val="000000"/>
                <w:sz w:val="22"/>
                <w:szCs w:val="22"/>
                <w:rtl/>
              </w:rPr>
              <w:t>74.5</w:t>
            </w:r>
            <w:r>
              <w:rPr>
                <w:rFonts w:hint="cs"/>
                <w:color w:val="000000"/>
                <w:sz w:val="22"/>
                <w:szCs w:val="22"/>
              </w:rPr>
              <w:t xml:space="preserve"> </w:t>
            </w:r>
            <w:r>
              <w:rPr>
                <w:color w:val="000000"/>
                <w:sz w:val="22"/>
                <w:szCs w:val="22"/>
              </w:rPr>
              <w:t xml:space="preserve"> % in towns/cities. </w:t>
            </w:r>
          </w:p>
          <w:p w:rsidR="00B92981" w:rsidRDefault="00B92981">
            <w:pPr>
              <w:spacing w:line="240" w:lineRule="exact"/>
              <w:rPr>
                <w:color w:val="000000"/>
                <w:sz w:val="22"/>
                <w:szCs w:val="22"/>
              </w:rPr>
            </w:pPr>
          </w:p>
          <w:p w:rsidR="00B92981" w:rsidRDefault="00B92981">
            <w:pPr>
              <w:rPr>
                <w:color w:val="000000"/>
                <w:sz w:val="22"/>
                <w:szCs w:val="22"/>
              </w:rPr>
            </w:pPr>
            <w:r>
              <w:rPr>
                <w:rFonts w:hint="cs"/>
                <w:color w:val="000000"/>
                <w:sz w:val="22"/>
                <w:szCs w:val="22"/>
                <w:rtl/>
              </w:rPr>
              <w:t>50.6</w:t>
            </w:r>
            <w:r>
              <w:rPr>
                <w:color w:val="000000"/>
                <w:sz w:val="22"/>
                <w:szCs w:val="22"/>
              </w:rPr>
              <w:t xml:space="preserve">% were male, </w:t>
            </w:r>
            <w:r>
              <w:rPr>
                <w:rFonts w:hint="cs"/>
                <w:color w:val="000000"/>
                <w:sz w:val="22"/>
                <w:szCs w:val="22"/>
                <w:rtl/>
              </w:rPr>
              <w:t>49.4</w:t>
            </w:r>
            <w:r>
              <w:rPr>
                <w:color w:val="000000"/>
                <w:sz w:val="22"/>
                <w:szCs w:val="22"/>
              </w:rPr>
              <w:t xml:space="preserve"> % were female.</w:t>
            </w:r>
          </w:p>
          <w:p w:rsidR="00B92981" w:rsidRDefault="00B92981">
            <w:pPr>
              <w:rPr>
                <w:color w:val="000000"/>
                <w:sz w:val="22"/>
                <w:szCs w:val="22"/>
              </w:rPr>
            </w:pPr>
            <w:r>
              <w:rPr>
                <w:color w:val="000000"/>
                <w:sz w:val="22"/>
                <w:szCs w:val="22"/>
              </w:rPr>
              <w:t xml:space="preserve"> </w:t>
            </w:r>
          </w:p>
          <w:p w:rsidR="00B92981" w:rsidRDefault="00B92981">
            <w:pPr>
              <w:rPr>
                <w:color w:val="000000"/>
                <w:sz w:val="22"/>
                <w:szCs w:val="22"/>
              </w:rPr>
            </w:pPr>
            <w:r>
              <w:rPr>
                <w:rFonts w:hint="cs"/>
                <w:color w:val="000000"/>
                <w:sz w:val="22"/>
                <w:szCs w:val="22"/>
                <w:rtl/>
              </w:rPr>
              <w:t>68.1</w:t>
            </w:r>
            <w:r>
              <w:rPr>
                <w:color w:val="000000"/>
                <w:sz w:val="22"/>
                <w:szCs w:val="22"/>
              </w:rPr>
              <w:t xml:space="preserve">% were married,  </w:t>
            </w:r>
            <w:r>
              <w:rPr>
                <w:rFonts w:hint="cs"/>
                <w:color w:val="000000"/>
                <w:sz w:val="22"/>
                <w:szCs w:val="22"/>
                <w:rtl/>
              </w:rPr>
              <w:t>27.3</w:t>
            </w:r>
            <w:r>
              <w:rPr>
                <w:color w:val="000000"/>
                <w:sz w:val="22"/>
                <w:szCs w:val="22"/>
              </w:rPr>
              <w:t xml:space="preserve">%, single, </w:t>
            </w:r>
          </w:p>
          <w:p w:rsidR="00B92981" w:rsidRDefault="00B92981">
            <w:pPr>
              <w:rPr>
                <w:color w:val="000000"/>
                <w:sz w:val="22"/>
                <w:szCs w:val="22"/>
              </w:rPr>
            </w:pPr>
            <w:r>
              <w:rPr>
                <w:rFonts w:hint="cs"/>
                <w:color w:val="000000"/>
                <w:sz w:val="22"/>
                <w:szCs w:val="22"/>
                <w:rtl/>
              </w:rPr>
              <w:t>3.8</w:t>
            </w:r>
            <w:r>
              <w:rPr>
                <w:color w:val="000000"/>
                <w:sz w:val="22"/>
                <w:szCs w:val="22"/>
              </w:rPr>
              <w:t xml:space="preserve">% widowed </w:t>
            </w:r>
            <w:r>
              <w:rPr>
                <w:rFonts w:hint="cs"/>
                <w:color w:val="000000"/>
                <w:sz w:val="22"/>
                <w:szCs w:val="22"/>
                <w:rtl/>
              </w:rPr>
              <w:t>0.8</w:t>
            </w:r>
            <w:r>
              <w:rPr>
                <w:color w:val="000000"/>
                <w:sz w:val="22"/>
                <w:szCs w:val="22"/>
              </w:rPr>
              <w:t xml:space="preserve">% divorced, </w:t>
            </w:r>
            <w:r>
              <w:rPr>
                <w:rFonts w:hint="cs"/>
                <w:color w:val="000000"/>
                <w:sz w:val="22"/>
                <w:szCs w:val="22"/>
                <w:rtl/>
              </w:rPr>
              <w:t>0.0</w:t>
            </w:r>
            <w:r>
              <w:rPr>
                <w:color w:val="000000"/>
                <w:sz w:val="22"/>
                <w:szCs w:val="22"/>
              </w:rPr>
              <w:t xml:space="preserve">% no answer. </w:t>
            </w:r>
          </w:p>
          <w:p w:rsidR="00B92981" w:rsidRDefault="00B92981">
            <w:pPr>
              <w:rPr>
                <w:color w:val="000000"/>
                <w:sz w:val="22"/>
                <w:szCs w:val="22"/>
              </w:rPr>
            </w:pPr>
          </w:p>
          <w:p w:rsidR="00B92981" w:rsidRDefault="00B92981">
            <w:pPr>
              <w:rPr>
                <w:color w:val="000000"/>
                <w:sz w:val="22"/>
                <w:szCs w:val="22"/>
              </w:rPr>
            </w:pPr>
            <w:r>
              <w:rPr>
                <w:color w:val="000000"/>
                <w:sz w:val="22"/>
                <w:szCs w:val="22"/>
              </w:rPr>
              <w:t>The average age of the respondents was 36</w:t>
            </w:r>
          </w:p>
          <w:p w:rsidR="00B92981" w:rsidRDefault="00B92981">
            <w:pPr>
              <w:rPr>
                <w:color w:val="000000"/>
                <w:sz w:val="22"/>
                <w:szCs w:val="22"/>
              </w:rPr>
            </w:pPr>
            <w:proofErr w:type="gramStart"/>
            <w:r>
              <w:rPr>
                <w:color w:val="000000"/>
                <w:sz w:val="22"/>
                <w:szCs w:val="22"/>
              </w:rPr>
              <w:t>years</w:t>
            </w:r>
            <w:proofErr w:type="gramEnd"/>
            <w:r>
              <w:rPr>
                <w:color w:val="000000"/>
                <w:sz w:val="22"/>
                <w:szCs w:val="22"/>
              </w:rPr>
              <w:t>.</w:t>
            </w:r>
          </w:p>
        </w:tc>
        <w:tc>
          <w:tcPr>
            <w:tcW w:w="360" w:type="dxa"/>
            <w:tcBorders>
              <w:top w:val="nil"/>
              <w:left w:val="single" w:sz="4" w:space="0" w:color="auto"/>
              <w:bottom w:val="nil"/>
              <w:right w:val="single" w:sz="4" w:space="0" w:color="auto"/>
            </w:tcBorders>
          </w:tcPr>
          <w:p w:rsidR="00B92981" w:rsidRDefault="00B92981">
            <w:pPr>
              <w:jc w:val="lowKashida"/>
              <w:rPr>
                <w:color w:val="000000"/>
                <w:sz w:val="22"/>
                <w:szCs w:val="22"/>
              </w:rPr>
            </w:pPr>
          </w:p>
        </w:tc>
        <w:tc>
          <w:tcPr>
            <w:tcW w:w="4376" w:type="dxa"/>
            <w:tcBorders>
              <w:top w:val="single" w:sz="4" w:space="0" w:color="auto"/>
              <w:left w:val="single" w:sz="4" w:space="0" w:color="auto"/>
              <w:bottom w:val="single" w:sz="4" w:space="0" w:color="auto"/>
              <w:right w:val="single" w:sz="4" w:space="0" w:color="auto"/>
            </w:tcBorders>
          </w:tcPr>
          <w:p w:rsidR="00B92981" w:rsidRDefault="00B92981" w:rsidP="00B92981">
            <w:pPr>
              <w:numPr>
                <w:ilvl w:val="0"/>
                <w:numId w:val="8"/>
              </w:numPr>
              <w:tabs>
                <w:tab w:val="num" w:pos="192"/>
              </w:tabs>
              <w:ind w:left="192" w:hanging="180"/>
              <w:rPr>
                <w:color w:val="000000"/>
                <w:sz w:val="22"/>
                <w:szCs w:val="22"/>
              </w:rPr>
            </w:pPr>
            <w:r>
              <w:rPr>
                <w:color w:val="000000"/>
                <w:sz w:val="22"/>
                <w:szCs w:val="22"/>
              </w:rPr>
              <w:t xml:space="preserve">Students </w:t>
            </w:r>
            <w:r>
              <w:rPr>
                <w:rFonts w:hint="cs"/>
                <w:color w:val="000000"/>
                <w:sz w:val="22"/>
                <w:szCs w:val="22"/>
                <w:rtl/>
              </w:rPr>
              <w:t>14.3</w:t>
            </w:r>
            <w:r>
              <w:rPr>
                <w:rFonts w:hint="cs"/>
                <w:color w:val="000000"/>
                <w:sz w:val="22"/>
                <w:szCs w:val="22"/>
              </w:rPr>
              <w:t xml:space="preserve"> </w:t>
            </w:r>
            <w:r>
              <w:rPr>
                <w:color w:val="000000"/>
                <w:sz w:val="22"/>
                <w:szCs w:val="22"/>
              </w:rPr>
              <w:t>%</w:t>
            </w:r>
          </w:p>
          <w:p w:rsidR="00B92981" w:rsidRDefault="00B92981" w:rsidP="00B92981">
            <w:pPr>
              <w:numPr>
                <w:ilvl w:val="0"/>
                <w:numId w:val="8"/>
              </w:numPr>
              <w:tabs>
                <w:tab w:val="num" w:pos="192"/>
              </w:tabs>
              <w:ind w:left="192" w:hanging="180"/>
              <w:rPr>
                <w:color w:val="000000"/>
                <w:sz w:val="22"/>
                <w:szCs w:val="22"/>
              </w:rPr>
            </w:pPr>
            <w:r>
              <w:rPr>
                <w:color w:val="000000"/>
                <w:sz w:val="22"/>
                <w:szCs w:val="22"/>
              </w:rPr>
              <w:t xml:space="preserve">Laborers  </w:t>
            </w:r>
            <w:r>
              <w:rPr>
                <w:rFonts w:hint="cs"/>
                <w:color w:val="000000"/>
                <w:sz w:val="22"/>
                <w:szCs w:val="22"/>
                <w:rtl/>
              </w:rPr>
              <w:t>12.4</w:t>
            </w:r>
            <w:r>
              <w:rPr>
                <w:color w:val="000000"/>
                <w:sz w:val="22"/>
                <w:szCs w:val="22"/>
              </w:rPr>
              <w:t xml:space="preserve">% </w:t>
            </w:r>
          </w:p>
          <w:p w:rsidR="00B92981" w:rsidRDefault="00B92981" w:rsidP="00B92981">
            <w:pPr>
              <w:numPr>
                <w:ilvl w:val="0"/>
                <w:numId w:val="8"/>
              </w:numPr>
              <w:tabs>
                <w:tab w:val="num" w:pos="192"/>
              </w:tabs>
              <w:ind w:left="192" w:hanging="180"/>
              <w:rPr>
                <w:color w:val="000000"/>
                <w:sz w:val="22"/>
                <w:szCs w:val="22"/>
              </w:rPr>
            </w:pPr>
            <w:r>
              <w:rPr>
                <w:color w:val="000000"/>
                <w:sz w:val="22"/>
                <w:szCs w:val="22"/>
              </w:rPr>
              <w:t xml:space="preserve">Housewives  </w:t>
            </w:r>
            <w:r>
              <w:rPr>
                <w:rFonts w:hint="cs"/>
                <w:color w:val="000000"/>
                <w:sz w:val="22"/>
                <w:szCs w:val="22"/>
                <w:rtl/>
              </w:rPr>
              <w:t>32.8</w:t>
            </w:r>
            <w:r>
              <w:rPr>
                <w:color w:val="000000"/>
                <w:sz w:val="22"/>
                <w:szCs w:val="22"/>
              </w:rPr>
              <w:t xml:space="preserve">% </w:t>
            </w:r>
          </w:p>
          <w:p w:rsidR="00B92981" w:rsidRDefault="00B92981" w:rsidP="00B92981">
            <w:pPr>
              <w:numPr>
                <w:ilvl w:val="0"/>
                <w:numId w:val="8"/>
              </w:numPr>
              <w:tabs>
                <w:tab w:val="num" w:pos="192"/>
              </w:tabs>
              <w:ind w:left="192" w:hanging="180"/>
              <w:rPr>
                <w:color w:val="000000"/>
                <w:sz w:val="22"/>
                <w:szCs w:val="22"/>
              </w:rPr>
            </w:pPr>
            <w:r>
              <w:rPr>
                <w:color w:val="000000"/>
                <w:sz w:val="22"/>
                <w:szCs w:val="22"/>
              </w:rPr>
              <w:t xml:space="preserve">Farmers/fishermen </w:t>
            </w:r>
            <w:r>
              <w:rPr>
                <w:rFonts w:hint="cs"/>
                <w:color w:val="000000"/>
                <w:sz w:val="22"/>
                <w:szCs w:val="22"/>
                <w:rtl/>
              </w:rPr>
              <w:t>2.3</w:t>
            </w:r>
            <w:r>
              <w:rPr>
                <w:color w:val="000000"/>
                <w:sz w:val="22"/>
                <w:szCs w:val="22"/>
              </w:rPr>
              <w:t xml:space="preserve">% </w:t>
            </w:r>
          </w:p>
          <w:p w:rsidR="00B92981" w:rsidRDefault="00B92981" w:rsidP="00B92981">
            <w:pPr>
              <w:numPr>
                <w:ilvl w:val="0"/>
                <w:numId w:val="8"/>
              </w:numPr>
              <w:tabs>
                <w:tab w:val="num" w:pos="192"/>
              </w:tabs>
              <w:ind w:left="192" w:hanging="180"/>
              <w:rPr>
                <w:color w:val="000000"/>
                <w:sz w:val="22"/>
                <w:szCs w:val="22"/>
              </w:rPr>
            </w:pPr>
            <w:r>
              <w:rPr>
                <w:color w:val="000000"/>
                <w:sz w:val="22"/>
                <w:szCs w:val="22"/>
              </w:rPr>
              <w:t xml:space="preserve">Craftsmen </w:t>
            </w:r>
            <w:r>
              <w:rPr>
                <w:rFonts w:hint="cs"/>
                <w:color w:val="000000"/>
                <w:sz w:val="22"/>
                <w:szCs w:val="22"/>
                <w:rtl/>
              </w:rPr>
              <w:t>0.6</w:t>
            </w:r>
            <w:r>
              <w:rPr>
                <w:color w:val="000000"/>
                <w:sz w:val="22"/>
                <w:szCs w:val="22"/>
              </w:rPr>
              <w:t xml:space="preserve">% </w:t>
            </w:r>
          </w:p>
          <w:p w:rsidR="00B92981" w:rsidRDefault="00B92981" w:rsidP="00B92981">
            <w:pPr>
              <w:numPr>
                <w:ilvl w:val="0"/>
                <w:numId w:val="8"/>
              </w:numPr>
              <w:tabs>
                <w:tab w:val="num" w:pos="192"/>
              </w:tabs>
              <w:ind w:left="192" w:hanging="180"/>
              <w:rPr>
                <w:color w:val="000000"/>
                <w:sz w:val="22"/>
                <w:szCs w:val="22"/>
              </w:rPr>
            </w:pPr>
            <w:r>
              <w:rPr>
                <w:color w:val="000000"/>
                <w:sz w:val="22"/>
                <w:szCs w:val="22"/>
              </w:rPr>
              <w:t xml:space="preserve">Businessmen/private business  </w:t>
            </w:r>
            <w:r>
              <w:rPr>
                <w:rFonts w:hint="cs"/>
                <w:color w:val="000000"/>
                <w:sz w:val="22"/>
                <w:szCs w:val="22"/>
                <w:rtl/>
              </w:rPr>
              <w:t>7.2</w:t>
            </w:r>
            <w:r>
              <w:rPr>
                <w:color w:val="000000"/>
                <w:sz w:val="22"/>
                <w:szCs w:val="22"/>
              </w:rPr>
              <w:t xml:space="preserve">% </w:t>
            </w:r>
          </w:p>
          <w:p w:rsidR="00B92981" w:rsidRDefault="00B92981" w:rsidP="00B92981">
            <w:pPr>
              <w:numPr>
                <w:ilvl w:val="0"/>
                <w:numId w:val="8"/>
              </w:numPr>
              <w:tabs>
                <w:tab w:val="num" w:pos="192"/>
              </w:tabs>
              <w:ind w:left="192" w:hanging="180"/>
              <w:rPr>
                <w:color w:val="000000"/>
                <w:sz w:val="22"/>
                <w:szCs w:val="22"/>
              </w:rPr>
            </w:pPr>
            <w:r>
              <w:rPr>
                <w:color w:val="000000"/>
                <w:sz w:val="22"/>
                <w:szCs w:val="22"/>
              </w:rPr>
              <w:t xml:space="preserve">Public Sector Employees </w:t>
            </w:r>
            <w:r>
              <w:rPr>
                <w:rFonts w:hint="cs"/>
                <w:color w:val="000000"/>
                <w:sz w:val="22"/>
                <w:szCs w:val="22"/>
                <w:rtl/>
              </w:rPr>
              <w:t>10.7</w:t>
            </w:r>
            <w:r>
              <w:rPr>
                <w:color w:val="000000"/>
                <w:sz w:val="22"/>
                <w:szCs w:val="22"/>
              </w:rPr>
              <w:t>%</w:t>
            </w:r>
          </w:p>
          <w:p w:rsidR="00B92981" w:rsidRDefault="00B92981" w:rsidP="00B92981">
            <w:pPr>
              <w:numPr>
                <w:ilvl w:val="0"/>
                <w:numId w:val="8"/>
              </w:numPr>
              <w:tabs>
                <w:tab w:val="num" w:pos="192"/>
              </w:tabs>
              <w:ind w:left="192" w:hanging="180"/>
              <w:rPr>
                <w:color w:val="000000"/>
                <w:sz w:val="22"/>
                <w:szCs w:val="22"/>
              </w:rPr>
            </w:pPr>
            <w:r>
              <w:rPr>
                <w:color w:val="000000"/>
                <w:sz w:val="22"/>
                <w:szCs w:val="22"/>
              </w:rPr>
              <w:t xml:space="preserve">Private Sector Employees </w:t>
            </w:r>
            <w:r>
              <w:rPr>
                <w:rFonts w:hint="cs"/>
                <w:color w:val="000000"/>
                <w:sz w:val="22"/>
                <w:szCs w:val="22"/>
                <w:rtl/>
              </w:rPr>
              <w:t>6.8</w:t>
            </w:r>
            <w:r>
              <w:rPr>
                <w:color w:val="000000"/>
                <w:sz w:val="22"/>
                <w:szCs w:val="22"/>
              </w:rPr>
              <w:t>%</w:t>
            </w:r>
          </w:p>
          <w:p w:rsidR="00B92981" w:rsidRDefault="00B92981" w:rsidP="00B92981">
            <w:pPr>
              <w:numPr>
                <w:ilvl w:val="0"/>
                <w:numId w:val="8"/>
              </w:numPr>
              <w:ind w:left="192" w:right="-108" w:hanging="180"/>
              <w:rPr>
                <w:color w:val="000000"/>
                <w:sz w:val="22"/>
                <w:szCs w:val="22"/>
              </w:rPr>
            </w:pPr>
            <w:r>
              <w:rPr>
                <w:color w:val="000000"/>
                <w:sz w:val="22"/>
                <w:szCs w:val="22"/>
              </w:rPr>
              <w:t xml:space="preserve">Professionals (e.g. doctors/lawyers/ pharmacists/engineers)  </w:t>
            </w:r>
            <w:r>
              <w:rPr>
                <w:rFonts w:hint="cs"/>
                <w:color w:val="000000"/>
                <w:sz w:val="22"/>
                <w:szCs w:val="22"/>
                <w:rtl/>
              </w:rPr>
              <w:t>1.1</w:t>
            </w:r>
            <w:r>
              <w:rPr>
                <w:color w:val="000000"/>
                <w:sz w:val="22"/>
                <w:szCs w:val="22"/>
              </w:rPr>
              <w:t xml:space="preserve">% </w:t>
            </w:r>
          </w:p>
          <w:p w:rsidR="00B92981" w:rsidRDefault="00B92981" w:rsidP="00B92981">
            <w:pPr>
              <w:numPr>
                <w:ilvl w:val="0"/>
                <w:numId w:val="8"/>
              </w:numPr>
              <w:tabs>
                <w:tab w:val="num" w:pos="192"/>
              </w:tabs>
              <w:ind w:left="192" w:hanging="180"/>
              <w:rPr>
                <w:color w:val="000000"/>
                <w:sz w:val="22"/>
                <w:szCs w:val="22"/>
              </w:rPr>
            </w:pPr>
            <w:r>
              <w:rPr>
                <w:color w:val="000000"/>
                <w:sz w:val="22"/>
                <w:szCs w:val="22"/>
              </w:rPr>
              <w:t xml:space="preserve">Unemployed </w:t>
            </w:r>
            <w:r>
              <w:rPr>
                <w:rFonts w:hint="cs"/>
                <w:color w:val="000000"/>
                <w:sz w:val="22"/>
                <w:szCs w:val="22"/>
                <w:rtl/>
              </w:rPr>
              <w:t>8.7</w:t>
            </w:r>
            <w:r>
              <w:rPr>
                <w:color w:val="000000"/>
                <w:sz w:val="22"/>
                <w:szCs w:val="22"/>
              </w:rPr>
              <w:t xml:space="preserve"> % </w:t>
            </w:r>
          </w:p>
          <w:p w:rsidR="00B92981" w:rsidRDefault="00B92981" w:rsidP="00B92981">
            <w:pPr>
              <w:numPr>
                <w:ilvl w:val="0"/>
                <w:numId w:val="8"/>
              </w:numPr>
              <w:tabs>
                <w:tab w:val="num" w:pos="192"/>
              </w:tabs>
              <w:ind w:left="192" w:hanging="180"/>
              <w:rPr>
                <w:color w:val="000000"/>
                <w:sz w:val="22"/>
                <w:szCs w:val="22"/>
              </w:rPr>
            </w:pPr>
            <w:r>
              <w:rPr>
                <w:color w:val="000000"/>
                <w:sz w:val="22"/>
                <w:szCs w:val="22"/>
              </w:rPr>
              <w:t xml:space="preserve">Retired </w:t>
            </w:r>
            <w:r>
              <w:rPr>
                <w:rFonts w:hint="cs"/>
                <w:color w:val="000000"/>
                <w:sz w:val="22"/>
                <w:szCs w:val="22"/>
                <w:rtl/>
              </w:rPr>
              <w:t>3.0</w:t>
            </w:r>
            <w:r>
              <w:rPr>
                <w:color w:val="000000"/>
                <w:sz w:val="22"/>
                <w:szCs w:val="22"/>
              </w:rPr>
              <w:t xml:space="preserve">%, </w:t>
            </w:r>
          </w:p>
          <w:p w:rsidR="00B92981" w:rsidRDefault="00B92981" w:rsidP="00B92981">
            <w:pPr>
              <w:numPr>
                <w:ilvl w:val="0"/>
                <w:numId w:val="8"/>
              </w:numPr>
              <w:tabs>
                <w:tab w:val="num" w:pos="192"/>
              </w:tabs>
              <w:ind w:left="192" w:hanging="180"/>
              <w:rPr>
                <w:color w:val="000000"/>
                <w:sz w:val="22"/>
                <w:szCs w:val="22"/>
              </w:rPr>
            </w:pPr>
            <w:r>
              <w:rPr>
                <w:color w:val="000000"/>
                <w:sz w:val="22"/>
                <w:szCs w:val="22"/>
              </w:rPr>
              <w:t>No answer 0.1%.</w:t>
            </w:r>
          </w:p>
          <w:p w:rsidR="00B92981" w:rsidRDefault="00B92981">
            <w:pPr>
              <w:ind w:left="360"/>
              <w:rPr>
                <w:color w:val="000000"/>
                <w:sz w:val="22"/>
                <w:szCs w:val="22"/>
              </w:rPr>
            </w:pPr>
          </w:p>
        </w:tc>
      </w:tr>
    </w:tbl>
    <w:p w:rsidR="002474C4" w:rsidRDefault="002474C4">
      <w:pPr>
        <w:rPr>
          <w:rFonts w:ascii="Calibri" w:hAnsi="Calibri" w:cs="Calibri"/>
          <w:color w:val="000000"/>
          <w:sz w:val="24"/>
          <w:szCs w:val="24"/>
        </w:rPr>
      </w:pPr>
      <w:r>
        <w:rPr>
          <w:rFonts w:ascii="Calibri" w:hAnsi="Calibri" w:cs="Calibri"/>
          <w:color w:val="000000"/>
          <w:sz w:val="24"/>
          <w:szCs w:val="24"/>
        </w:rPr>
        <w:br w:type="page"/>
      </w:r>
    </w:p>
    <w:p w:rsidR="00FD78C2" w:rsidRPr="001F4AE7" w:rsidRDefault="00FD78C2" w:rsidP="00AE2608">
      <w:pPr>
        <w:jc w:val="lowKashida"/>
        <w:rPr>
          <w:rFonts w:ascii="Calibri" w:hAnsi="Calibri" w:cs="Calibri"/>
          <w:b/>
          <w:bCs/>
          <w:color w:val="000000"/>
          <w:sz w:val="22"/>
          <w:szCs w:val="22"/>
        </w:rPr>
      </w:pPr>
      <w:r w:rsidRPr="001F4AE7">
        <w:rPr>
          <w:rFonts w:ascii="Calibri" w:hAnsi="Calibri" w:cs="Calibri"/>
          <w:b/>
          <w:bCs/>
          <w:color w:val="000000"/>
          <w:sz w:val="22"/>
          <w:szCs w:val="22"/>
          <w:u w:val="single"/>
        </w:rPr>
        <w:lastRenderedPageBreak/>
        <w:t>R</w:t>
      </w:r>
      <w:r w:rsidR="00A202A5" w:rsidRPr="001F4AE7">
        <w:rPr>
          <w:rFonts w:ascii="Calibri" w:hAnsi="Calibri" w:cs="Calibri"/>
          <w:b/>
          <w:bCs/>
          <w:color w:val="000000"/>
          <w:sz w:val="22"/>
          <w:szCs w:val="22"/>
          <w:u w:val="single"/>
        </w:rPr>
        <w:t>e</w:t>
      </w:r>
      <w:r w:rsidRPr="001F4AE7">
        <w:rPr>
          <w:rFonts w:ascii="Calibri" w:hAnsi="Calibri" w:cs="Calibri"/>
          <w:b/>
          <w:bCs/>
          <w:color w:val="000000"/>
          <w:sz w:val="22"/>
          <w:szCs w:val="22"/>
          <w:u w:val="single"/>
        </w:rPr>
        <w:t>sults</w:t>
      </w:r>
      <w:r w:rsidRPr="001F4AE7">
        <w:rPr>
          <w:rFonts w:ascii="Calibri" w:hAnsi="Calibri" w:cs="Calibri"/>
          <w:b/>
          <w:bCs/>
          <w:color w:val="000000"/>
          <w:sz w:val="22"/>
          <w:szCs w:val="22"/>
        </w:rPr>
        <w:t>:</w:t>
      </w:r>
    </w:p>
    <w:p w:rsidR="0014373E" w:rsidRPr="009809FD" w:rsidRDefault="00FD78C2" w:rsidP="00717774">
      <w:pPr>
        <w:pStyle w:val="NormalWeb"/>
        <w:spacing w:before="0" w:beforeAutospacing="0" w:after="0"/>
        <w:ind w:right="-321"/>
        <w:rPr>
          <w:rFonts w:ascii="Calibri" w:hAnsi="Calibri" w:cs="Calibri"/>
          <w:lang w:val="en-US"/>
        </w:rPr>
      </w:pPr>
      <w:r w:rsidRPr="009809FD">
        <w:rPr>
          <w:rFonts w:ascii="Calibri" w:hAnsi="Calibri" w:cs="Calibri"/>
          <w:color w:val="000000"/>
        </w:rPr>
        <w:t>Q1</w:t>
      </w:r>
      <w:r w:rsidR="00094074" w:rsidRPr="009809FD">
        <w:rPr>
          <w:rFonts w:ascii="Calibri" w:hAnsi="Calibri" w:cs="Calibri"/>
          <w:color w:val="000000"/>
        </w:rPr>
        <w:t xml:space="preserve">. </w:t>
      </w:r>
      <w:r w:rsidR="001776AD">
        <w:rPr>
          <w:rFonts w:ascii="Calibri" w:hAnsi="Calibri" w:cs="Calibri"/>
          <w:color w:val="000000"/>
        </w:rPr>
        <w:t xml:space="preserve">How optimistic or </w:t>
      </w:r>
      <w:r w:rsidR="00717774">
        <w:rPr>
          <w:rFonts w:ascii="Calibri" w:hAnsi="Calibri" w:cs="Calibri"/>
          <w:color w:val="000000"/>
        </w:rPr>
        <w:t>p</w:t>
      </w:r>
      <w:r w:rsidR="001776AD">
        <w:rPr>
          <w:rFonts w:ascii="Calibri" w:hAnsi="Calibri" w:cs="Calibri"/>
          <w:color w:val="000000"/>
        </w:rPr>
        <w:t xml:space="preserve">essimistic are you towards reaching a peaceful settlement for the Arab-Israeli conflict? Would you say that you are very optimistic, optimistic, pessimistic, or very pessimistic? </w:t>
      </w:r>
    </w:p>
    <w:tbl>
      <w:tblPr>
        <w:tblW w:w="8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58"/>
        <w:gridCol w:w="1710"/>
        <w:gridCol w:w="1965"/>
        <w:gridCol w:w="1650"/>
      </w:tblGrid>
      <w:tr w:rsidR="00FD78C2" w:rsidRPr="009809FD">
        <w:tc>
          <w:tcPr>
            <w:tcW w:w="3258" w:type="dxa"/>
            <w:tcBorders>
              <w:top w:val="nil"/>
              <w:left w:val="nil"/>
              <w:bottom w:val="nil"/>
              <w:right w:val="single" w:sz="6" w:space="0" w:color="auto"/>
            </w:tcBorders>
          </w:tcPr>
          <w:p w:rsidR="00FD78C2" w:rsidRPr="009809FD" w:rsidRDefault="00FD78C2" w:rsidP="00AE2608">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FD78C2" w:rsidRPr="009809FD" w:rsidRDefault="00FD78C2" w:rsidP="00AE2608">
            <w:pPr>
              <w:jc w:val="center"/>
              <w:rPr>
                <w:rFonts w:ascii="Calibri" w:hAnsi="Calibri" w:cs="Calibri"/>
                <w:color w:val="000000"/>
                <w:sz w:val="24"/>
                <w:szCs w:val="24"/>
              </w:rPr>
            </w:pPr>
            <w:r w:rsidRPr="009809FD">
              <w:rPr>
                <w:rFonts w:ascii="Calibri" w:hAnsi="Calibri" w:cs="Calibri"/>
                <w:color w:val="000000"/>
                <w:sz w:val="24"/>
                <w:szCs w:val="24"/>
              </w:rPr>
              <w:t>Total</w:t>
            </w:r>
          </w:p>
        </w:tc>
        <w:tc>
          <w:tcPr>
            <w:tcW w:w="1965" w:type="dxa"/>
            <w:tcBorders>
              <w:top w:val="single" w:sz="6" w:space="0" w:color="auto"/>
              <w:left w:val="single" w:sz="6" w:space="0" w:color="auto"/>
              <w:bottom w:val="single" w:sz="6" w:space="0" w:color="auto"/>
              <w:right w:val="single" w:sz="6" w:space="0" w:color="auto"/>
            </w:tcBorders>
          </w:tcPr>
          <w:p w:rsidR="00FD78C2" w:rsidRPr="009809FD" w:rsidRDefault="00FD78C2" w:rsidP="00AE2608">
            <w:pPr>
              <w:jc w:val="center"/>
              <w:rPr>
                <w:rFonts w:ascii="Calibri" w:hAnsi="Calibri" w:cs="Calibri"/>
                <w:color w:val="000000"/>
                <w:sz w:val="24"/>
                <w:szCs w:val="24"/>
              </w:rPr>
            </w:pPr>
            <w:r w:rsidRPr="009809FD">
              <w:rPr>
                <w:rFonts w:ascii="Calibri" w:hAnsi="Calibri" w:cs="Calibri"/>
                <w:color w:val="000000"/>
                <w:sz w:val="24"/>
                <w:szCs w:val="24"/>
              </w:rPr>
              <w:t>West Bank</w:t>
            </w:r>
          </w:p>
        </w:tc>
        <w:tc>
          <w:tcPr>
            <w:tcW w:w="1650" w:type="dxa"/>
            <w:tcBorders>
              <w:top w:val="single" w:sz="6" w:space="0" w:color="auto"/>
              <w:left w:val="single" w:sz="6" w:space="0" w:color="auto"/>
              <w:bottom w:val="single" w:sz="6" w:space="0" w:color="auto"/>
              <w:right w:val="single" w:sz="6" w:space="0" w:color="auto"/>
            </w:tcBorders>
          </w:tcPr>
          <w:p w:rsidR="00FD78C2" w:rsidRPr="009809FD" w:rsidRDefault="00FD78C2" w:rsidP="00AE2608">
            <w:pPr>
              <w:jc w:val="center"/>
              <w:rPr>
                <w:rFonts w:ascii="Calibri" w:hAnsi="Calibri" w:cs="Calibri"/>
                <w:color w:val="000000"/>
                <w:sz w:val="24"/>
                <w:szCs w:val="24"/>
              </w:rPr>
            </w:pPr>
            <w:r w:rsidRPr="009809FD">
              <w:rPr>
                <w:rFonts w:ascii="Calibri" w:hAnsi="Calibri" w:cs="Calibri"/>
                <w:color w:val="000000"/>
                <w:sz w:val="24"/>
                <w:szCs w:val="24"/>
              </w:rPr>
              <w:t>Gaza</w:t>
            </w:r>
          </w:p>
        </w:tc>
      </w:tr>
      <w:tr w:rsidR="00FD78C2" w:rsidRPr="009809FD" w:rsidTr="0072436B">
        <w:trPr>
          <w:trHeight w:val="300"/>
        </w:trPr>
        <w:tc>
          <w:tcPr>
            <w:tcW w:w="3258" w:type="dxa"/>
            <w:tcBorders>
              <w:top w:val="nil"/>
              <w:left w:val="nil"/>
              <w:bottom w:val="single" w:sz="6" w:space="0" w:color="auto"/>
              <w:right w:val="single" w:sz="6" w:space="0" w:color="auto"/>
            </w:tcBorders>
          </w:tcPr>
          <w:p w:rsidR="00FD78C2" w:rsidRPr="009809FD" w:rsidRDefault="00FD78C2" w:rsidP="00AE2608">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FD78C2" w:rsidRPr="009809FD" w:rsidRDefault="00FD78C2" w:rsidP="00AE2608">
            <w:pPr>
              <w:jc w:val="center"/>
              <w:rPr>
                <w:rFonts w:ascii="Calibri" w:hAnsi="Calibri" w:cs="Calibri"/>
                <w:b/>
                <w:bCs/>
                <w:color w:val="000000"/>
                <w:sz w:val="24"/>
                <w:szCs w:val="24"/>
              </w:rPr>
            </w:pPr>
            <w:r w:rsidRPr="009809FD">
              <w:rPr>
                <w:rFonts w:ascii="Calibri" w:hAnsi="Calibri" w:cs="Calibri"/>
                <w:b/>
                <w:bCs/>
                <w:color w:val="000000"/>
                <w:sz w:val="24"/>
                <w:szCs w:val="24"/>
              </w:rPr>
              <w:t xml:space="preserve">n= </w:t>
            </w:r>
            <w:r w:rsidR="00E00306">
              <w:rPr>
                <w:rFonts w:ascii="Calibri" w:hAnsi="Calibri" w:cs="Calibri"/>
                <w:b/>
                <w:bCs/>
                <w:color w:val="000000"/>
                <w:sz w:val="24"/>
                <w:szCs w:val="24"/>
              </w:rPr>
              <w:t xml:space="preserve"> </w:t>
            </w:r>
            <w:r w:rsidR="00C16FA5">
              <w:rPr>
                <w:rFonts w:ascii="Calibri" w:hAnsi="Calibri" w:cs="Calibri"/>
                <w:b/>
                <w:bCs/>
                <w:color w:val="000000"/>
                <w:sz w:val="24"/>
                <w:szCs w:val="24"/>
              </w:rPr>
              <w:t>1200</w:t>
            </w:r>
          </w:p>
        </w:tc>
        <w:tc>
          <w:tcPr>
            <w:tcW w:w="1965" w:type="dxa"/>
            <w:tcBorders>
              <w:top w:val="single" w:sz="6" w:space="0" w:color="auto"/>
              <w:left w:val="single" w:sz="6" w:space="0" w:color="auto"/>
              <w:bottom w:val="single" w:sz="6" w:space="0" w:color="auto"/>
              <w:right w:val="single" w:sz="6" w:space="0" w:color="auto"/>
            </w:tcBorders>
          </w:tcPr>
          <w:p w:rsidR="00FD78C2" w:rsidRPr="009809FD" w:rsidRDefault="00FD78C2" w:rsidP="00AE2608">
            <w:pPr>
              <w:jc w:val="center"/>
              <w:rPr>
                <w:rFonts w:ascii="Calibri" w:hAnsi="Calibri" w:cs="Calibri"/>
                <w:b/>
                <w:bCs/>
                <w:color w:val="000000"/>
                <w:sz w:val="24"/>
                <w:szCs w:val="24"/>
              </w:rPr>
            </w:pPr>
            <w:r w:rsidRPr="009809FD">
              <w:rPr>
                <w:rFonts w:ascii="Calibri" w:hAnsi="Calibri" w:cs="Calibri"/>
                <w:b/>
                <w:bCs/>
                <w:color w:val="000000"/>
                <w:sz w:val="24"/>
                <w:szCs w:val="24"/>
              </w:rPr>
              <w:t xml:space="preserve">n= </w:t>
            </w:r>
            <w:r w:rsidR="00C16FA5">
              <w:rPr>
                <w:rFonts w:ascii="Calibri" w:hAnsi="Calibri" w:cs="Calibri"/>
                <w:b/>
                <w:bCs/>
                <w:color w:val="000000"/>
                <w:sz w:val="24"/>
                <w:szCs w:val="24"/>
              </w:rPr>
              <w:t>750</w:t>
            </w:r>
          </w:p>
        </w:tc>
        <w:tc>
          <w:tcPr>
            <w:tcW w:w="1650" w:type="dxa"/>
            <w:tcBorders>
              <w:top w:val="single" w:sz="6" w:space="0" w:color="auto"/>
              <w:left w:val="single" w:sz="6" w:space="0" w:color="auto"/>
              <w:bottom w:val="single" w:sz="6" w:space="0" w:color="auto"/>
              <w:right w:val="single" w:sz="6" w:space="0" w:color="auto"/>
            </w:tcBorders>
          </w:tcPr>
          <w:p w:rsidR="00FD78C2" w:rsidRPr="009809FD" w:rsidRDefault="00586D13" w:rsidP="00AE2608">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CF7BCA" w:rsidRPr="009809FD">
              <w:rPr>
                <w:rFonts w:ascii="Calibri" w:hAnsi="Calibri" w:cs="Calibri"/>
                <w:b/>
                <w:bCs/>
                <w:color w:val="000000"/>
                <w:sz w:val="24"/>
                <w:szCs w:val="24"/>
              </w:rPr>
              <w:t>=</w:t>
            </w:r>
            <w:r w:rsidR="00C16FA5">
              <w:rPr>
                <w:rFonts w:ascii="Calibri" w:hAnsi="Calibri" w:cs="Calibri"/>
                <w:b/>
                <w:bCs/>
                <w:color w:val="000000"/>
                <w:sz w:val="24"/>
                <w:szCs w:val="24"/>
              </w:rPr>
              <w:t>450</w:t>
            </w:r>
          </w:p>
        </w:tc>
      </w:tr>
      <w:tr w:rsidR="0014373E" w:rsidRPr="009809FD">
        <w:tc>
          <w:tcPr>
            <w:tcW w:w="3258" w:type="dxa"/>
            <w:tcBorders>
              <w:top w:val="nil"/>
              <w:left w:val="single" w:sz="6" w:space="0" w:color="auto"/>
              <w:bottom w:val="single" w:sz="6" w:space="0" w:color="auto"/>
              <w:right w:val="single" w:sz="6" w:space="0" w:color="auto"/>
            </w:tcBorders>
          </w:tcPr>
          <w:p w:rsidR="0014373E" w:rsidRPr="009809FD" w:rsidRDefault="001776AD" w:rsidP="00AE2608">
            <w:pPr>
              <w:pStyle w:val="NormalWeb"/>
              <w:spacing w:before="0" w:beforeAutospacing="0" w:after="0"/>
              <w:rPr>
                <w:rFonts w:ascii="Calibri" w:hAnsi="Calibri" w:cs="Calibri"/>
              </w:rPr>
            </w:pPr>
            <w:r>
              <w:rPr>
                <w:rFonts w:ascii="Calibri" w:hAnsi="Calibri" w:cs="Calibri"/>
              </w:rPr>
              <w:t>Very optimistic</w:t>
            </w:r>
          </w:p>
        </w:tc>
        <w:tc>
          <w:tcPr>
            <w:tcW w:w="1710" w:type="dxa"/>
            <w:tcBorders>
              <w:top w:val="single" w:sz="6" w:space="0" w:color="auto"/>
              <w:left w:val="single" w:sz="6" w:space="0" w:color="auto"/>
              <w:bottom w:val="single" w:sz="6" w:space="0" w:color="auto"/>
              <w:right w:val="single" w:sz="6" w:space="0" w:color="auto"/>
            </w:tcBorders>
          </w:tcPr>
          <w:p w:rsidR="0014373E" w:rsidRPr="009809FD" w:rsidRDefault="00C16FA5"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2.8</w:t>
            </w:r>
          </w:p>
        </w:tc>
        <w:tc>
          <w:tcPr>
            <w:tcW w:w="1965" w:type="dxa"/>
            <w:tcBorders>
              <w:top w:val="single" w:sz="6" w:space="0" w:color="auto"/>
              <w:left w:val="single" w:sz="6" w:space="0" w:color="auto"/>
              <w:bottom w:val="single" w:sz="6" w:space="0" w:color="auto"/>
              <w:right w:val="single" w:sz="6" w:space="0" w:color="auto"/>
            </w:tcBorders>
          </w:tcPr>
          <w:p w:rsidR="0014373E" w:rsidRPr="009809FD" w:rsidRDefault="00C16FA5"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2.3</w:t>
            </w:r>
          </w:p>
        </w:tc>
        <w:tc>
          <w:tcPr>
            <w:tcW w:w="1650" w:type="dxa"/>
            <w:tcBorders>
              <w:top w:val="single" w:sz="6" w:space="0" w:color="auto"/>
              <w:left w:val="single" w:sz="6" w:space="0" w:color="auto"/>
              <w:bottom w:val="single" w:sz="6" w:space="0" w:color="auto"/>
              <w:right w:val="single" w:sz="6" w:space="0" w:color="auto"/>
            </w:tcBorders>
          </w:tcPr>
          <w:p w:rsidR="0014373E" w:rsidRPr="009809FD" w:rsidRDefault="00C16FA5"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3.6</w:t>
            </w:r>
          </w:p>
        </w:tc>
      </w:tr>
      <w:tr w:rsidR="0014373E" w:rsidRPr="009809FD">
        <w:tc>
          <w:tcPr>
            <w:tcW w:w="3258" w:type="dxa"/>
            <w:tcBorders>
              <w:top w:val="single" w:sz="6" w:space="0" w:color="auto"/>
              <w:left w:val="single" w:sz="6" w:space="0" w:color="auto"/>
              <w:bottom w:val="single" w:sz="6" w:space="0" w:color="auto"/>
              <w:right w:val="single" w:sz="6" w:space="0" w:color="auto"/>
            </w:tcBorders>
          </w:tcPr>
          <w:p w:rsidR="0014373E" w:rsidRPr="009809FD" w:rsidRDefault="001776AD" w:rsidP="00AE2608">
            <w:pPr>
              <w:pStyle w:val="NormalWeb"/>
              <w:spacing w:before="0" w:beforeAutospacing="0" w:after="0"/>
              <w:rPr>
                <w:rFonts w:ascii="Calibri" w:hAnsi="Calibri" w:cs="Calibri"/>
              </w:rPr>
            </w:pPr>
            <w:r>
              <w:rPr>
                <w:rFonts w:ascii="Calibri" w:hAnsi="Calibri" w:cs="Calibri"/>
              </w:rPr>
              <w:t>Optimistic</w:t>
            </w:r>
          </w:p>
        </w:tc>
        <w:tc>
          <w:tcPr>
            <w:tcW w:w="1710" w:type="dxa"/>
            <w:tcBorders>
              <w:top w:val="single" w:sz="6" w:space="0" w:color="auto"/>
              <w:left w:val="single" w:sz="6" w:space="0" w:color="auto"/>
              <w:bottom w:val="single" w:sz="6" w:space="0" w:color="auto"/>
              <w:right w:val="single" w:sz="6" w:space="0" w:color="auto"/>
            </w:tcBorders>
          </w:tcPr>
          <w:p w:rsidR="0014373E" w:rsidRPr="009809FD" w:rsidRDefault="00C16FA5" w:rsidP="00AE2608">
            <w:pPr>
              <w:bidi/>
              <w:jc w:val="center"/>
              <w:rPr>
                <w:rFonts w:ascii="Calibri" w:hAnsi="Calibri" w:cs="Calibri"/>
                <w:color w:val="000000"/>
                <w:sz w:val="24"/>
                <w:szCs w:val="24"/>
              </w:rPr>
            </w:pPr>
            <w:r>
              <w:rPr>
                <w:rFonts w:ascii="Calibri" w:hAnsi="Calibri" w:cs="Calibri"/>
                <w:color w:val="000000"/>
                <w:sz w:val="24"/>
                <w:szCs w:val="24"/>
              </w:rPr>
              <w:t>38.5</w:t>
            </w:r>
          </w:p>
        </w:tc>
        <w:tc>
          <w:tcPr>
            <w:tcW w:w="1965" w:type="dxa"/>
            <w:tcBorders>
              <w:top w:val="single" w:sz="6" w:space="0" w:color="auto"/>
              <w:left w:val="single" w:sz="6" w:space="0" w:color="auto"/>
              <w:bottom w:val="single" w:sz="6" w:space="0" w:color="auto"/>
              <w:right w:val="single" w:sz="6" w:space="0" w:color="auto"/>
            </w:tcBorders>
          </w:tcPr>
          <w:p w:rsidR="0014373E" w:rsidRPr="009809FD" w:rsidRDefault="00C16FA5"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40.4</w:t>
            </w:r>
          </w:p>
        </w:tc>
        <w:tc>
          <w:tcPr>
            <w:tcW w:w="1650" w:type="dxa"/>
            <w:tcBorders>
              <w:top w:val="single" w:sz="6" w:space="0" w:color="auto"/>
              <w:left w:val="single" w:sz="6" w:space="0" w:color="auto"/>
              <w:bottom w:val="single" w:sz="6" w:space="0" w:color="auto"/>
              <w:right w:val="single" w:sz="6" w:space="0" w:color="auto"/>
            </w:tcBorders>
          </w:tcPr>
          <w:p w:rsidR="0014373E" w:rsidRPr="009809FD" w:rsidRDefault="00C16FA5"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35.3</w:t>
            </w:r>
          </w:p>
        </w:tc>
      </w:tr>
      <w:tr w:rsidR="0014373E" w:rsidRPr="009809FD">
        <w:tc>
          <w:tcPr>
            <w:tcW w:w="3258" w:type="dxa"/>
            <w:tcBorders>
              <w:top w:val="single" w:sz="6" w:space="0" w:color="auto"/>
              <w:left w:val="single" w:sz="6" w:space="0" w:color="auto"/>
              <w:bottom w:val="single" w:sz="6" w:space="0" w:color="auto"/>
              <w:right w:val="single" w:sz="6" w:space="0" w:color="auto"/>
            </w:tcBorders>
          </w:tcPr>
          <w:p w:rsidR="0014373E" w:rsidRPr="009809FD" w:rsidRDefault="001776AD" w:rsidP="00AE2608">
            <w:pPr>
              <w:rPr>
                <w:rFonts w:ascii="Calibri" w:hAnsi="Calibri" w:cs="Calibri"/>
                <w:sz w:val="24"/>
                <w:szCs w:val="24"/>
              </w:rPr>
            </w:pPr>
            <w:r>
              <w:rPr>
                <w:rFonts w:ascii="Calibri" w:hAnsi="Calibri" w:cs="Calibri"/>
                <w:sz w:val="24"/>
                <w:szCs w:val="24"/>
              </w:rPr>
              <w:t>Pessimistic</w:t>
            </w:r>
          </w:p>
        </w:tc>
        <w:tc>
          <w:tcPr>
            <w:tcW w:w="1710" w:type="dxa"/>
            <w:tcBorders>
              <w:top w:val="single" w:sz="6" w:space="0" w:color="auto"/>
              <w:left w:val="single" w:sz="6" w:space="0" w:color="auto"/>
              <w:bottom w:val="single" w:sz="6" w:space="0" w:color="auto"/>
              <w:right w:val="single" w:sz="6" w:space="0" w:color="auto"/>
            </w:tcBorders>
          </w:tcPr>
          <w:p w:rsidR="0014373E" w:rsidRPr="009809FD" w:rsidRDefault="00C16FA5"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31.3</w:t>
            </w:r>
          </w:p>
        </w:tc>
        <w:tc>
          <w:tcPr>
            <w:tcW w:w="1965" w:type="dxa"/>
            <w:tcBorders>
              <w:top w:val="single" w:sz="6" w:space="0" w:color="auto"/>
              <w:left w:val="single" w:sz="6" w:space="0" w:color="auto"/>
              <w:bottom w:val="single" w:sz="6" w:space="0" w:color="auto"/>
              <w:right w:val="single" w:sz="6" w:space="0" w:color="auto"/>
            </w:tcBorders>
          </w:tcPr>
          <w:p w:rsidR="0014373E" w:rsidRPr="009809FD" w:rsidRDefault="00C16FA5"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28.5</w:t>
            </w:r>
          </w:p>
        </w:tc>
        <w:tc>
          <w:tcPr>
            <w:tcW w:w="1650" w:type="dxa"/>
            <w:tcBorders>
              <w:top w:val="single" w:sz="6" w:space="0" w:color="auto"/>
              <w:left w:val="single" w:sz="6" w:space="0" w:color="auto"/>
              <w:bottom w:val="single" w:sz="6" w:space="0" w:color="auto"/>
              <w:right w:val="single" w:sz="6" w:space="0" w:color="auto"/>
            </w:tcBorders>
          </w:tcPr>
          <w:p w:rsidR="0014373E" w:rsidRPr="009809FD" w:rsidRDefault="00C16FA5"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35.8</w:t>
            </w:r>
          </w:p>
        </w:tc>
      </w:tr>
      <w:tr w:rsidR="00E608AF" w:rsidRPr="009809FD">
        <w:tc>
          <w:tcPr>
            <w:tcW w:w="3258" w:type="dxa"/>
            <w:tcBorders>
              <w:top w:val="single" w:sz="6" w:space="0" w:color="auto"/>
              <w:left w:val="single" w:sz="6" w:space="0" w:color="auto"/>
              <w:bottom w:val="single" w:sz="6" w:space="0" w:color="auto"/>
              <w:right w:val="single" w:sz="6" w:space="0" w:color="auto"/>
            </w:tcBorders>
          </w:tcPr>
          <w:p w:rsidR="00E608AF" w:rsidRPr="009809FD" w:rsidRDefault="001776AD" w:rsidP="00AE2608">
            <w:pPr>
              <w:rPr>
                <w:rFonts w:ascii="Calibri" w:hAnsi="Calibri" w:cs="Calibri"/>
                <w:sz w:val="24"/>
                <w:szCs w:val="24"/>
              </w:rPr>
            </w:pPr>
            <w:r>
              <w:rPr>
                <w:rFonts w:ascii="Calibri" w:hAnsi="Calibri" w:cs="Calibri"/>
                <w:sz w:val="24"/>
                <w:szCs w:val="24"/>
              </w:rPr>
              <w:t>Ve</w:t>
            </w:r>
            <w:r w:rsidR="00717774">
              <w:rPr>
                <w:rFonts w:ascii="Calibri" w:hAnsi="Calibri" w:cs="Calibri"/>
                <w:sz w:val="24"/>
                <w:szCs w:val="24"/>
              </w:rPr>
              <w:t>r</w:t>
            </w:r>
            <w:r>
              <w:rPr>
                <w:rFonts w:ascii="Calibri" w:hAnsi="Calibri" w:cs="Calibri"/>
                <w:sz w:val="24"/>
                <w:szCs w:val="24"/>
              </w:rPr>
              <w:t xml:space="preserve">y pessimistic </w:t>
            </w:r>
          </w:p>
        </w:tc>
        <w:tc>
          <w:tcPr>
            <w:tcW w:w="1710" w:type="dxa"/>
            <w:tcBorders>
              <w:top w:val="single" w:sz="6" w:space="0" w:color="auto"/>
              <w:left w:val="single" w:sz="6" w:space="0" w:color="auto"/>
              <w:bottom w:val="single" w:sz="6" w:space="0" w:color="auto"/>
              <w:right w:val="single" w:sz="6" w:space="0" w:color="auto"/>
            </w:tcBorders>
          </w:tcPr>
          <w:p w:rsidR="00E608AF" w:rsidRPr="009809FD" w:rsidRDefault="00C16FA5"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26.2</w:t>
            </w:r>
          </w:p>
        </w:tc>
        <w:tc>
          <w:tcPr>
            <w:tcW w:w="1965" w:type="dxa"/>
            <w:tcBorders>
              <w:top w:val="single" w:sz="6" w:space="0" w:color="auto"/>
              <w:left w:val="single" w:sz="6" w:space="0" w:color="auto"/>
              <w:bottom w:val="single" w:sz="6" w:space="0" w:color="auto"/>
              <w:right w:val="single" w:sz="6" w:space="0" w:color="auto"/>
            </w:tcBorders>
          </w:tcPr>
          <w:p w:rsidR="00E608AF" w:rsidRPr="009809FD" w:rsidRDefault="00C16FA5"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27.7</w:t>
            </w:r>
          </w:p>
        </w:tc>
        <w:tc>
          <w:tcPr>
            <w:tcW w:w="1650" w:type="dxa"/>
            <w:tcBorders>
              <w:top w:val="single" w:sz="6" w:space="0" w:color="auto"/>
              <w:left w:val="single" w:sz="6" w:space="0" w:color="auto"/>
              <w:bottom w:val="single" w:sz="6" w:space="0" w:color="auto"/>
              <w:right w:val="single" w:sz="6" w:space="0" w:color="auto"/>
            </w:tcBorders>
          </w:tcPr>
          <w:p w:rsidR="00E608AF" w:rsidRPr="009809FD" w:rsidRDefault="00C16FA5"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23.6</w:t>
            </w:r>
          </w:p>
        </w:tc>
      </w:tr>
      <w:tr w:rsidR="008545C4" w:rsidRPr="009809FD">
        <w:tc>
          <w:tcPr>
            <w:tcW w:w="3258" w:type="dxa"/>
            <w:tcBorders>
              <w:top w:val="single" w:sz="6" w:space="0" w:color="auto"/>
              <w:left w:val="single" w:sz="6" w:space="0" w:color="auto"/>
              <w:bottom w:val="single" w:sz="6" w:space="0" w:color="auto"/>
              <w:right w:val="single" w:sz="6" w:space="0" w:color="auto"/>
            </w:tcBorders>
          </w:tcPr>
          <w:p w:rsidR="008545C4" w:rsidRPr="009809FD" w:rsidRDefault="001776AD" w:rsidP="00717774">
            <w:pPr>
              <w:rPr>
                <w:rFonts w:ascii="Calibri" w:hAnsi="Calibri" w:cs="Calibri"/>
                <w:color w:val="000000"/>
                <w:sz w:val="24"/>
                <w:szCs w:val="24"/>
              </w:rPr>
            </w:pPr>
            <w:r>
              <w:rPr>
                <w:rFonts w:ascii="Calibri" w:hAnsi="Calibri" w:cs="Calibri"/>
                <w:color w:val="000000"/>
                <w:sz w:val="24"/>
                <w:szCs w:val="24"/>
              </w:rPr>
              <w:t xml:space="preserve">I don’t know </w:t>
            </w:r>
            <w:r w:rsidR="00717774">
              <w:rPr>
                <w:rFonts w:ascii="Calibri" w:hAnsi="Calibri" w:cs="Calibri"/>
                <w:color w:val="000000"/>
                <w:sz w:val="24"/>
                <w:szCs w:val="24"/>
              </w:rPr>
              <w:t>/</w:t>
            </w:r>
            <w:r w:rsidR="00C16FA5">
              <w:rPr>
                <w:rFonts w:ascii="Calibri" w:hAnsi="Calibri" w:cs="Calibri"/>
                <w:color w:val="000000"/>
                <w:sz w:val="24"/>
                <w:szCs w:val="24"/>
              </w:rPr>
              <w:t xml:space="preserve"> no answer </w:t>
            </w:r>
          </w:p>
        </w:tc>
        <w:tc>
          <w:tcPr>
            <w:tcW w:w="1710" w:type="dxa"/>
            <w:tcBorders>
              <w:top w:val="single" w:sz="6" w:space="0" w:color="auto"/>
              <w:left w:val="single" w:sz="6" w:space="0" w:color="auto"/>
              <w:bottom w:val="single" w:sz="6" w:space="0" w:color="auto"/>
              <w:right w:val="single" w:sz="6" w:space="0" w:color="auto"/>
            </w:tcBorders>
          </w:tcPr>
          <w:p w:rsidR="008545C4" w:rsidRPr="009809FD" w:rsidRDefault="00C16FA5"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1.2</w:t>
            </w:r>
          </w:p>
        </w:tc>
        <w:tc>
          <w:tcPr>
            <w:tcW w:w="1965" w:type="dxa"/>
            <w:tcBorders>
              <w:top w:val="single" w:sz="6" w:space="0" w:color="auto"/>
              <w:left w:val="single" w:sz="6" w:space="0" w:color="auto"/>
              <w:bottom w:val="single" w:sz="6" w:space="0" w:color="auto"/>
              <w:right w:val="single" w:sz="6" w:space="0" w:color="auto"/>
            </w:tcBorders>
          </w:tcPr>
          <w:p w:rsidR="008545C4" w:rsidRPr="009809FD" w:rsidRDefault="00C16FA5"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1.1</w:t>
            </w:r>
          </w:p>
        </w:tc>
        <w:tc>
          <w:tcPr>
            <w:tcW w:w="1650" w:type="dxa"/>
            <w:tcBorders>
              <w:top w:val="single" w:sz="6" w:space="0" w:color="auto"/>
              <w:left w:val="single" w:sz="6" w:space="0" w:color="auto"/>
              <w:bottom w:val="single" w:sz="6" w:space="0" w:color="auto"/>
              <w:right w:val="single" w:sz="6" w:space="0" w:color="auto"/>
            </w:tcBorders>
          </w:tcPr>
          <w:p w:rsidR="008545C4" w:rsidRPr="009809FD" w:rsidRDefault="00C16FA5"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1.7</w:t>
            </w:r>
          </w:p>
        </w:tc>
      </w:tr>
    </w:tbl>
    <w:p w:rsidR="00B50FEF" w:rsidRDefault="00B50FEF" w:rsidP="00AE2608">
      <w:pPr>
        <w:ind w:left="-426" w:right="185"/>
        <w:jc w:val="lowKashida"/>
        <w:rPr>
          <w:rFonts w:ascii="Calibri" w:hAnsi="Calibri" w:cs="Calibri"/>
          <w:sz w:val="24"/>
          <w:szCs w:val="24"/>
        </w:rPr>
      </w:pPr>
    </w:p>
    <w:p w:rsidR="002F7739" w:rsidRDefault="002F7739" w:rsidP="00AE2608">
      <w:pPr>
        <w:ind w:left="-426" w:right="185"/>
        <w:jc w:val="lowKashida"/>
        <w:rPr>
          <w:rFonts w:ascii="Calibri" w:hAnsi="Calibri" w:cs="Calibri"/>
          <w:sz w:val="24"/>
          <w:szCs w:val="24"/>
        </w:rPr>
      </w:pPr>
    </w:p>
    <w:p w:rsidR="002F7739" w:rsidRDefault="002F7739" w:rsidP="00AE2608">
      <w:pPr>
        <w:ind w:left="-426" w:right="185"/>
        <w:jc w:val="lowKashida"/>
        <w:rPr>
          <w:rFonts w:ascii="Calibri" w:hAnsi="Calibri" w:cs="Calibri"/>
          <w:sz w:val="24"/>
          <w:szCs w:val="24"/>
        </w:rPr>
      </w:pPr>
    </w:p>
    <w:p w:rsidR="00B26E01" w:rsidRDefault="00B26E01" w:rsidP="00AE2608">
      <w:pPr>
        <w:ind w:left="-426" w:right="185"/>
        <w:jc w:val="lowKashida"/>
        <w:rPr>
          <w:rFonts w:ascii="Calibri" w:hAnsi="Calibri" w:cs="Calibri"/>
          <w:sz w:val="24"/>
          <w:szCs w:val="24"/>
        </w:rPr>
      </w:pPr>
      <w:r w:rsidRPr="00B26E01">
        <w:rPr>
          <w:rFonts w:ascii="Calibri" w:hAnsi="Calibri" w:cs="Calibri"/>
          <w:noProof/>
          <w:sz w:val="24"/>
          <w:szCs w:val="24"/>
        </w:rPr>
        <w:drawing>
          <wp:inline distT="0" distB="0" distL="0" distR="0">
            <wp:extent cx="5943600" cy="2736850"/>
            <wp:effectExtent l="19050" t="0" r="19050" b="635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26E01" w:rsidRDefault="00B26E01" w:rsidP="00AE2608">
      <w:pPr>
        <w:ind w:left="-426" w:right="185"/>
        <w:jc w:val="lowKashida"/>
        <w:rPr>
          <w:rFonts w:ascii="Calibri" w:hAnsi="Calibri" w:cs="Calibri"/>
          <w:sz w:val="24"/>
          <w:szCs w:val="24"/>
        </w:rPr>
      </w:pPr>
    </w:p>
    <w:p w:rsidR="002F7739" w:rsidRDefault="002F7739">
      <w:pPr>
        <w:rPr>
          <w:rFonts w:ascii="Calibri" w:hAnsi="Calibri" w:cs="Calibri"/>
          <w:sz w:val="24"/>
          <w:szCs w:val="24"/>
        </w:rPr>
      </w:pPr>
      <w:r>
        <w:rPr>
          <w:rFonts w:ascii="Calibri" w:hAnsi="Calibri" w:cs="Calibri"/>
          <w:sz w:val="24"/>
          <w:szCs w:val="24"/>
        </w:rPr>
        <w:br w:type="page"/>
      </w:r>
    </w:p>
    <w:p w:rsidR="00B26E01" w:rsidRPr="009809FD" w:rsidRDefault="00B26E01" w:rsidP="00AE2608">
      <w:pPr>
        <w:ind w:left="-426" w:right="185"/>
        <w:jc w:val="lowKashida"/>
        <w:rPr>
          <w:rFonts w:ascii="Calibri" w:hAnsi="Calibri" w:cs="Calibri"/>
          <w:sz w:val="24"/>
          <w:szCs w:val="24"/>
        </w:rPr>
      </w:pPr>
    </w:p>
    <w:p w:rsidR="001776AD" w:rsidRPr="003206AF" w:rsidRDefault="00B50FEF" w:rsidP="00AE2608">
      <w:pPr>
        <w:ind w:right="185"/>
        <w:jc w:val="lowKashida"/>
        <w:rPr>
          <w:rFonts w:ascii="Calibri" w:hAnsi="Calibri" w:cs="Calibri"/>
          <w:color w:val="000000"/>
          <w:sz w:val="24"/>
          <w:szCs w:val="24"/>
        </w:rPr>
      </w:pPr>
      <w:r w:rsidRPr="009809FD">
        <w:rPr>
          <w:rFonts w:ascii="Calibri" w:hAnsi="Calibri" w:cs="Calibri"/>
          <w:sz w:val="24"/>
          <w:szCs w:val="24"/>
        </w:rPr>
        <w:t xml:space="preserve">Q2. </w:t>
      </w:r>
      <w:r w:rsidR="00141157">
        <w:rPr>
          <w:rFonts w:ascii="Calibri" w:hAnsi="Calibri" w:cs="Calibri"/>
          <w:sz w:val="24"/>
          <w:szCs w:val="24"/>
        </w:rPr>
        <w:t>S</w:t>
      </w:r>
      <w:r w:rsidR="001776AD" w:rsidRPr="003206AF">
        <w:rPr>
          <w:rFonts w:ascii="Calibri" w:hAnsi="Calibri" w:cs="Calibri"/>
          <w:color w:val="000000"/>
          <w:sz w:val="24"/>
          <w:szCs w:val="24"/>
        </w:rPr>
        <w:t xml:space="preserve">ome believe that a two-state formula is the favored solution for the Arab-Israeli  conflict, while others believe that historic Palestine cannot be divided and thus the favored solution is a bi-national state on all of Palestine where Palestinians and Israelis enjoy equal representation and rights. Which of these solutions do you prefer? </w:t>
      </w:r>
    </w:p>
    <w:tbl>
      <w:tblPr>
        <w:tblW w:w="88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608"/>
        <w:gridCol w:w="1403"/>
        <w:gridCol w:w="1404"/>
        <w:gridCol w:w="1404"/>
      </w:tblGrid>
      <w:tr w:rsidR="001776AD" w:rsidRPr="003206AF" w:rsidTr="001776AD">
        <w:tc>
          <w:tcPr>
            <w:tcW w:w="4608" w:type="dxa"/>
            <w:tcBorders>
              <w:top w:val="nil"/>
              <w:left w:val="nil"/>
              <w:bottom w:val="nil"/>
              <w:right w:val="single" w:sz="6" w:space="0" w:color="auto"/>
            </w:tcBorders>
          </w:tcPr>
          <w:p w:rsidR="001776AD" w:rsidRPr="003206AF" w:rsidRDefault="001776AD" w:rsidP="00AE2608">
            <w:pPr>
              <w:jc w:val="lowKashida"/>
              <w:rPr>
                <w:rFonts w:ascii="Calibri" w:hAnsi="Calibri" w:cs="Calibri"/>
                <w:color w:val="000000"/>
                <w:sz w:val="24"/>
                <w:szCs w:val="24"/>
              </w:rPr>
            </w:pPr>
          </w:p>
        </w:tc>
        <w:tc>
          <w:tcPr>
            <w:tcW w:w="1403" w:type="dxa"/>
            <w:tcBorders>
              <w:top w:val="single" w:sz="6" w:space="0" w:color="auto"/>
              <w:left w:val="nil"/>
              <w:bottom w:val="single" w:sz="6" w:space="0" w:color="auto"/>
              <w:right w:val="single" w:sz="6" w:space="0" w:color="auto"/>
            </w:tcBorders>
          </w:tcPr>
          <w:p w:rsidR="001776AD" w:rsidRPr="003206AF" w:rsidRDefault="001776AD" w:rsidP="00AE2608">
            <w:pPr>
              <w:jc w:val="center"/>
              <w:rPr>
                <w:rFonts w:ascii="Calibri" w:hAnsi="Calibri" w:cs="Calibri"/>
                <w:color w:val="000000"/>
                <w:sz w:val="24"/>
                <w:szCs w:val="24"/>
              </w:rPr>
            </w:pPr>
            <w:r w:rsidRPr="003206AF">
              <w:rPr>
                <w:rFonts w:ascii="Calibri" w:hAnsi="Calibri" w:cs="Calibri"/>
                <w:color w:val="000000"/>
                <w:sz w:val="24"/>
                <w:szCs w:val="24"/>
              </w:rPr>
              <w:t>Total</w:t>
            </w:r>
          </w:p>
        </w:tc>
        <w:tc>
          <w:tcPr>
            <w:tcW w:w="1404" w:type="dxa"/>
            <w:tcBorders>
              <w:top w:val="single" w:sz="6" w:space="0" w:color="auto"/>
              <w:left w:val="single" w:sz="6" w:space="0" w:color="auto"/>
              <w:bottom w:val="single" w:sz="6" w:space="0" w:color="auto"/>
              <w:right w:val="single" w:sz="6" w:space="0" w:color="auto"/>
            </w:tcBorders>
          </w:tcPr>
          <w:p w:rsidR="001776AD" w:rsidRPr="003206AF" w:rsidRDefault="001776AD" w:rsidP="00AE2608">
            <w:pPr>
              <w:jc w:val="center"/>
              <w:rPr>
                <w:rFonts w:ascii="Calibri" w:hAnsi="Calibri" w:cs="Calibri"/>
                <w:color w:val="000000"/>
                <w:sz w:val="24"/>
                <w:szCs w:val="24"/>
              </w:rPr>
            </w:pPr>
            <w:r w:rsidRPr="003206AF">
              <w:rPr>
                <w:rFonts w:ascii="Calibri" w:hAnsi="Calibri" w:cs="Calibri"/>
                <w:color w:val="000000"/>
                <w:sz w:val="24"/>
                <w:szCs w:val="24"/>
              </w:rPr>
              <w:t>West Bank</w:t>
            </w:r>
          </w:p>
        </w:tc>
        <w:tc>
          <w:tcPr>
            <w:tcW w:w="1404" w:type="dxa"/>
            <w:tcBorders>
              <w:top w:val="single" w:sz="6" w:space="0" w:color="auto"/>
              <w:left w:val="single" w:sz="6" w:space="0" w:color="auto"/>
              <w:bottom w:val="single" w:sz="6" w:space="0" w:color="auto"/>
              <w:right w:val="single" w:sz="6" w:space="0" w:color="auto"/>
            </w:tcBorders>
          </w:tcPr>
          <w:p w:rsidR="001776AD" w:rsidRPr="003206AF" w:rsidRDefault="001776AD" w:rsidP="00AE2608">
            <w:pPr>
              <w:jc w:val="center"/>
              <w:rPr>
                <w:rFonts w:ascii="Calibri" w:hAnsi="Calibri" w:cs="Calibri"/>
                <w:color w:val="000000"/>
                <w:sz w:val="24"/>
                <w:szCs w:val="24"/>
              </w:rPr>
            </w:pPr>
            <w:r w:rsidRPr="003206AF">
              <w:rPr>
                <w:rFonts w:ascii="Calibri" w:hAnsi="Calibri" w:cs="Calibri"/>
                <w:color w:val="000000"/>
                <w:sz w:val="24"/>
                <w:szCs w:val="24"/>
              </w:rPr>
              <w:t>Gaza</w:t>
            </w:r>
          </w:p>
        </w:tc>
      </w:tr>
      <w:tr w:rsidR="001776AD" w:rsidRPr="003206AF" w:rsidTr="001776AD">
        <w:tc>
          <w:tcPr>
            <w:tcW w:w="4608" w:type="dxa"/>
            <w:tcBorders>
              <w:top w:val="nil"/>
              <w:left w:val="nil"/>
              <w:bottom w:val="single" w:sz="6" w:space="0" w:color="auto"/>
              <w:right w:val="single" w:sz="6" w:space="0" w:color="auto"/>
            </w:tcBorders>
          </w:tcPr>
          <w:p w:rsidR="001776AD" w:rsidRPr="003206AF" w:rsidRDefault="001776AD" w:rsidP="00AE2608">
            <w:pPr>
              <w:jc w:val="lowKashida"/>
              <w:rPr>
                <w:rFonts w:ascii="Calibri" w:hAnsi="Calibri" w:cs="Calibri"/>
                <w:color w:val="000000"/>
                <w:sz w:val="24"/>
                <w:szCs w:val="24"/>
              </w:rPr>
            </w:pPr>
          </w:p>
        </w:tc>
        <w:tc>
          <w:tcPr>
            <w:tcW w:w="1403" w:type="dxa"/>
            <w:tcBorders>
              <w:top w:val="single" w:sz="6" w:space="0" w:color="auto"/>
              <w:left w:val="nil"/>
              <w:bottom w:val="single" w:sz="6" w:space="0" w:color="auto"/>
              <w:right w:val="single" w:sz="6" w:space="0" w:color="auto"/>
            </w:tcBorders>
          </w:tcPr>
          <w:p w:rsidR="001776AD" w:rsidRPr="003206AF" w:rsidRDefault="001776AD" w:rsidP="00AE2608">
            <w:pPr>
              <w:jc w:val="center"/>
              <w:rPr>
                <w:rFonts w:ascii="Calibri" w:hAnsi="Calibri" w:cs="Calibri"/>
                <w:b/>
                <w:bCs/>
                <w:color w:val="000000"/>
                <w:sz w:val="24"/>
                <w:szCs w:val="24"/>
              </w:rPr>
            </w:pPr>
            <w:r w:rsidRPr="003206AF">
              <w:rPr>
                <w:rFonts w:ascii="Calibri" w:hAnsi="Calibri" w:cs="Calibri"/>
                <w:b/>
                <w:bCs/>
                <w:color w:val="000000"/>
                <w:sz w:val="24"/>
                <w:szCs w:val="24"/>
              </w:rPr>
              <w:t xml:space="preserve">n=   </w:t>
            </w:r>
            <w:r w:rsidR="00C16FA5">
              <w:rPr>
                <w:rFonts w:ascii="Calibri" w:hAnsi="Calibri" w:cs="Calibri"/>
                <w:b/>
                <w:bCs/>
                <w:color w:val="000000"/>
                <w:sz w:val="24"/>
                <w:szCs w:val="24"/>
              </w:rPr>
              <w:t>1200</w:t>
            </w:r>
          </w:p>
        </w:tc>
        <w:tc>
          <w:tcPr>
            <w:tcW w:w="1404" w:type="dxa"/>
            <w:tcBorders>
              <w:top w:val="single" w:sz="6" w:space="0" w:color="auto"/>
              <w:left w:val="single" w:sz="6" w:space="0" w:color="auto"/>
              <w:bottom w:val="single" w:sz="6" w:space="0" w:color="auto"/>
              <w:right w:val="single" w:sz="6" w:space="0" w:color="auto"/>
            </w:tcBorders>
          </w:tcPr>
          <w:p w:rsidR="001776AD" w:rsidRPr="003206AF" w:rsidRDefault="001776AD" w:rsidP="00AE2608">
            <w:pPr>
              <w:jc w:val="center"/>
              <w:rPr>
                <w:rFonts w:ascii="Calibri" w:hAnsi="Calibri" w:cs="Calibri"/>
                <w:b/>
                <w:bCs/>
                <w:color w:val="000000"/>
                <w:sz w:val="24"/>
                <w:szCs w:val="24"/>
              </w:rPr>
            </w:pPr>
            <w:r w:rsidRPr="003206AF">
              <w:rPr>
                <w:rFonts w:ascii="Calibri" w:hAnsi="Calibri" w:cs="Calibri"/>
                <w:b/>
                <w:bCs/>
                <w:color w:val="000000"/>
                <w:sz w:val="24"/>
                <w:szCs w:val="24"/>
              </w:rPr>
              <w:t xml:space="preserve">n=  </w:t>
            </w:r>
            <w:r w:rsidR="00C16FA5">
              <w:rPr>
                <w:rFonts w:ascii="Calibri" w:hAnsi="Calibri" w:cs="Calibri"/>
                <w:b/>
                <w:bCs/>
                <w:color w:val="000000"/>
                <w:sz w:val="24"/>
                <w:szCs w:val="24"/>
              </w:rPr>
              <w:t>750</w:t>
            </w:r>
          </w:p>
        </w:tc>
        <w:tc>
          <w:tcPr>
            <w:tcW w:w="1404" w:type="dxa"/>
            <w:tcBorders>
              <w:top w:val="single" w:sz="6" w:space="0" w:color="auto"/>
              <w:left w:val="single" w:sz="6" w:space="0" w:color="auto"/>
              <w:bottom w:val="single" w:sz="6" w:space="0" w:color="auto"/>
              <w:right w:val="single" w:sz="6" w:space="0" w:color="auto"/>
            </w:tcBorders>
          </w:tcPr>
          <w:p w:rsidR="001776AD" w:rsidRPr="003206AF" w:rsidRDefault="001776AD" w:rsidP="00AE2608">
            <w:pPr>
              <w:jc w:val="center"/>
              <w:rPr>
                <w:rFonts w:ascii="Calibri" w:hAnsi="Calibri" w:cs="Calibri"/>
                <w:b/>
                <w:bCs/>
                <w:color w:val="000000"/>
                <w:sz w:val="24"/>
                <w:szCs w:val="24"/>
              </w:rPr>
            </w:pPr>
            <w:r w:rsidRPr="003206AF">
              <w:rPr>
                <w:rFonts w:ascii="Calibri" w:hAnsi="Calibri" w:cs="Calibri"/>
                <w:b/>
                <w:bCs/>
                <w:color w:val="000000"/>
                <w:sz w:val="24"/>
                <w:szCs w:val="24"/>
              </w:rPr>
              <w:t xml:space="preserve">n=  </w:t>
            </w:r>
            <w:r w:rsidR="00C16FA5">
              <w:rPr>
                <w:rFonts w:ascii="Calibri" w:hAnsi="Calibri" w:cs="Calibri"/>
                <w:b/>
                <w:bCs/>
                <w:color w:val="000000"/>
                <w:sz w:val="24"/>
                <w:szCs w:val="24"/>
              </w:rPr>
              <w:t>450</w:t>
            </w:r>
          </w:p>
        </w:tc>
      </w:tr>
      <w:tr w:rsidR="001776AD" w:rsidRPr="003206AF" w:rsidTr="001776AD">
        <w:tc>
          <w:tcPr>
            <w:tcW w:w="4608" w:type="dxa"/>
            <w:tcBorders>
              <w:top w:val="nil"/>
              <w:left w:val="single" w:sz="6" w:space="0" w:color="auto"/>
              <w:bottom w:val="single" w:sz="6" w:space="0" w:color="auto"/>
              <w:right w:val="single" w:sz="6" w:space="0" w:color="auto"/>
            </w:tcBorders>
          </w:tcPr>
          <w:p w:rsidR="001776AD" w:rsidRPr="003206AF" w:rsidRDefault="001776AD" w:rsidP="00AE2608">
            <w:pPr>
              <w:rPr>
                <w:rFonts w:ascii="Calibri" w:hAnsi="Calibri" w:cs="Calibri"/>
                <w:color w:val="000000"/>
                <w:sz w:val="24"/>
                <w:szCs w:val="24"/>
              </w:rPr>
            </w:pPr>
            <w:r w:rsidRPr="003206AF">
              <w:rPr>
                <w:rFonts w:ascii="Calibri" w:hAnsi="Calibri" w:cs="Calibri"/>
                <w:color w:val="000000"/>
                <w:sz w:val="24"/>
                <w:szCs w:val="24"/>
              </w:rPr>
              <w:t xml:space="preserve">Two-state solution :  a Palestinian and an Israeli </w:t>
            </w:r>
            <w:r w:rsidR="00717774">
              <w:rPr>
                <w:rFonts w:ascii="Calibri" w:hAnsi="Calibri" w:cs="Calibri"/>
                <w:color w:val="000000"/>
                <w:sz w:val="24"/>
                <w:szCs w:val="24"/>
              </w:rPr>
              <w:t>state</w:t>
            </w:r>
          </w:p>
        </w:tc>
        <w:tc>
          <w:tcPr>
            <w:tcW w:w="1403" w:type="dxa"/>
            <w:tcBorders>
              <w:top w:val="single" w:sz="6" w:space="0" w:color="auto"/>
              <w:left w:val="single" w:sz="6" w:space="0" w:color="auto"/>
              <w:bottom w:val="single" w:sz="6" w:space="0" w:color="auto"/>
              <w:right w:val="single" w:sz="6" w:space="0" w:color="auto"/>
            </w:tcBorders>
          </w:tcPr>
          <w:p w:rsidR="001776AD" w:rsidRPr="003206AF" w:rsidRDefault="00C16FA5"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48.3</w:t>
            </w:r>
          </w:p>
        </w:tc>
        <w:tc>
          <w:tcPr>
            <w:tcW w:w="1404" w:type="dxa"/>
            <w:tcBorders>
              <w:top w:val="single" w:sz="6" w:space="0" w:color="auto"/>
              <w:left w:val="single" w:sz="6" w:space="0" w:color="auto"/>
              <w:bottom w:val="single" w:sz="6" w:space="0" w:color="auto"/>
              <w:right w:val="single" w:sz="6" w:space="0" w:color="auto"/>
            </w:tcBorders>
          </w:tcPr>
          <w:p w:rsidR="001776AD" w:rsidRPr="003206AF" w:rsidRDefault="00C16FA5" w:rsidP="00AE2608">
            <w:pPr>
              <w:bidi/>
              <w:jc w:val="center"/>
              <w:rPr>
                <w:rFonts w:ascii="Calibri" w:hAnsi="Calibri" w:cs="Calibri"/>
                <w:color w:val="000000"/>
                <w:sz w:val="24"/>
                <w:szCs w:val="24"/>
                <w:rtl/>
                <w:lang w:bidi="ar-JO"/>
              </w:rPr>
            </w:pPr>
            <w:r>
              <w:rPr>
                <w:rFonts w:ascii="Calibri" w:hAnsi="Calibri" w:cs="Calibri"/>
                <w:color w:val="000000"/>
                <w:sz w:val="24"/>
                <w:szCs w:val="24"/>
                <w:lang w:bidi="ar-JO"/>
              </w:rPr>
              <w:t>48.1</w:t>
            </w:r>
          </w:p>
        </w:tc>
        <w:tc>
          <w:tcPr>
            <w:tcW w:w="1404" w:type="dxa"/>
            <w:tcBorders>
              <w:top w:val="single" w:sz="6" w:space="0" w:color="auto"/>
              <w:left w:val="single" w:sz="6" w:space="0" w:color="auto"/>
              <w:bottom w:val="single" w:sz="6" w:space="0" w:color="auto"/>
              <w:right w:val="single" w:sz="6" w:space="0" w:color="auto"/>
            </w:tcBorders>
          </w:tcPr>
          <w:p w:rsidR="001776AD" w:rsidRPr="003206AF" w:rsidRDefault="00C16FA5" w:rsidP="00AE2608">
            <w:pPr>
              <w:bidi/>
              <w:jc w:val="center"/>
              <w:rPr>
                <w:rFonts w:ascii="Calibri" w:hAnsi="Calibri" w:cs="Calibri"/>
                <w:color w:val="000000"/>
                <w:sz w:val="24"/>
                <w:szCs w:val="24"/>
              </w:rPr>
            </w:pPr>
            <w:r>
              <w:rPr>
                <w:rFonts w:ascii="Calibri" w:hAnsi="Calibri" w:cs="Calibri"/>
                <w:color w:val="000000"/>
                <w:sz w:val="24"/>
                <w:szCs w:val="24"/>
              </w:rPr>
              <w:t>48.4</w:t>
            </w:r>
          </w:p>
        </w:tc>
      </w:tr>
      <w:tr w:rsidR="001776AD" w:rsidRPr="003206AF" w:rsidTr="001776AD">
        <w:trPr>
          <w:trHeight w:val="327"/>
        </w:trPr>
        <w:tc>
          <w:tcPr>
            <w:tcW w:w="4608" w:type="dxa"/>
            <w:tcBorders>
              <w:top w:val="single" w:sz="6" w:space="0" w:color="auto"/>
              <w:left w:val="single" w:sz="6" w:space="0" w:color="auto"/>
              <w:bottom w:val="single" w:sz="6" w:space="0" w:color="auto"/>
              <w:right w:val="single" w:sz="6" w:space="0" w:color="auto"/>
            </w:tcBorders>
          </w:tcPr>
          <w:p w:rsidR="001776AD" w:rsidRPr="003206AF" w:rsidRDefault="001776AD" w:rsidP="00AE2608">
            <w:pPr>
              <w:rPr>
                <w:rFonts w:ascii="Calibri" w:hAnsi="Calibri" w:cs="Calibri"/>
                <w:color w:val="000000"/>
                <w:sz w:val="24"/>
                <w:szCs w:val="24"/>
              </w:rPr>
            </w:pPr>
            <w:r w:rsidRPr="003206AF">
              <w:rPr>
                <w:rFonts w:ascii="Calibri" w:hAnsi="Calibri" w:cs="Calibri"/>
                <w:color w:val="000000"/>
                <w:sz w:val="24"/>
                <w:szCs w:val="24"/>
              </w:rPr>
              <w:t xml:space="preserve">Bi-national state on all of historic Palestine </w:t>
            </w:r>
          </w:p>
        </w:tc>
        <w:tc>
          <w:tcPr>
            <w:tcW w:w="1403" w:type="dxa"/>
            <w:tcBorders>
              <w:top w:val="single" w:sz="6" w:space="0" w:color="auto"/>
              <w:left w:val="single" w:sz="6" w:space="0" w:color="auto"/>
              <w:bottom w:val="single" w:sz="6" w:space="0" w:color="auto"/>
              <w:right w:val="single" w:sz="6" w:space="0" w:color="auto"/>
            </w:tcBorders>
          </w:tcPr>
          <w:p w:rsidR="001776AD" w:rsidRPr="003206AF" w:rsidRDefault="00C16FA5"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16.3</w:t>
            </w:r>
          </w:p>
        </w:tc>
        <w:tc>
          <w:tcPr>
            <w:tcW w:w="1404" w:type="dxa"/>
            <w:tcBorders>
              <w:top w:val="single" w:sz="6" w:space="0" w:color="auto"/>
              <w:left w:val="single" w:sz="6" w:space="0" w:color="auto"/>
              <w:bottom w:val="single" w:sz="6" w:space="0" w:color="auto"/>
              <w:right w:val="single" w:sz="6" w:space="0" w:color="auto"/>
            </w:tcBorders>
          </w:tcPr>
          <w:p w:rsidR="001776AD" w:rsidRPr="003206AF" w:rsidRDefault="00C16FA5"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18.4</w:t>
            </w:r>
          </w:p>
        </w:tc>
        <w:tc>
          <w:tcPr>
            <w:tcW w:w="1404" w:type="dxa"/>
            <w:tcBorders>
              <w:top w:val="single" w:sz="6" w:space="0" w:color="auto"/>
              <w:left w:val="single" w:sz="6" w:space="0" w:color="auto"/>
              <w:bottom w:val="single" w:sz="6" w:space="0" w:color="auto"/>
              <w:right w:val="single" w:sz="6" w:space="0" w:color="auto"/>
            </w:tcBorders>
          </w:tcPr>
          <w:p w:rsidR="001776AD" w:rsidRPr="003206AF" w:rsidRDefault="00C16FA5"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12.9</w:t>
            </w:r>
          </w:p>
        </w:tc>
      </w:tr>
      <w:tr w:rsidR="001776AD" w:rsidRPr="003206AF" w:rsidTr="001776AD">
        <w:tc>
          <w:tcPr>
            <w:tcW w:w="4608" w:type="dxa"/>
            <w:tcBorders>
              <w:top w:val="single" w:sz="6" w:space="0" w:color="auto"/>
              <w:left w:val="single" w:sz="6" w:space="0" w:color="auto"/>
              <w:bottom w:val="single" w:sz="6" w:space="0" w:color="auto"/>
              <w:right w:val="single" w:sz="6" w:space="0" w:color="auto"/>
            </w:tcBorders>
          </w:tcPr>
          <w:p w:rsidR="001776AD" w:rsidRPr="003206AF" w:rsidRDefault="001776AD" w:rsidP="00AE2608">
            <w:pPr>
              <w:rPr>
                <w:rFonts w:ascii="Calibri" w:hAnsi="Calibri" w:cs="Calibri"/>
                <w:color w:val="000000"/>
                <w:sz w:val="24"/>
                <w:szCs w:val="24"/>
              </w:rPr>
            </w:pPr>
            <w:r w:rsidRPr="003206AF">
              <w:rPr>
                <w:rFonts w:ascii="Calibri" w:hAnsi="Calibri" w:cs="Calibri"/>
                <w:color w:val="000000"/>
                <w:sz w:val="24"/>
                <w:szCs w:val="24"/>
              </w:rPr>
              <w:t xml:space="preserve">Others  </w:t>
            </w:r>
          </w:p>
        </w:tc>
        <w:tc>
          <w:tcPr>
            <w:tcW w:w="1403" w:type="dxa"/>
            <w:tcBorders>
              <w:top w:val="single" w:sz="6" w:space="0" w:color="auto"/>
              <w:left w:val="single" w:sz="6" w:space="0" w:color="auto"/>
              <w:bottom w:val="single" w:sz="6" w:space="0" w:color="auto"/>
              <w:right w:val="single" w:sz="6" w:space="0" w:color="auto"/>
            </w:tcBorders>
          </w:tcPr>
          <w:p w:rsidR="001776AD" w:rsidRPr="003206AF" w:rsidRDefault="00C16FA5"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0.3</w:t>
            </w:r>
          </w:p>
        </w:tc>
        <w:tc>
          <w:tcPr>
            <w:tcW w:w="1404" w:type="dxa"/>
            <w:tcBorders>
              <w:top w:val="single" w:sz="6" w:space="0" w:color="auto"/>
              <w:left w:val="single" w:sz="6" w:space="0" w:color="auto"/>
              <w:bottom w:val="single" w:sz="6" w:space="0" w:color="auto"/>
              <w:right w:val="single" w:sz="6" w:space="0" w:color="auto"/>
            </w:tcBorders>
          </w:tcPr>
          <w:p w:rsidR="001776AD" w:rsidRPr="003206AF" w:rsidRDefault="00C16FA5"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0.1</w:t>
            </w:r>
          </w:p>
        </w:tc>
        <w:tc>
          <w:tcPr>
            <w:tcW w:w="1404" w:type="dxa"/>
            <w:tcBorders>
              <w:top w:val="single" w:sz="6" w:space="0" w:color="auto"/>
              <w:left w:val="single" w:sz="6" w:space="0" w:color="auto"/>
              <w:bottom w:val="single" w:sz="6" w:space="0" w:color="auto"/>
              <w:right w:val="single" w:sz="6" w:space="0" w:color="auto"/>
            </w:tcBorders>
          </w:tcPr>
          <w:p w:rsidR="001776AD" w:rsidRPr="003206AF" w:rsidRDefault="00C16FA5"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0.7</w:t>
            </w:r>
          </w:p>
        </w:tc>
      </w:tr>
      <w:tr w:rsidR="001776AD" w:rsidRPr="003206AF" w:rsidTr="001776AD">
        <w:tc>
          <w:tcPr>
            <w:tcW w:w="4608" w:type="dxa"/>
            <w:tcBorders>
              <w:top w:val="single" w:sz="6" w:space="0" w:color="auto"/>
              <w:left w:val="single" w:sz="6" w:space="0" w:color="auto"/>
              <w:bottom w:val="single" w:sz="6" w:space="0" w:color="auto"/>
              <w:right w:val="single" w:sz="6" w:space="0" w:color="auto"/>
            </w:tcBorders>
          </w:tcPr>
          <w:p w:rsidR="001776AD" w:rsidRPr="003206AF" w:rsidRDefault="001776AD" w:rsidP="00AE2608">
            <w:pPr>
              <w:rPr>
                <w:rFonts w:ascii="Calibri" w:hAnsi="Calibri" w:cs="Calibri"/>
                <w:color w:val="000000"/>
                <w:sz w:val="24"/>
                <w:szCs w:val="24"/>
              </w:rPr>
            </w:pPr>
            <w:r w:rsidRPr="003206AF">
              <w:rPr>
                <w:rFonts w:ascii="Calibri" w:hAnsi="Calibri" w:cs="Calibri"/>
                <w:color w:val="000000"/>
                <w:sz w:val="24"/>
                <w:szCs w:val="24"/>
              </w:rPr>
              <w:t xml:space="preserve">No solution </w:t>
            </w:r>
          </w:p>
        </w:tc>
        <w:tc>
          <w:tcPr>
            <w:tcW w:w="1403" w:type="dxa"/>
            <w:tcBorders>
              <w:top w:val="single" w:sz="6" w:space="0" w:color="auto"/>
              <w:left w:val="single" w:sz="6" w:space="0" w:color="auto"/>
              <w:bottom w:val="single" w:sz="6" w:space="0" w:color="auto"/>
              <w:right w:val="single" w:sz="6" w:space="0" w:color="auto"/>
            </w:tcBorders>
          </w:tcPr>
          <w:p w:rsidR="001776AD" w:rsidRPr="003206AF" w:rsidRDefault="00C16FA5"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14.3</w:t>
            </w:r>
          </w:p>
        </w:tc>
        <w:tc>
          <w:tcPr>
            <w:tcW w:w="1404" w:type="dxa"/>
            <w:tcBorders>
              <w:top w:val="single" w:sz="6" w:space="0" w:color="auto"/>
              <w:left w:val="single" w:sz="6" w:space="0" w:color="auto"/>
              <w:bottom w:val="single" w:sz="6" w:space="0" w:color="auto"/>
              <w:right w:val="single" w:sz="6" w:space="0" w:color="auto"/>
            </w:tcBorders>
          </w:tcPr>
          <w:p w:rsidR="001776AD" w:rsidRPr="003206AF" w:rsidRDefault="00C16FA5"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13.9</w:t>
            </w:r>
          </w:p>
        </w:tc>
        <w:tc>
          <w:tcPr>
            <w:tcW w:w="1404" w:type="dxa"/>
            <w:tcBorders>
              <w:top w:val="single" w:sz="6" w:space="0" w:color="auto"/>
              <w:left w:val="single" w:sz="6" w:space="0" w:color="auto"/>
              <w:bottom w:val="single" w:sz="6" w:space="0" w:color="auto"/>
              <w:right w:val="single" w:sz="6" w:space="0" w:color="auto"/>
            </w:tcBorders>
          </w:tcPr>
          <w:p w:rsidR="001776AD" w:rsidRPr="003206AF" w:rsidRDefault="00C16FA5"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15.1</w:t>
            </w:r>
          </w:p>
        </w:tc>
      </w:tr>
      <w:tr w:rsidR="00C16FA5" w:rsidRPr="003206AF" w:rsidTr="001776AD">
        <w:tc>
          <w:tcPr>
            <w:tcW w:w="4608" w:type="dxa"/>
            <w:tcBorders>
              <w:top w:val="single" w:sz="6" w:space="0" w:color="auto"/>
              <w:left w:val="single" w:sz="6" w:space="0" w:color="auto"/>
              <w:bottom w:val="single" w:sz="6" w:space="0" w:color="auto"/>
              <w:right w:val="single" w:sz="6" w:space="0" w:color="auto"/>
            </w:tcBorders>
          </w:tcPr>
          <w:p w:rsidR="00C16FA5" w:rsidRPr="003206AF" w:rsidRDefault="00C16FA5" w:rsidP="00AE2608">
            <w:pPr>
              <w:rPr>
                <w:rFonts w:ascii="Calibri" w:hAnsi="Calibri" w:cs="Calibri"/>
                <w:color w:val="000000"/>
                <w:sz w:val="24"/>
                <w:szCs w:val="24"/>
              </w:rPr>
            </w:pPr>
            <w:r>
              <w:rPr>
                <w:rFonts w:ascii="Calibri" w:hAnsi="Calibri" w:cs="Calibri"/>
                <w:color w:val="000000"/>
                <w:sz w:val="24"/>
                <w:szCs w:val="24"/>
              </w:rPr>
              <w:t xml:space="preserve">Palestinian state * </w:t>
            </w:r>
          </w:p>
        </w:tc>
        <w:tc>
          <w:tcPr>
            <w:tcW w:w="1403" w:type="dxa"/>
            <w:tcBorders>
              <w:top w:val="single" w:sz="6" w:space="0" w:color="auto"/>
              <w:left w:val="single" w:sz="6" w:space="0" w:color="auto"/>
              <w:bottom w:val="single" w:sz="6" w:space="0" w:color="auto"/>
              <w:right w:val="single" w:sz="6" w:space="0" w:color="auto"/>
            </w:tcBorders>
          </w:tcPr>
          <w:p w:rsidR="00C16FA5" w:rsidRPr="003206AF" w:rsidRDefault="00C16FA5"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17.4</w:t>
            </w:r>
          </w:p>
        </w:tc>
        <w:tc>
          <w:tcPr>
            <w:tcW w:w="1404" w:type="dxa"/>
            <w:tcBorders>
              <w:top w:val="single" w:sz="6" w:space="0" w:color="auto"/>
              <w:left w:val="single" w:sz="6" w:space="0" w:color="auto"/>
              <w:bottom w:val="single" w:sz="6" w:space="0" w:color="auto"/>
              <w:right w:val="single" w:sz="6" w:space="0" w:color="auto"/>
            </w:tcBorders>
          </w:tcPr>
          <w:p w:rsidR="00C16FA5" w:rsidRPr="003206AF" w:rsidRDefault="00C16FA5"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15.3</w:t>
            </w:r>
          </w:p>
        </w:tc>
        <w:tc>
          <w:tcPr>
            <w:tcW w:w="1404" w:type="dxa"/>
            <w:tcBorders>
              <w:top w:val="single" w:sz="6" w:space="0" w:color="auto"/>
              <w:left w:val="single" w:sz="6" w:space="0" w:color="auto"/>
              <w:bottom w:val="single" w:sz="6" w:space="0" w:color="auto"/>
              <w:right w:val="single" w:sz="6" w:space="0" w:color="auto"/>
            </w:tcBorders>
          </w:tcPr>
          <w:p w:rsidR="00C16FA5" w:rsidRPr="003206AF" w:rsidRDefault="00C16FA5"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20.9</w:t>
            </w:r>
          </w:p>
        </w:tc>
      </w:tr>
      <w:tr w:rsidR="00C16FA5" w:rsidRPr="003206AF" w:rsidTr="001776AD">
        <w:tc>
          <w:tcPr>
            <w:tcW w:w="4608" w:type="dxa"/>
            <w:tcBorders>
              <w:top w:val="single" w:sz="6" w:space="0" w:color="auto"/>
              <w:left w:val="single" w:sz="6" w:space="0" w:color="auto"/>
              <w:bottom w:val="single" w:sz="6" w:space="0" w:color="auto"/>
              <w:right w:val="single" w:sz="6" w:space="0" w:color="auto"/>
            </w:tcBorders>
          </w:tcPr>
          <w:p w:rsidR="00C16FA5" w:rsidRPr="003206AF" w:rsidRDefault="00C16FA5" w:rsidP="00AE2608">
            <w:pPr>
              <w:rPr>
                <w:rFonts w:ascii="Calibri" w:hAnsi="Calibri" w:cs="Calibri"/>
                <w:color w:val="000000"/>
                <w:sz w:val="24"/>
                <w:szCs w:val="24"/>
              </w:rPr>
            </w:pPr>
            <w:r>
              <w:rPr>
                <w:rFonts w:ascii="Calibri" w:hAnsi="Calibri" w:cs="Calibri"/>
                <w:color w:val="000000"/>
                <w:sz w:val="24"/>
                <w:szCs w:val="24"/>
              </w:rPr>
              <w:t xml:space="preserve">Islamic state * </w:t>
            </w:r>
          </w:p>
        </w:tc>
        <w:tc>
          <w:tcPr>
            <w:tcW w:w="1403" w:type="dxa"/>
            <w:tcBorders>
              <w:top w:val="single" w:sz="6" w:space="0" w:color="auto"/>
              <w:left w:val="single" w:sz="6" w:space="0" w:color="auto"/>
              <w:bottom w:val="single" w:sz="6" w:space="0" w:color="auto"/>
              <w:right w:val="single" w:sz="6" w:space="0" w:color="auto"/>
            </w:tcBorders>
          </w:tcPr>
          <w:p w:rsidR="00C16FA5" w:rsidRPr="003206AF" w:rsidRDefault="00C16FA5"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0.9</w:t>
            </w:r>
          </w:p>
        </w:tc>
        <w:tc>
          <w:tcPr>
            <w:tcW w:w="1404" w:type="dxa"/>
            <w:tcBorders>
              <w:top w:val="single" w:sz="6" w:space="0" w:color="auto"/>
              <w:left w:val="single" w:sz="6" w:space="0" w:color="auto"/>
              <w:bottom w:val="single" w:sz="6" w:space="0" w:color="auto"/>
              <w:right w:val="single" w:sz="6" w:space="0" w:color="auto"/>
            </w:tcBorders>
          </w:tcPr>
          <w:p w:rsidR="00C16FA5" w:rsidRPr="003206AF" w:rsidRDefault="00C16FA5"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1.2</w:t>
            </w:r>
          </w:p>
        </w:tc>
        <w:tc>
          <w:tcPr>
            <w:tcW w:w="1404" w:type="dxa"/>
            <w:tcBorders>
              <w:top w:val="single" w:sz="6" w:space="0" w:color="auto"/>
              <w:left w:val="single" w:sz="6" w:space="0" w:color="auto"/>
              <w:bottom w:val="single" w:sz="6" w:space="0" w:color="auto"/>
              <w:right w:val="single" w:sz="6" w:space="0" w:color="auto"/>
            </w:tcBorders>
          </w:tcPr>
          <w:p w:rsidR="00C16FA5" w:rsidRPr="003206AF" w:rsidRDefault="00C16FA5"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0.4</w:t>
            </w:r>
          </w:p>
        </w:tc>
      </w:tr>
      <w:tr w:rsidR="001776AD" w:rsidRPr="003206AF" w:rsidTr="001776AD">
        <w:tc>
          <w:tcPr>
            <w:tcW w:w="4608" w:type="dxa"/>
            <w:tcBorders>
              <w:top w:val="single" w:sz="6" w:space="0" w:color="auto"/>
              <w:left w:val="single" w:sz="6" w:space="0" w:color="auto"/>
              <w:bottom w:val="single" w:sz="6" w:space="0" w:color="auto"/>
              <w:right w:val="single" w:sz="6" w:space="0" w:color="auto"/>
            </w:tcBorders>
          </w:tcPr>
          <w:p w:rsidR="001776AD" w:rsidRPr="003206AF" w:rsidRDefault="001776AD" w:rsidP="00717774">
            <w:pPr>
              <w:rPr>
                <w:rFonts w:ascii="Calibri" w:hAnsi="Calibri" w:cs="Calibri"/>
                <w:color w:val="000000"/>
                <w:sz w:val="24"/>
                <w:szCs w:val="24"/>
              </w:rPr>
            </w:pPr>
            <w:r w:rsidRPr="003206AF">
              <w:rPr>
                <w:rFonts w:ascii="Calibri" w:hAnsi="Calibri" w:cs="Calibri"/>
                <w:color w:val="000000"/>
                <w:sz w:val="24"/>
                <w:szCs w:val="24"/>
              </w:rPr>
              <w:t xml:space="preserve">I don’t  know </w:t>
            </w:r>
            <w:r w:rsidR="00717774">
              <w:rPr>
                <w:rFonts w:ascii="Calibri" w:hAnsi="Calibri" w:cs="Calibri"/>
                <w:color w:val="000000"/>
                <w:sz w:val="24"/>
                <w:szCs w:val="24"/>
              </w:rPr>
              <w:t>/</w:t>
            </w:r>
            <w:r w:rsidR="00C16FA5">
              <w:rPr>
                <w:rFonts w:ascii="Calibri" w:hAnsi="Calibri" w:cs="Calibri"/>
                <w:color w:val="000000"/>
                <w:sz w:val="24"/>
                <w:szCs w:val="24"/>
              </w:rPr>
              <w:t xml:space="preserve"> no answer </w:t>
            </w:r>
          </w:p>
        </w:tc>
        <w:tc>
          <w:tcPr>
            <w:tcW w:w="1403" w:type="dxa"/>
            <w:tcBorders>
              <w:top w:val="single" w:sz="6" w:space="0" w:color="auto"/>
              <w:left w:val="single" w:sz="6" w:space="0" w:color="auto"/>
              <w:bottom w:val="single" w:sz="6" w:space="0" w:color="auto"/>
              <w:right w:val="single" w:sz="6" w:space="0" w:color="auto"/>
            </w:tcBorders>
          </w:tcPr>
          <w:p w:rsidR="001776AD" w:rsidRPr="003206AF" w:rsidRDefault="00C16FA5"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2.5</w:t>
            </w:r>
          </w:p>
        </w:tc>
        <w:tc>
          <w:tcPr>
            <w:tcW w:w="1404" w:type="dxa"/>
            <w:tcBorders>
              <w:top w:val="single" w:sz="6" w:space="0" w:color="auto"/>
              <w:left w:val="single" w:sz="6" w:space="0" w:color="auto"/>
              <w:bottom w:val="single" w:sz="6" w:space="0" w:color="auto"/>
              <w:right w:val="single" w:sz="6" w:space="0" w:color="auto"/>
            </w:tcBorders>
          </w:tcPr>
          <w:p w:rsidR="001776AD" w:rsidRPr="003206AF" w:rsidRDefault="00C16FA5"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3.0</w:t>
            </w:r>
          </w:p>
        </w:tc>
        <w:tc>
          <w:tcPr>
            <w:tcW w:w="1404" w:type="dxa"/>
            <w:tcBorders>
              <w:top w:val="single" w:sz="6" w:space="0" w:color="auto"/>
              <w:left w:val="single" w:sz="6" w:space="0" w:color="auto"/>
              <w:bottom w:val="single" w:sz="6" w:space="0" w:color="auto"/>
              <w:right w:val="single" w:sz="6" w:space="0" w:color="auto"/>
            </w:tcBorders>
          </w:tcPr>
          <w:p w:rsidR="001776AD" w:rsidRPr="003206AF" w:rsidRDefault="00C16FA5"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1.6</w:t>
            </w:r>
          </w:p>
        </w:tc>
      </w:tr>
    </w:tbl>
    <w:p w:rsidR="001776AD" w:rsidRPr="00746EB9" w:rsidRDefault="001776AD" w:rsidP="00AE2608">
      <w:pPr>
        <w:ind w:left="-426" w:right="185"/>
        <w:jc w:val="lowKashida"/>
        <w:rPr>
          <w:rFonts w:ascii="Calibri" w:hAnsi="Calibri" w:cs="Calibri"/>
          <w:b/>
          <w:bCs/>
          <w:color w:val="000000"/>
          <w:sz w:val="22"/>
          <w:szCs w:val="22"/>
        </w:rPr>
      </w:pPr>
      <w:r w:rsidRPr="00746EB9">
        <w:rPr>
          <w:rFonts w:ascii="Calibri" w:hAnsi="Calibri" w:cs="Calibri"/>
          <w:b/>
          <w:bCs/>
          <w:color w:val="000000"/>
          <w:sz w:val="22"/>
          <w:szCs w:val="22"/>
        </w:rPr>
        <w:t>* These answers were not included as part of the options read to the interviewee</w:t>
      </w:r>
    </w:p>
    <w:p w:rsidR="00B50FEF" w:rsidRPr="001776AD" w:rsidRDefault="00B50FEF" w:rsidP="00AE2608">
      <w:pPr>
        <w:ind w:left="-426" w:right="185"/>
        <w:jc w:val="lowKashida"/>
        <w:rPr>
          <w:rFonts w:ascii="Calibri" w:hAnsi="Calibri" w:cs="Calibri"/>
          <w:color w:val="000000"/>
          <w:sz w:val="24"/>
          <w:szCs w:val="24"/>
        </w:rPr>
      </w:pPr>
    </w:p>
    <w:p w:rsidR="00B26E01" w:rsidRDefault="00B26E01" w:rsidP="00B26E01">
      <w:pPr>
        <w:tabs>
          <w:tab w:val="left" w:pos="11400"/>
        </w:tabs>
        <w:spacing w:line="276" w:lineRule="auto"/>
        <w:ind w:left="-142" w:hanging="218"/>
        <w:jc w:val="lowKashida"/>
        <w:rPr>
          <w:rFonts w:ascii="Calibri" w:hAnsi="Calibri" w:cs="Calibri"/>
          <w:color w:val="000000"/>
          <w:sz w:val="24"/>
          <w:szCs w:val="24"/>
        </w:rPr>
      </w:pPr>
      <w:r w:rsidRPr="00B26E01">
        <w:rPr>
          <w:rFonts w:ascii="Calibri" w:hAnsi="Calibri" w:cs="Calibri"/>
          <w:noProof/>
          <w:color w:val="000000"/>
          <w:sz w:val="24"/>
          <w:szCs w:val="24"/>
        </w:rPr>
        <w:drawing>
          <wp:inline distT="0" distB="0" distL="0" distR="0">
            <wp:extent cx="5940078" cy="3296450"/>
            <wp:effectExtent l="19050" t="0" r="22572" b="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F7739" w:rsidRDefault="002F7739">
      <w:pPr>
        <w:rPr>
          <w:rFonts w:ascii="Calibri" w:hAnsi="Calibri" w:cs="Calibri"/>
          <w:color w:val="000000"/>
          <w:sz w:val="24"/>
          <w:szCs w:val="24"/>
        </w:rPr>
      </w:pPr>
      <w:r>
        <w:rPr>
          <w:rFonts w:ascii="Calibri" w:hAnsi="Calibri" w:cs="Calibri"/>
          <w:color w:val="000000"/>
          <w:sz w:val="24"/>
          <w:szCs w:val="24"/>
        </w:rPr>
        <w:br w:type="page"/>
      </w:r>
    </w:p>
    <w:p w:rsidR="00B26E01" w:rsidRDefault="00B26E01" w:rsidP="00AE2608">
      <w:pPr>
        <w:tabs>
          <w:tab w:val="left" w:pos="11400"/>
        </w:tabs>
        <w:ind w:left="-142" w:hanging="218"/>
        <w:jc w:val="lowKashida"/>
        <w:rPr>
          <w:rFonts w:ascii="Calibri" w:hAnsi="Calibri" w:cs="Calibri"/>
          <w:color w:val="000000"/>
          <w:sz w:val="24"/>
          <w:szCs w:val="24"/>
        </w:rPr>
      </w:pPr>
    </w:p>
    <w:p w:rsidR="00C72639" w:rsidRPr="009809FD" w:rsidRDefault="00C72639" w:rsidP="00AE2608">
      <w:pPr>
        <w:tabs>
          <w:tab w:val="left" w:pos="11400"/>
        </w:tabs>
        <w:ind w:left="-142" w:hanging="218"/>
        <w:jc w:val="lowKashida"/>
        <w:rPr>
          <w:rFonts w:ascii="Calibri" w:hAnsi="Calibri" w:cs="Calibri"/>
          <w:color w:val="000000"/>
          <w:sz w:val="24"/>
          <w:szCs w:val="24"/>
        </w:rPr>
      </w:pPr>
      <w:r w:rsidRPr="009809FD">
        <w:rPr>
          <w:rFonts w:ascii="Calibri" w:hAnsi="Calibri" w:cs="Calibri"/>
          <w:color w:val="000000"/>
          <w:sz w:val="24"/>
          <w:szCs w:val="24"/>
        </w:rPr>
        <w:t xml:space="preserve">Q3. </w:t>
      </w:r>
      <w:r w:rsidR="007D14D1">
        <w:rPr>
          <w:rFonts w:ascii="Calibri" w:hAnsi="Calibri" w:cs="Calibri"/>
          <w:color w:val="000000"/>
          <w:sz w:val="24"/>
          <w:szCs w:val="24"/>
        </w:rPr>
        <w:t xml:space="preserve">Do you strongly agree, somewhat agree, somewhat disagree, strongly disagree with peace negotiations between the Palestinians and the Israelis? </w:t>
      </w:r>
    </w:p>
    <w:tbl>
      <w:tblPr>
        <w:tblW w:w="8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58"/>
        <w:gridCol w:w="1710"/>
        <w:gridCol w:w="1965"/>
        <w:gridCol w:w="1650"/>
      </w:tblGrid>
      <w:tr w:rsidR="00AC7EBA" w:rsidRPr="009809FD" w:rsidTr="009D33AF">
        <w:tc>
          <w:tcPr>
            <w:tcW w:w="3258" w:type="dxa"/>
            <w:tcBorders>
              <w:top w:val="nil"/>
              <w:left w:val="nil"/>
              <w:bottom w:val="nil"/>
              <w:right w:val="single" w:sz="6" w:space="0" w:color="auto"/>
            </w:tcBorders>
          </w:tcPr>
          <w:p w:rsidR="00AC7EBA" w:rsidRPr="009809FD" w:rsidRDefault="00AC7EBA" w:rsidP="00AE2608">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AC7EBA" w:rsidRPr="009809FD" w:rsidRDefault="00AC7EBA" w:rsidP="00AE2608">
            <w:pPr>
              <w:jc w:val="center"/>
              <w:rPr>
                <w:rFonts w:ascii="Calibri" w:hAnsi="Calibri" w:cs="Calibri"/>
                <w:color w:val="000000"/>
                <w:sz w:val="24"/>
                <w:szCs w:val="24"/>
              </w:rPr>
            </w:pPr>
            <w:r w:rsidRPr="009809FD">
              <w:rPr>
                <w:rFonts w:ascii="Calibri" w:hAnsi="Calibri" w:cs="Calibri"/>
                <w:color w:val="000000"/>
                <w:sz w:val="24"/>
                <w:szCs w:val="24"/>
              </w:rPr>
              <w:t>Total</w:t>
            </w:r>
          </w:p>
        </w:tc>
        <w:tc>
          <w:tcPr>
            <w:tcW w:w="1965" w:type="dxa"/>
            <w:tcBorders>
              <w:top w:val="single" w:sz="6" w:space="0" w:color="auto"/>
              <w:left w:val="single" w:sz="6" w:space="0" w:color="auto"/>
              <w:bottom w:val="single" w:sz="6" w:space="0" w:color="auto"/>
              <w:right w:val="single" w:sz="6" w:space="0" w:color="auto"/>
            </w:tcBorders>
          </w:tcPr>
          <w:p w:rsidR="00AC7EBA" w:rsidRPr="009809FD" w:rsidRDefault="00AC7EBA" w:rsidP="00AE2608">
            <w:pPr>
              <w:jc w:val="center"/>
              <w:rPr>
                <w:rFonts w:ascii="Calibri" w:hAnsi="Calibri" w:cs="Calibri"/>
                <w:color w:val="000000"/>
                <w:sz w:val="24"/>
                <w:szCs w:val="24"/>
              </w:rPr>
            </w:pPr>
            <w:r w:rsidRPr="009809FD">
              <w:rPr>
                <w:rFonts w:ascii="Calibri" w:hAnsi="Calibri" w:cs="Calibri"/>
                <w:color w:val="000000"/>
                <w:sz w:val="24"/>
                <w:szCs w:val="24"/>
              </w:rPr>
              <w:t>West Bank</w:t>
            </w:r>
          </w:p>
        </w:tc>
        <w:tc>
          <w:tcPr>
            <w:tcW w:w="1650" w:type="dxa"/>
            <w:tcBorders>
              <w:top w:val="single" w:sz="6" w:space="0" w:color="auto"/>
              <w:left w:val="single" w:sz="6" w:space="0" w:color="auto"/>
              <w:bottom w:val="single" w:sz="6" w:space="0" w:color="auto"/>
              <w:right w:val="single" w:sz="6" w:space="0" w:color="auto"/>
            </w:tcBorders>
          </w:tcPr>
          <w:p w:rsidR="00AC7EBA" w:rsidRPr="009809FD" w:rsidRDefault="00AC7EBA" w:rsidP="00AE2608">
            <w:pPr>
              <w:jc w:val="center"/>
              <w:rPr>
                <w:rFonts w:ascii="Calibri" w:hAnsi="Calibri" w:cs="Calibri"/>
                <w:color w:val="000000"/>
                <w:sz w:val="24"/>
                <w:szCs w:val="24"/>
              </w:rPr>
            </w:pPr>
            <w:r w:rsidRPr="009809FD">
              <w:rPr>
                <w:rFonts w:ascii="Calibri" w:hAnsi="Calibri" w:cs="Calibri"/>
                <w:color w:val="000000"/>
                <w:sz w:val="24"/>
                <w:szCs w:val="24"/>
              </w:rPr>
              <w:t>Gaza</w:t>
            </w:r>
          </w:p>
        </w:tc>
      </w:tr>
      <w:tr w:rsidR="00AC7EBA" w:rsidRPr="009809FD" w:rsidTr="009D33AF">
        <w:tc>
          <w:tcPr>
            <w:tcW w:w="3258" w:type="dxa"/>
            <w:tcBorders>
              <w:top w:val="nil"/>
              <w:left w:val="nil"/>
              <w:bottom w:val="single" w:sz="6" w:space="0" w:color="auto"/>
              <w:right w:val="single" w:sz="6" w:space="0" w:color="auto"/>
            </w:tcBorders>
          </w:tcPr>
          <w:p w:rsidR="00AC7EBA" w:rsidRPr="009809FD" w:rsidRDefault="00AC7EBA" w:rsidP="00AE2608">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AC7EBA" w:rsidRPr="009809FD" w:rsidRDefault="00AC7EBA" w:rsidP="00AE2608">
            <w:pPr>
              <w:jc w:val="center"/>
              <w:rPr>
                <w:rFonts w:ascii="Calibri" w:hAnsi="Calibri" w:cs="Calibri"/>
                <w:b/>
                <w:bCs/>
                <w:color w:val="000000"/>
                <w:sz w:val="24"/>
                <w:szCs w:val="24"/>
              </w:rPr>
            </w:pPr>
            <w:r w:rsidRPr="009809FD">
              <w:rPr>
                <w:rFonts w:ascii="Calibri" w:hAnsi="Calibri" w:cs="Calibri"/>
                <w:b/>
                <w:bCs/>
                <w:color w:val="000000"/>
                <w:sz w:val="24"/>
                <w:szCs w:val="24"/>
              </w:rPr>
              <w:t xml:space="preserve">n= </w:t>
            </w:r>
            <w:r>
              <w:rPr>
                <w:rFonts w:ascii="Calibri" w:hAnsi="Calibri" w:cs="Calibri"/>
                <w:b/>
                <w:bCs/>
                <w:color w:val="000000"/>
                <w:sz w:val="24"/>
                <w:szCs w:val="24"/>
              </w:rPr>
              <w:t xml:space="preserve"> </w:t>
            </w:r>
            <w:r w:rsidR="00C16FA5">
              <w:rPr>
                <w:rFonts w:ascii="Calibri" w:hAnsi="Calibri" w:cs="Calibri"/>
                <w:b/>
                <w:bCs/>
                <w:color w:val="000000"/>
                <w:sz w:val="24"/>
                <w:szCs w:val="24"/>
              </w:rPr>
              <w:t>1200</w:t>
            </w:r>
          </w:p>
        </w:tc>
        <w:tc>
          <w:tcPr>
            <w:tcW w:w="1965" w:type="dxa"/>
            <w:tcBorders>
              <w:top w:val="single" w:sz="6" w:space="0" w:color="auto"/>
              <w:left w:val="single" w:sz="6" w:space="0" w:color="auto"/>
              <w:bottom w:val="single" w:sz="6" w:space="0" w:color="auto"/>
              <w:right w:val="single" w:sz="6" w:space="0" w:color="auto"/>
            </w:tcBorders>
          </w:tcPr>
          <w:p w:rsidR="00AC7EBA" w:rsidRPr="009809FD" w:rsidRDefault="00AC7EBA" w:rsidP="00AE2608">
            <w:pPr>
              <w:jc w:val="center"/>
              <w:rPr>
                <w:rFonts w:ascii="Calibri" w:hAnsi="Calibri" w:cs="Calibri"/>
                <w:b/>
                <w:bCs/>
                <w:color w:val="000000"/>
                <w:sz w:val="24"/>
                <w:szCs w:val="24"/>
              </w:rPr>
            </w:pPr>
            <w:r w:rsidRPr="009809FD">
              <w:rPr>
                <w:rFonts w:ascii="Calibri" w:hAnsi="Calibri" w:cs="Calibri"/>
                <w:b/>
                <w:bCs/>
                <w:color w:val="000000"/>
                <w:sz w:val="24"/>
                <w:szCs w:val="24"/>
              </w:rPr>
              <w:t xml:space="preserve">n= </w:t>
            </w:r>
            <w:r w:rsidR="00C16FA5">
              <w:rPr>
                <w:rFonts w:ascii="Calibri" w:hAnsi="Calibri" w:cs="Calibri"/>
                <w:b/>
                <w:bCs/>
                <w:color w:val="000000"/>
                <w:sz w:val="24"/>
                <w:szCs w:val="24"/>
              </w:rPr>
              <w:t>750</w:t>
            </w:r>
          </w:p>
        </w:tc>
        <w:tc>
          <w:tcPr>
            <w:tcW w:w="1650" w:type="dxa"/>
            <w:tcBorders>
              <w:top w:val="single" w:sz="6" w:space="0" w:color="auto"/>
              <w:left w:val="single" w:sz="6" w:space="0" w:color="auto"/>
              <w:bottom w:val="single" w:sz="6" w:space="0" w:color="auto"/>
              <w:right w:val="single" w:sz="6" w:space="0" w:color="auto"/>
            </w:tcBorders>
          </w:tcPr>
          <w:p w:rsidR="00AC7EBA" w:rsidRPr="009809FD" w:rsidRDefault="00AC7EBA" w:rsidP="00AE2608">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C16FA5">
              <w:rPr>
                <w:rFonts w:ascii="Calibri" w:hAnsi="Calibri" w:cs="Calibri"/>
                <w:b/>
                <w:bCs/>
                <w:color w:val="000000"/>
                <w:sz w:val="24"/>
                <w:szCs w:val="24"/>
              </w:rPr>
              <w:t>450</w:t>
            </w:r>
          </w:p>
        </w:tc>
      </w:tr>
      <w:tr w:rsidR="00C72639" w:rsidRPr="009809FD" w:rsidTr="009D33AF">
        <w:tc>
          <w:tcPr>
            <w:tcW w:w="3258" w:type="dxa"/>
            <w:tcBorders>
              <w:top w:val="nil"/>
              <w:left w:val="single" w:sz="6" w:space="0" w:color="auto"/>
              <w:bottom w:val="single" w:sz="6" w:space="0" w:color="auto"/>
              <w:right w:val="single" w:sz="6" w:space="0" w:color="auto"/>
            </w:tcBorders>
          </w:tcPr>
          <w:p w:rsidR="00C72639" w:rsidRPr="009809FD" w:rsidRDefault="007D14D1" w:rsidP="00AE2608">
            <w:pPr>
              <w:tabs>
                <w:tab w:val="left" w:pos="11400"/>
              </w:tabs>
              <w:rPr>
                <w:rFonts w:ascii="Calibri" w:hAnsi="Calibri" w:cs="Calibri"/>
                <w:color w:val="000000"/>
                <w:sz w:val="24"/>
                <w:szCs w:val="24"/>
              </w:rPr>
            </w:pPr>
            <w:r>
              <w:rPr>
                <w:rFonts w:ascii="Calibri" w:hAnsi="Calibri" w:cs="Calibri"/>
                <w:color w:val="000000"/>
                <w:sz w:val="24"/>
                <w:szCs w:val="24"/>
              </w:rPr>
              <w:t>Strongly agree</w:t>
            </w:r>
          </w:p>
        </w:tc>
        <w:tc>
          <w:tcPr>
            <w:tcW w:w="1710" w:type="dxa"/>
            <w:tcBorders>
              <w:top w:val="single" w:sz="6" w:space="0" w:color="auto"/>
              <w:left w:val="single" w:sz="6" w:space="0" w:color="auto"/>
              <w:bottom w:val="single" w:sz="6" w:space="0" w:color="auto"/>
              <w:right w:val="single" w:sz="6" w:space="0" w:color="auto"/>
            </w:tcBorders>
          </w:tcPr>
          <w:p w:rsidR="00C72639" w:rsidRPr="009809FD" w:rsidRDefault="00C16FA5"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15.8</w:t>
            </w:r>
          </w:p>
        </w:tc>
        <w:tc>
          <w:tcPr>
            <w:tcW w:w="1965" w:type="dxa"/>
            <w:tcBorders>
              <w:top w:val="single" w:sz="6" w:space="0" w:color="auto"/>
              <w:left w:val="single" w:sz="6" w:space="0" w:color="auto"/>
              <w:bottom w:val="single" w:sz="6" w:space="0" w:color="auto"/>
              <w:right w:val="single" w:sz="6" w:space="0" w:color="auto"/>
            </w:tcBorders>
          </w:tcPr>
          <w:p w:rsidR="00C72639" w:rsidRPr="009809FD" w:rsidRDefault="003C77BA"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14.5</w:t>
            </w:r>
          </w:p>
        </w:tc>
        <w:tc>
          <w:tcPr>
            <w:tcW w:w="1650" w:type="dxa"/>
            <w:tcBorders>
              <w:top w:val="single" w:sz="6" w:space="0" w:color="auto"/>
              <w:left w:val="single" w:sz="6" w:space="0" w:color="auto"/>
              <w:bottom w:val="single" w:sz="6" w:space="0" w:color="auto"/>
              <w:right w:val="single" w:sz="6" w:space="0" w:color="auto"/>
            </w:tcBorders>
          </w:tcPr>
          <w:p w:rsidR="00C72639" w:rsidRPr="009809FD" w:rsidRDefault="003C77BA"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18.0</w:t>
            </w:r>
          </w:p>
        </w:tc>
      </w:tr>
      <w:tr w:rsidR="00C72639" w:rsidRPr="009809FD" w:rsidTr="009D33AF">
        <w:tc>
          <w:tcPr>
            <w:tcW w:w="3258" w:type="dxa"/>
            <w:tcBorders>
              <w:top w:val="single" w:sz="6" w:space="0" w:color="auto"/>
              <w:left w:val="single" w:sz="6" w:space="0" w:color="auto"/>
              <w:bottom w:val="single" w:sz="6" w:space="0" w:color="auto"/>
              <w:right w:val="single" w:sz="6" w:space="0" w:color="auto"/>
            </w:tcBorders>
          </w:tcPr>
          <w:p w:rsidR="00C72639" w:rsidRPr="009809FD" w:rsidRDefault="007D14D1" w:rsidP="00AE2608">
            <w:pPr>
              <w:tabs>
                <w:tab w:val="left" w:pos="11400"/>
              </w:tabs>
              <w:rPr>
                <w:rFonts w:ascii="Calibri" w:hAnsi="Calibri" w:cs="Calibri"/>
                <w:color w:val="000000"/>
                <w:sz w:val="24"/>
                <w:szCs w:val="24"/>
              </w:rPr>
            </w:pPr>
            <w:r>
              <w:rPr>
                <w:rFonts w:ascii="Calibri" w:hAnsi="Calibri" w:cs="Calibri"/>
                <w:color w:val="000000"/>
                <w:sz w:val="24"/>
                <w:szCs w:val="24"/>
              </w:rPr>
              <w:t>Somewhat agree</w:t>
            </w:r>
          </w:p>
        </w:tc>
        <w:tc>
          <w:tcPr>
            <w:tcW w:w="1710" w:type="dxa"/>
            <w:tcBorders>
              <w:top w:val="single" w:sz="6" w:space="0" w:color="auto"/>
              <w:left w:val="single" w:sz="6" w:space="0" w:color="auto"/>
              <w:bottom w:val="single" w:sz="6" w:space="0" w:color="auto"/>
              <w:right w:val="single" w:sz="6" w:space="0" w:color="auto"/>
            </w:tcBorders>
          </w:tcPr>
          <w:p w:rsidR="00C72639" w:rsidRPr="009809FD" w:rsidRDefault="00C16FA5" w:rsidP="00AE2608">
            <w:pPr>
              <w:bidi/>
              <w:jc w:val="center"/>
              <w:rPr>
                <w:rFonts w:ascii="Calibri" w:hAnsi="Calibri" w:cs="Calibri"/>
                <w:color w:val="000000"/>
                <w:sz w:val="24"/>
                <w:szCs w:val="24"/>
              </w:rPr>
            </w:pPr>
            <w:r>
              <w:rPr>
                <w:rFonts w:ascii="Calibri" w:hAnsi="Calibri" w:cs="Calibri"/>
                <w:color w:val="000000"/>
                <w:sz w:val="24"/>
                <w:szCs w:val="24"/>
              </w:rPr>
              <w:t>38.6</w:t>
            </w:r>
          </w:p>
        </w:tc>
        <w:tc>
          <w:tcPr>
            <w:tcW w:w="1965" w:type="dxa"/>
            <w:tcBorders>
              <w:top w:val="single" w:sz="6" w:space="0" w:color="auto"/>
              <w:left w:val="single" w:sz="6" w:space="0" w:color="auto"/>
              <w:bottom w:val="single" w:sz="6" w:space="0" w:color="auto"/>
              <w:right w:val="single" w:sz="6" w:space="0" w:color="auto"/>
            </w:tcBorders>
          </w:tcPr>
          <w:p w:rsidR="00C72639" w:rsidRPr="009809FD" w:rsidRDefault="003C77BA"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38.7</w:t>
            </w:r>
          </w:p>
        </w:tc>
        <w:tc>
          <w:tcPr>
            <w:tcW w:w="1650" w:type="dxa"/>
            <w:tcBorders>
              <w:top w:val="single" w:sz="6" w:space="0" w:color="auto"/>
              <w:left w:val="single" w:sz="6" w:space="0" w:color="auto"/>
              <w:bottom w:val="single" w:sz="6" w:space="0" w:color="auto"/>
              <w:right w:val="single" w:sz="6" w:space="0" w:color="auto"/>
            </w:tcBorders>
          </w:tcPr>
          <w:p w:rsidR="00C72639" w:rsidRPr="009809FD" w:rsidRDefault="003C77BA"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38.4</w:t>
            </w:r>
          </w:p>
        </w:tc>
      </w:tr>
      <w:tr w:rsidR="00AC7EBA" w:rsidRPr="009809FD" w:rsidTr="009D33AF">
        <w:tc>
          <w:tcPr>
            <w:tcW w:w="3258" w:type="dxa"/>
            <w:tcBorders>
              <w:top w:val="single" w:sz="6" w:space="0" w:color="auto"/>
              <w:left w:val="single" w:sz="6" w:space="0" w:color="auto"/>
              <w:bottom w:val="single" w:sz="6" w:space="0" w:color="auto"/>
              <w:right w:val="single" w:sz="6" w:space="0" w:color="auto"/>
            </w:tcBorders>
          </w:tcPr>
          <w:p w:rsidR="00AC7EBA" w:rsidRPr="009809FD" w:rsidRDefault="007D14D1" w:rsidP="00AE2608">
            <w:pPr>
              <w:rPr>
                <w:rFonts w:ascii="Calibri" w:hAnsi="Calibri" w:cs="Calibri"/>
                <w:color w:val="000000"/>
                <w:sz w:val="24"/>
                <w:szCs w:val="24"/>
              </w:rPr>
            </w:pPr>
            <w:r>
              <w:rPr>
                <w:rFonts w:ascii="Calibri" w:hAnsi="Calibri" w:cs="Calibri"/>
                <w:color w:val="000000"/>
                <w:sz w:val="24"/>
                <w:szCs w:val="24"/>
              </w:rPr>
              <w:t>Somewhat disagree</w:t>
            </w:r>
          </w:p>
        </w:tc>
        <w:tc>
          <w:tcPr>
            <w:tcW w:w="1710" w:type="dxa"/>
            <w:tcBorders>
              <w:top w:val="single" w:sz="6" w:space="0" w:color="auto"/>
              <w:left w:val="single" w:sz="6" w:space="0" w:color="auto"/>
              <w:bottom w:val="single" w:sz="6" w:space="0" w:color="auto"/>
              <w:right w:val="single" w:sz="6" w:space="0" w:color="auto"/>
            </w:tcBorders>
          </w:tcPr>
          <w:p w:rsidR="00AC7EBA" w:rsidRPr="009809FD" w:rsidRDefault="00C16FA5"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18.9</w:t>
            </w:r>
          </w:p>
        </w:tc>
        <w:tc>
          <w:tcPr>
            <w:tcW w:w="1965" w:type="dxa"/>
            <w:tcBorders>
              <w:top w:val="single" w:sz="6" w:space="0" w:color="auto"/>
              <w:left w:val="single" w:sz="6" w:space="0" w:color="auto"/>
              <w:bottom w:val="single" w:sz="6" w:space="0" w:color="auto"/>
              <w:right w:val="single" w:sz="6" w:space="0" w:color="auto"/>
            </w:tcBorders>
          </w:tcPr>
          <w:p w:rsidR="00AC7EBA" w:rsidRPr="009809FD" w:rsidRDefault="003C77BA"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18.3</w:t>
            </w:r>
          </w:p>
        </w:tc>
        <w:tc>
          <w:tcPr>
            <w:tcW w:w="1650" w:type="dxa"/>
            <w:tcBorders>
              <w:top w:val="single" w:sz="6" w:space="0" w:color="auto"/>
              <w:left w:val="single" w:sz="6" w:space="0" w:color="auto"/>
              <w:bottom w:val="single" w:sz="6" w:space="0" w:color="auto"/>
              <w:right w:val="single" w:sz="6" w:space="0" w:color="auto"/>
            </w:tcBorders>
          </w:tcPr>
          <w:p w:rsidR="00AC7EBA" w:rsidRPr="009809FD" w:rsidRDefault="003C77BA"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20.0</w:t>
            </w:r>
          </w:p>
        </w:tc>
      </w:tr>
      <w:tr w:rsidR="007D14D1" w:rsidRPr="009809FD" w:rsidTr="009D33AF">
        <w:tc>
          <w:tcPr>
            <w:tcW w:w="3258" w:type="dxa"/>
            <w:tcBorders>
              <w:top w:val="single" w:sz="6" w:space="0" w:color="auto"/>
              <w:left w:val="single" w:sz="6" w:space="0" w:color="auto"/>
              <w:bottom w:val="single" w:sz="6" w:space="0" w:color="auto"/>
              <w:right w:val="single" w:sz="6" w:space="0" w:color="auto"/>
            </w:tcBorders>
          </w:tcPr>
          <w:p w:rsidR="007D14D1" w:rsidRDefault="007D14D1" w:rsidP="00AE2608">
            <w:pPr>
              <w:rPr>
                <w:rFonts w:ascii="Calibri" w:hAnsi="Calibri" w:cs="Calibri"/>
                <w:color w:val="000000"/>
                <w:sz w:val="24"/>
                <w:szCs w:val="24"/>
              </w:rPr>
            </w:pPr>
            <w:r>
              <w:rPr>
                <w:rFonts w:ascii="Calibri" w:hAnsi="Calibri" w:cs="Calibri"/>
                <w:color w:val="000000"/>
                <w:sz w:val="24"/>
                <w:szCs w:val="24"/>
              </w:rPr>
              <w:t>Strongly disagree</w:t>
            </w:r>
          </w:p>
        </w:tc>
        <w:tc>
          <w:tcPr>
            <w:tcW w:w="1710" w:type="dxa"/>
            <w:tcBorders>
              <w:top w:val="single" w:sz="6" w:space="0" w:color="auto"/>
              <w:left w:val="single" w:sz="6" w:space="0" w:color="auto"/>
              <w:bottom w:val="single" w:sz="6" w:space="0" w:color="auto"/>
              <w:right w:val="single" w:sz="6" w:space="0" w:color="auto"/>
            </w:tcBorders>
          </w:tcPr>
          <w:p w:rsidR="007D14D1" w:rsidRPr="009809FD" w:rsidRDefault="00C16FA5"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24.8</w:t>
            </w:r>
          </w:p>
        </w:tc>
        <w:tc>
          <w:tcPr>
            <w:tcW w:w="1965" w:type="dxa"/>
            <w:tcBorders>
              <w:top w:val="single" w:sz="6" w:space="0" w:color="auto"/>
              <w:left w:val="single" w:sz="6" w:space="0" w:color="auto"/>
              <w:bottom w:val="single" w:sz="6" w:space="0" w:color="auto"/>
              <w:right w:val="single" w:sz="6" w:space="0" w:color="auto"/>
            </w:tcBorders>
          </w:tcPr>
          <w:p w:rsidR="007D14D1" w:rsidRPr="009809FD" w:rsidRDefault="003C77BA"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25.7</w:t>
            </w:r>
          </w:p>
        </w:tc>
        <w:tc>
          <w:tcPr>
            <w:tcW w:w="1650" w:type="dxa"/>
            <w:tcBorders>
              <w:top w:val="single" w:sz="6" w:space="0" w:color="auto"/>
              <w:left w:val="single" w:sz="6" w:space="0" w:color="auto"/>
              <w:bottom w:val="single" w:sz="6" w:space="0" w:color="auto"/>
              <w:right w:val="single" w:sz="6" w:space="0" w:color="auto"/>
            </w:tcBorders>
          </w:tcPr>
          <w:p w:rsidR="007D14D1" w:rsidRPr="009809FD" w:rsidRDefault="003C77BA"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23.1</w:t>
            </w:r>
          </w:p>
        </w:tc>
      </w:tr>
      <w:tr w:rsidR="007D14D1" w:rsidRPr="009809FD" w:rsidTr="009D33AF">
        <w:tc>
          <w:tcPr>
            <w:tcW w:w="3258" w:type="dxa"/>
            <w:tcBorders>
              <w:top w:val="single" w:sz="6" w:space="0" w:color="auto"/>
              <w:left w:val="single" w:sz="6" w:space="0" w:color="auto"/>
              <w:bottom w:val="single" w:sz="6" w:space="0" w:color="auto"/>
              <w:right w:val="single" w:sz="6" w:space="0" w:color="auto"/>
            </w:tcBorders>
          </w:tcPr>
          <w:p w:rsidR="007D14D1" w:rsidRDefault="007D14D1" w:rsidP="00717774">
            <w:pPr>
              <w:rPr>
                <w:rFonts w:ascii="Calibri" w:hAnsi="Calibri" w:cs="Calibri"/>
                <w:color w:val="000000"/>
                <w:sz w:val="24"/>
                <w:szCs w:val="24"/>
              </w:rPr>
            </w:pPr>
            <w:r>
              <w:rPr>
                <w:rFonts w:ascii="Calibri" w:hAnsi="Calibri" w:cs="Calibri"/>
                <w:color w:val="000000"/>
                <w:sz w:val="24"/>
                <w:szCs w:val="24"/>
              </w:rPr>
              <w:t>I don’t know</w:t>
            </w:r>
            <w:r w:rsidR="00C16FA5">
              <w:rPr>
                <w:rFonts w:ascii="Calibri" w:hAnsi="Calibri" w:cs="Calibri"/>
                <w:color w:val="000000"/>
                <w:sz w:val="24"/>
                <w:szCs w:val="24"/>
              </w:rPr>
              <w:t xml:space="preserve"> </w:t>
            </w:r>
            <w:r w:rsidR="00717774">
              <w:rPr>
                <w:rFonts w:ascii="Calibri" w:hAnsi="Calibri" w:cs="Calibri"/>
                <w:color w:val="000000"/>
                <w:sz w:val="24"/>
                <w:szCs w:val="24"/>
              </w:rPr>
              <w:t>/</w:t>
            </w:r>
            <w:r w:rsidR="00C16FA5">
              <w:rPr>
                <w:rFonts w:ascii="Calibri" w:hAnsi="Calibri" w:cs="Calibri"/>
                <w:color w:val="000000"/>
                <w:sz w:val="24"/>
                <w:szCs w:val="24"/>
              </w:rPr>
              <w:t xml:space="preserve"> no answer </w:t>
            </w:r>
          </w:p>
        </w:tc>
        <w:tc>
          <w:tcPr>
            <w:tcW w:w="1710" w:type="dxa"/>
            <w:tcBorders>
              <w:top w:val="single" w:sz="6" w:space="0" w:color="auto"/>
              <w:left w:val="single" w:sz="6" w:space="0" w:color="auto"/>
              <w:bottom w:val="single" w:sz="6" w:space="0" w:color="auto"/>
              <w:right w:val="single" w:sz="6" w:space="0" w:color="auto"/>
            </w:tcBorders>
          </w:tcPr>
          <w:p w:rsidR="007D14D1" w:rsidRPr="009809FD" w:rsidRDefault="00C16FA5"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1.9</w:t>
            </w:r>
          </w:p>
        </w:tc>
        <w:tc>
          <w:tcPr>
            <w:tcW w:w="1965" w:type="dxa"/>
            <w:tcBorders>
              <w:top w:val="single" w:sz="6" w:space="0" w:color="auto"/>
              <w:left w:val="single" w:sz="6" w:space="0" w:color="auto"/>
              <w:bottom w:val="single" w:sz="6" w:space="0" w:color="auto"/>
              <w:right w:val="single" w:sz="6" w:space="0" w:color="auto"/>
            </w:tcBorders>
          </w:tcPr>
          <w:p w:rsidR="007D14D1" w:rsidRPr="009809FD" w:rsidRDefault="003C77BA"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2.8</w:t>
            </w:r>
          </w:p>
        </w:tc>
        <w:tc>
          <w:tcPr>
            <w:tcW w:w="1650" w:type="dxa"/>
            <w:tcBorders>
              <w:top w:val="single" w:sz="6" w:space="0" w:color="auto"/>
              <w:left w:val="single" w:sz="6" w:space="0" w:color="auto"/>
              <w:bottom w:val="single" w:sz="6" w:space="0" w:color="auto"/>
              <w:right w:val="single" w:sz="6" w:space="0" w:color="auto"/>
            </w:tcBorders>
          </w:tcPr>
          <w:p w:rsidR="007D14D1" w:rsidRPr="009809FD" w:rsidRDefault="003C77BA"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0.5</w:t>
            </w:r>
          </w:p>
        </w:tc>
      </w:tr>
    </w:tbl>
    <w:p w:rsidR="009D33AF" w:rsidRDefault="009D33AF" w:rsidP="00AE2608">
      <w:pPr>
        <w:pStyle w:val="NormalWeb"/>
        <w:spacing w:before="0" w:beforeAutospacing="0" w:after="0"/>
        <w:ind w:right="-321"/>
        <w:rPr>
          <w:rFonts w:ascii="Calibri" w:hAnsi="Calibri" w:cs="Calibri"/>
        </w:rPr>
      </w:pPr>
    </w:p>
    <w:p w:rsidR="002E065F" w:rsidRPr="003206AF" w:rsidRDefault="00B26E01" w:rsidP="00AE2608">
      <w:pPr>
        <w:tabs>
          <w:tab w:val="left" w:pos="11400"/>
        </w:tabs>
        <w:ind w:left="-142" w:firstLine="52"/>
        <w:jc w:val="lowKashida"/>
        <w:rPr>
          <w:rFonts w:ascii="Calibri" w:hAnsi="Calibri" w:cs="Calibri"/>
          <w:color w:val="000000"/>
          <w:sz w:val="24"/>
          <w:szCs w:val="24"/>
        </w:rPr>
      </w:pPr>
      <w:r w:rsidRPr="00B26E01">
        <w:rPr>
          <w:rFonts w:ascii="Calibri" w:hAnsi="Calibri" w:cs="Calibri"/>
          <w:noProof/>
        </w:rPr>
        <w:drawing>
          <wp:inline distT="0" distB="0" distL="0" distR="0">
            <wp:extent cx="6104255" cy="3268980"/>
            <wp:effectExtent l="19050" t="0" r="10795" b="762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9D33AF" w:rsidRPr="009809FD">
        <w:rPr>
          <w:rFonts w:ascii="Calibri" w:hAnsi="Calibri" w:cs="Calibri"/>
        </w:rPr>
        <w:br w:type="page"/>
      </w:r>
      <w:r w:rsidR="009D33AF" w:rsidRPr="002E065F">
        <w:rPr>
          <w:rFonts w:ascii="Calibri" w:hAnsi="Calibri" w:cs="Calibri"/>
          <w:sz w:val="24"/>
          <w:szCs w:val="24"/>
        </w:rPr>
        <w:lastRenderedPageBreak/>
        <w:t>Q4</w:t>
      </w:r>
      <w:r w:rsidR="009D33AF" w:rsidRPr="009809FD">
        <w:rPr>
          <w:rFonts w:ascii="Calibri" w:hAnsi="Calibri" w:cs="Calibri"/>
        </w:rPr>
        <w:t xml:space="preserve">. </w:t>
      </w:r>
      <w:r w:rsidR="002E065F" w:rsidRPr="003206AF">
        <w:rPr>
          <w:rFonts w:ascii="Calibri" w:hAnsi="Calibri" w:cs="Calibri"/>
          <w:color w:val="000000"/>
          <w:sz w:val="24"/>
          <w:szCs w:val="24"/>
        </w:rPr>
        <w:t xml:space="preserve">Are you satisfied or dissatisfied about the way that Mahmoud Abbas (Abu Mazen) is dealing with his job as a president to the Palestinian National Authority?  </w:t>
      </w:r>
    </w:p>
    <w:p w:rsidR="002E065F" w:rsidRPr="003206AF" w:rsidRDefault="002E065F" w:rsidP="00AE2608">
      <w:pPr>
        <w:tabs>
          <w:tab w:val="left" w:pos="11400"/>
        </w:tabs>
        <w:jc w:val="lowKashida"/>
        <w:rPr>
          <w:rFonts w:ascii="Calibri" w:hAnsi="Calibri" w:cs="Calibri"/>
          <w:color w:val="000000"/>
          <w:sz w:val="24"/>
          <w:szCs w:val="24"/>
        </w:rPr>
      </w:pPr>
    </w:p>
    <w:tbl>
      <w:tblPr>
        <w:tblW w:w="8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58"/>
        <w:gridCol w:w="1710"/>
        <w:gridCol w:w="1965"/>
        <w:gridCol w:w="1650"/>
      </w:tblGrid>
      <w:tr w:rsidR="002E065F" w:rsidRPr="003206AF" w:rsidTr="00962630">
        <w:tc>
          <w:tcPr>
            <w:tcW w:w="3258" w:type="dxa"/>
            <w:tcBorders>
              <w:top w:val="nil"/>
              <w:left w:val="nil"/>
              <w:bottom w:val="nil"/>
              <w:right w:val="single" w:sz="6" w:space="0" w:color="auto"/>
            </w:tcBorders>
          </w:tcPr>
          <w:p w:rsidR="002E065F" w:rsidRPr="003206AF" w:rsidRDefault="002E065F" w:rsidP="00AE2608">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2E065F" w:rsidRPr="003206AF" w:rsidRDefault="002E065F" w:rsidP="00AE2608">
            <w:pPr>
              <w:jc w:val="center"/>
              <w:rPr>
                <w:rFonts w:ascii="Calibri" w:hAnsi="Calibri" w:cs="Calibri"/>
                <w:color w:val="000000"/>
                <w:sz w:val="24"/>
                <w:szCs w:val="24"/>
              </w:rPr>
            </w:pPr>
            <w:r w:rsidRPr="003206AF">
              <w:rPr>
                <w:rFonts w:ascii="Calibri" w:hAnsi="Calibri" w:cs="Calibri"/>
                <w:color w:val="000000"/>
                <w:sz w:val="24"/>
                <w:szCs w:val="24"/>
              </w:rPr>
              <w:t>Total</w:t>
            </w:r>
          </w:p>
        </w:tc>
        <w:tc>
          <w:tcPr>
            <w:tcW w:w="1965" w:type="dxa"/>
            <w:tcBorders>
              <w:top w:val="single" w:sz="6" w:space="0" w:color="auto"/>
              <w:left w:val="single" w:sz="6" w:space="0" w:color="auto"/>
              <w:bottom w:val="single" w:sz="6" w:space="0" w:color="auto"/>
              <w:right w:val="single" w:sz="6" w:space="0" w:color="auto"/>
            </w:tcBorders>
          </w:tcPr>
          <w:p w:rsidR="002E065F" w:rsidRPr="003206AF" w:rsidRDefault="002E065F" w:rsidP="00AE2608">
            <w:pPr>
              <w:jc w:val="center"/>
              <w:rPr>
                <w:rFonts w:ascii="Calibri" w:hAnsi="Calibri" w:cs="Calibri"/>
                <w:color w:val="000000"/>
                <w:sz w:val="24"/>
                <w:szCs w:val="24"/>
              </w:rPr>
            </w:pPr>
            <w:r w:rsidRPr="003206AF">
              <w:rPr>
                <w:rFonts w:ascii="Calibri" w:hAnsi="Calibri" w:cs="Calibri"/>
                <w:color w:val="000000"/>
                <w:sz w:val="24"/>
                <w:szCs w:val="24"/>
              </w:rPr>
              <w:t>West Bank</w:t>
            </w:r>
          </w:p>
        </w:tc>
        <w:tc>
          <w:tcPr>
            <w:tcW w:w="1650" w:type="dxa"/>
            <w:tcBorders>
              <w:top w:val="single" w:sz="6" w:space="0" w:color="auto"/>
              <w:left w:val="single" w:sz="6" w:space="0" w:color="auto"/>
              <w:bottom w:val="single" w:sz="6" w:space="0" w:color="auto"/>
              <w:right w:val="single" w:sz="6" w:space="0" w:color="auto"/>
            </w:tcBorders>
          </w:tcPr>
          <w:p w:rsidR="002E065F" w:rsidRPr="003206AF" w:rsidRDefault="002E065F" w:rsidP="00AE2608">
            <w:pPr>
              <w:jc w:val="center"/>
              <w:rPr>
                <w:rFonts w:ascii="Calibri" w:hAnsi="Calibri" w:cs="Calibri"/>
                <w:color w:val="000000"/>
                <w:sz w:val="24"/>
                <w:szCs w:val="24"/>
              </w:rPr>
            </w:pPr>
            <w:r w:rsidRPr="003206AF">
              <w:rPr>
                <w:rFonts w:ascii="Calibri" w:hAnsi="Calibri" w:cs="Calibri"/>
                <w:color w:val="000000"/>
                <w:sz w:val="24"/>
                <w:szCs w:val="24"/>
              </w:rPr>
              <w:t>Gaza</w:t>
            </w:r>
          </w:p>
        </w:tc>
      </w:tr>
      <w:tr w:rsidR="002E065F" w:rsidRPr="003206AF" w:rsidTr="00962630">
        <w:tc>
          <w:tcPr>
            <w:tcW w:w="3258" w:type="dxa"/>
            <w:tcBorders>
              <w:top w:val="nil"/>
              <w:left w:val="nil"/>
              <w:bottom w:val="single" w:sz="6" w:space="0" w:color="auto"/>
              <w:right w:val="single" w:sz="6" w:space="0" w:color="auto"/>
            </w:tcBorders>
          </w:tcPr>
          <w:p w:rsidR="002E065F" w:rsidRPr="003206AF" w:rsidRDefault="002E065F" w:rsidP="00AE2608">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2E065F" w:rsidRPr="003206AF" w:rsidRDefault="002E065F" w:rsidP="00AE2608">
            <w:pPr>
              <w:jc w:val="center"/>
              <w:rPr>
                <w:rFonts w:ascii="Calibri" w:hAnsi="Calibri" w:cs="Calibri"/>
                <w:b/>
                <w:bCs/>
                <w:color w:val="000000"/>
                <w:sz w:val="24"/>
                <w:szCs w:val="24"/>
              </w:rPr>
            </w:pPr>
            <w:r w:rsidRPr="003206AF">
              <w:rPr>
                <w:rFonts w:ascii="Calibri" w:hAnsi="Calibri" w:cs="Calibri"/>
                <w:b/>
                <w:bCs/>
                <w:color w:val="000000"/>
                <w:sz w:val="24"/>
                <w:szCs w:val="24"/>
              </w:rPr>
              <w:t xml:space="preserve">n= </w:t>
            </w:r>
            <w:r w:rsidR="003C77BA">
              <w:rPr>
                <w:rFonts w:ascii="Calibri" w:hAnsi="Calibri" w:cs="Calibri" w:hint="cs"/>
                <w:b/>
                <w:bCs/>
                <w:color w:val="000000"/>
                <w:sz w:val="24"/>
                <w:szCs w:val="24"/>
                <w:rtl/>
              </w:rPr>
              <w:t>1200</w:t>
            </w:r>
          </w:p>
        </w:tc>
        <w:tc>
          <w:tcPr>
            <w:tcW w:w="1965" w:type="dxa"/>
            <w:tcBorders>
              <w:top w:val="single" w:sz="6" w:space="0" w:color="auto"/>
              <w:left w:val="single" w:sz="6" w:space="0" w:color="auto"/>
              <w:bottom w:val="single" w:sz="6" w:space="0" w:color="auto"/>
              <w:right w:val="single" w:sz="6" w:space="0" w:color="auto"/>
            </w:tcBorders>
          </w:tcPr>
          <w:p w:rsidR="002E065F" w:rsidRPr="003206AF" w:rsidRDefault="002E065F" w:rsidP="00AE2608">
            <w:pPr>
              <w:jc w:val="center"/>
              <w:rPr>
                <w:rFonts w:ascii="Calibri" w:hAnsi="Calibri" w:cs="Calibri"/>
                <w:b/>
                <w:bCs/>
                <w:color w:val="000000"/>
                <w:sz w:val="24"/>
                <w:szCs w:val="24"/>
              </w:rPr>
            </w:pPr>
            <w:r w:rsidRPr="003206AF">
              <w:rPr>
                <w:rFonts w:ascii="Calibri" w:hAnsi="Calibri" w:cs="Calibri"/>
                <w:b/>
                <w:bCs/>
                <w:color w:val="000000"/>
                <w:sz w:val="24"/>
                <w:szCs w:val="24"/>
              </w:rPr>
              <w:t xml:space="preserve">n= </w:t>
            </w:r>
            <w:r w:rsidR="003C77BA">
              <w:rPr>
                <w:rFonts w:ascii="Calibri" w:hAnsi="Calibri" w:cs="Calibri" w:hint="cs"/>
                <w:b/>
                <w:bCs/>
                <w:color w:val="000000"/>
                <w:sz w:val="24"/>
                <w:szCs w:val="24"/>
                <w:rtl/>
              </w:rPr>
              <w:t>750</w:t>
            </w:r>
          </w:p>
        </w:tc>
        <w:tc>
          <w:tcPr>
            <w:tcW w:w="1650" w:type="dxa"/>
            <w:tcBorders>
              <w:top w:val="single" w:sz="6" w:space="0" w:color="auto"/>
              <w:left w:val="single" w:sz="6" w:space="0" w:color="auto"/>
              <w:bottom w:val="single" w:sz="6" w:space="0" w:color="auto"/>
              <w:right w:val="single" w:sz="6" w:space="0" w:color="auto"/>
            </w:tcBorders>
          </w:tcPr>
          <w:p w:rsidR="002E065F" w:rsidRPr="003206AF" w:rsidRDefault="002E065F" w:rsidP="00AE2608">
            <w:pPr>
              <w:jc w:val="center"/>
              <w:rPr>
                <w:rFonts w:ascii="Calibri" w:hAnsi="Calibri" w:cs="Calibri"/>
                <w:b/>
                <w:bCs/>
                <w:color w:val="000000"/>
                <w:sz w:val="24"/>
                <w:szCs w:val="24"/>
              </w:rPr>
            </w:pPr>
            <w:r w:rsidRPr="003206AF">
              <w:rPr>
                <w:rFonts w:ascii="Calibri" w:hAnsi="Calibri" w:cs="Calibri"/>
                <w:b/>
                <w:bCs/>
                <w:color w:val="000000"/>
                <w:sz w:val="24"/>
                <w:szCs w:val="24"/>
              </w:rPr>
              <w:t>n=</w:t>
            </w:r>
            <w:r w:rsidR="003C77BA">
              <w:rPr>
                <w:rFonts w:ascii="Calibri" w:hAnsi="Calibri" w:cs="Calibri" w:hint="cs"/>
                <w:b/>
                <w:bCs/>
                <w:color w:val="000000"/>
                <w:sz w:val="24"/>
                <w:szCs w:val="24"/>
                <w:rtl/>
              </w:rPr>
              <w:t>450</w:t>
            </w:r>
          </w:p>
        </w:tc>
      </w:tr>
      <w:tr w:rsidR="002E065F" w:rsidRPr="003206AF" w:rsidTr="00962630">
        <w:tc>
          <w:tcPr>
            <w:tcW w:w="3258" w:type="dxa"/>
            <w:tcBorders>
              <w:top w:val="nil"/>
              <w:left w:val="single" w:sz="6" w:space="0" w:color="auto"/>
              <w:bottom w:val="single" w:sz="6" w:space="0" w:color="auto"/>
              <w:right w:val="single" w:sz="6" w:space="0" w:color="auto"/>
            </w:tcBorders>
          </w:tcPr>
          <w:p w:rsidR="002E065F" w:rsidRPr="003206AF" w:rsidRDefault="002E065F" w:rsidP="00AE2608">
            <w:pPr>
              <w:tabs>
                <w:tab w:val="left" w:pos="11400"/>
              </w:tabs>
              <w:rPr>
                <w:rFonts w:ascii="Calibri" w:hAnsi="Calibri" w:cs="Calibri"/>
                <w:color w:val="000000"/>
                <w:sz w:val="24"/>
                <w:szCs w:val="24"/>
              </w:rPr>
            </w:pPr>
            <w:r w:rsidRPr="003206AF">
              <w:rPr>
                <w:rFonts w:ascii="Calibri" w:hAnsi="Calibri" w:cs="Calibri"/>
                <w:color w:val="000000"/>
                <w:sz w:val="24"/>
                <w:szCs w:val="24"/>
              </w:rPr>
              <w:t>Very satisfied</w:t>
            </w:r>
          </w:p>
        </w:tc>
        <w:tc>
          <w:tcPr>
            <w:tcW w:w="1710" w:type="dxa"/>
            <w:tcBorders>
              <w:top w:val="single" w:sz="6" w:space="0" w:color="auto"/>
              <w:left w:val="single" w:sz="6" w:space="0" w:color="auto"/>
              <w:bottom w:val="single" w:sz="6" w:space="0" w:color="auto"/>
              <w:right w:val="single" w:sz="6" w:space="0" w:color="auto"/>
            </w:tcBorders>
          </w:tcPr>
          <w:p w:rsidR="002E065F" w:rsidRPr="003206AF" w:rsidRDefault="003C77BA" w:rsidP="00AE2608">
            <w:pPr>
              <w:bidi/>
              <w:jc w:val="center"/>
              <w:rPr>
                <w:rFonts w:ascii="Calibri" w:hAnsi="Calibri" w:cs="Calibri"/>
                <w:color w:val="000000"/>
                <w:sz w:val="24"/>
                <w:szCs w:val="24"/>
                <w:lang w:bidi="ar-JO"/>
              </w:rPr>
            </w:pPr>
            <w:r>
              <w:rPr>
                <w:rFonts w:ascii="Calibri" w:hAnsi="Calibri" w:cs="Calibri" w:hint="cs"/>
                <w:color w:val="000000"/>
                <w:sz w:val="24"/>
                <w:szCs w:val="24"/>
                <w:rtl/>
                <w:lang w:bidi="ar-JO"/>
              </w:rPr>
              <w:t>17.8</w:t>
            </w:r>
          </w:p>
        </w:tc>
        <w:tc>
          <w:tcPr>
            <w:tcW w:w="1965" w:type="dxa"/>
            <w:tcBorders>
              <w:top w:val="single" w:sz="6" w:space="0" w:color="auto"/>
              <w:left w:val="single" w:sz="6" w:space="0" w:color="auto"/>
              <w:bottom w:val="single" w:sz="6" w:space="0" w:color="auto"/>
              <w:right w:val="single" w:sz="6" w:space="0" w:color="auto"/>
            </w:tcBorders>
          </w:tcPr>
          <w:p w:rsidR="002E065F" w:rsidRPr="003206AF" w:rsidRDefault="003C77BA" w:rsidP="00AE2608">
            <w:pPr>
              <w:bidi/>
              <w:jc w:val="center"/>
              <w:rPr>
                <w:rFonts w:ascii="Calibri" w:hAnsi="Calibri" w:cs="Calibri"/>
                <w:color w:val="000000"/>
                <w:sz w:val="24"/>
                <w:szCs w:val="24"/>
                <w:lang w:bidi="ar-JO"/>
              </w:rPr>
            </w:pPr>
            <w:r>
              <w:rPr>
                <w:rFonts w:ascii="Calibri" w:hAnsi="Calibri" w:cs="Calibri" w:hint="cs"/>
                <w:color w:val="000000"/>
                <w:sz w:val="24"/>
                <w:szCs w:val="24"/>
                <w:rtl/>
                <w:lang w:bidi="ar-JO"/>
              </w:rPr>
              <w:t>17.3</w:t>
            </w:r>
          </w:p>
        </w:tc>
        <w:tc>
          <w:tcPr>
            <w:tcW w:w="1650" w:type="dxa"/>
            <w:tcBorders>
              <w:top w:val="single" w:sz="6" w:space="0" w:color="auto"/>
              <w:left w:val="single" w:sz="6" w:space="0" w:color="auto"/>
              <w:bottom w:val="single" w:sz="6" w:space="0" w:color="auto"/>
              <w:right w:val="single" w:sz="6" w:space="0" w:color="auto"/>
            </w:tcBorders>
          </w:tcPr>
          <w:p w:rsidR="002E065F" w:rsidRPr="003206AF" w:rsidRDefault="003C77BA" w:rsidP="00AE2608">
            <w:pPr>
              <w:bidi/>
              <w:jc w:val="center"/>
              <w:rPr>
                <w:rFonts w:ascii="Calibri" w:hAnsi="Calibri" w:cs="Calibri"/>
                <w:color w:val="000000"/>
                <w:sz w:val="24"/>
                <w:szCs w:val="24"/>
                <w:lang w:bidi="ar-JO"/>
              </w:rPr>
            </w:pPr>
            <w:r>
              <w:rPr>
                <w:rFonts w:ascii="Calibri" w:hAnsi="Calibri" w:cs="Calibri" w:hint="cs"/>
                <w:color w:val="000000"/>
                <w:sz w:val="24"/>
                <w:szCs w:val="24"/>
                <w:rtl/>
                <w:lang w:bidi="ar-JO"/>
              </w:rPr>
              <w:t>18.4</w:t>
            </w:r>
          </w:p>
        </w:tc>
      </w:tr>
      <w:tr w:rsidR="002E065F" w:rsidRPr="003206AF" w:rsidTr="00962630">
        <w:tc>
          <w:tcPr>
            <w:tcW w:w="3258" w:type="dxa"/>
            <w:tcBorders>
              <w:top w:val="single" w:sz="6" w:space="0" w:color="auto"/>
              <w:left w:val="single" w:sz="6" w:space="0" w:color="auto"/>
              <w:bottom w:val="single" w:sz="6" w:space="0" w:color="auto"/>
              <w:right w:val="single" w:sz="6" w:space="0" w:color="auto"/>
            </w:tcBorders>
          </w:tcPr>
          <w:p w:rsidR="002E065F" w:rsidRPr="003206AF" w:rsidRDefault="002E065F" w:rsidP="00AE2608">
            <w:pPr>
              <w:tabs>
                <w:tab w:val="left" w:pos="11400"/>
              </w:tabs>
              <w:rPr>
                <w:rFonts w:ascii="Calibri" w:hAnsi="Calibri" w:cs="Calibri"/>
                <w:color w:val="000000"/>
                <w:sz w:val="24"/>
                <w:szCs w:val="24"/>
              </w:rPr>
            </w:pPr>
            <w:r w:rsidRPr="003206AF">
              <w:rPr>
                <w:rFonts w:ascii="Calibri" w:hAnsi="Calibri" w:cs="Calibri"/>
                <w:color w:val="000000"/>
                <w:sz w:val="24"/>
                <w:szCs w:val="24"/>
              </w:rPr>
              <w:t xml:space="preserve">Somewhat satisfied </w:t>
            </w:r>
          </w:p>
        </w:tc>
        <w:tc>
          <w:tcPr>
            <w:tcW w:w="1710" w:type="dxa"/>
            <w:tcBorders>
              <w:top w:val="single" w:sz="6" w:space="0" w:color="auto"/>
              <w:left w:val="single" w:sz="6" w:space="0" w:color="auto"/>
              <w:bottom w:val="single" w:sz="6" w:space="0" w:color="auto"/>
              <w:right w:val="single" w:sz="6" w:space="0" w:color="auto"/>
            </w:tcBorders>
          </w:tcPr>
          <w:p w:rsidR="002E065F" w:rsidRPr="003206AF" w:rsidRDefault="003C77BA" w:rsidP="00AE2608">
            <w:pPr>
              <w:bidi/>
              <w:jc w:val="center"/>
              <w:rPr>
                <w:rFonts w:ascii="Calibri" w:hAnsi="Calibri" w:cs="Calibri"/>
                <w:color w:val="000000"/>
                <w:sz w:val="24"/>
                <w:szCs w:val="24"/>
              </w:rPr>
            </w:pPr>
            <w:r>
              <w:rPr>
                <w:rFonts w:ascii="Calibri" w:hAnsi="Calibri" w:cs="Calibri" w:hint="cs"/>
                <w:color w:val="000000"/>
                <w:sz w:val="24"/>
                <w:szCs w:val="24"/>
                <w:rtl/>
              </w:rPr>
              <w:t>32.2</w:t>
            </w:r>
          </w:p>
        </w:tc>
        <w:tc>
          <w:tcPr>
            <w:tcW w:w="1965" w:type="dxa"/>
            <w:tcBorders>
              <w:top w:val="single" w:sz="6" w:space="0" w:color="auto"/>
              <w:left w:val="single" w:sz="6" w:space="0" w:color="auto"/>
              <w:bottom w:val="single" w:sz="6" w:space="0" w:color="auto"/>
              <w:right w:val="single" w:sz="6" w:space="0" w:color="auto"/>
            </w:tcBorders>
          </w:tcPr>
          <w:p w:rsidR="002E065F" w:rsidRPr="003206AF" w:rsidRDefault="003C77BA" w:rsidP="00AE2608">
            <w:pPr>
              <w:bidi/>
              <w:jc w:val="center"/>
              <w:rPr>
                <w:rFonts w:ascii="Calibri" w:hAnsi="Calibri" w:cs="Calibri"/>
                <w:color w:val="000000"/>
                <w:sz w:val="24"/>
                <w:szCs w:val="24"/>
                <w:lang w:bidi="ar-JO"/>
              </w:rPr>
            </w:pPr>
            <w:r>
              <w:rPr>
                <w:rFonts w:ascii="Calibri" w:hAnsi="Calibri" w:cs="Calibri" w:hint="cs"/>
                <w:color w:val="000000"/>
                <w:sz w:val="24"/>
                <w:szCs w:val="24"/>
                <w:rtl/>
                <w:lang w:bidi="ar-JO"/>
              </w:rPr>
              <w:t>32.0</w:t>
            </w:r>
          </w:p>
        </w:tc>
        <w:tc>
          <w:tcPr>
            <w:tcW w:w="1650" w:type="dxa"/>
            <w:tcBorders>
              <w:top w:val="single" w:sz="6" w:space="0" w:color="auto"/>
              <w:left w:val="single" w:sz="6" w:space="0" w:color="auto"/>
              <w:bottom w:val="single" w:sz="6" w:space="0" w:color="auto"/>
              <w:right w:val="single" w:sz="6" w:space="0" w:color="auto"/>
            </w:tcBorders>
          </w:tcPr>
          <w:p w:rsidR="002E065F" w:rsidRPr="003206AF" w:rsidRDefault="003C77BA" w:rsidP="00AE2608">
            <w:pPr>
              <w:bidi/>
              <w:jc w:val="center"/>
              <w:rPr>
                <w:rFonts w:ascii="Calibri" w:hAnsi="Calibri" w:cs="Calibri"/>
                <w:color w:val="000000"/>
                <w:sz w:val="24"/>
                <w:szCs w:val="24"/>
                <w:lang w:bidi="ar-JO"/>
              </w:rPr>
            </w:pPr>
            <w:r>
              <w:rPr>
                <w:rFonts w:ascii="Calibri" w:hAnsi="Calibri" w:cs="Calibri" w:hint="cs"/>
                <w:color w:val="000000"/>
                <w:sz w:val="24"/>
                <w:szCs w:val="24"/>
                <w:rtl/>
                <w:lang w:bidi="ar-JO"/>
              </w:rPr>
              <w:t>32.4</w:t>
            </w:r>
          </w:p>
        </w:tc>
      </w:tr>
      <w:tr w:rsidR="002E065F" w:rsidRPr="003206AF" w:rsidTr="00962630">
        <w:tc>
          <w:tcPr>
            <w:tcW w:w="3258" w:type="dxa"/>
            <w:tcBorders>
              <w:top w:val="single" w:sz="6" w:space="0" w:color="auto"/>
              <w:left w:val="single" w:sz="6" w:space="0" w:color="auto"/>
              <w:bottom w:val="single" w:sz="6" w:space="0" w:color="auto"/>
              <w:right w:val="single" w:sz="6" w:space="0" w:color="auto"/>
            </w:tcBorders>
          </w:tcPr>
          <w:p w:rsidR="002E065F" w:rsidRPr="003206AF" w:rsidRDefault="002E065F" w:rsidP="00AE2608">
            <w:pPr>
              <w:tabs>
                <w:tab w:val="left" w:pos="11400"/>
              </w:tabs>
              <w:rPr>
                <w:rFonts w:ascii="Calibri" w:hAnsi="Calibri" w:cs="Calibri"/>
                <w:color w:val="000000"/>
                <w:sz w:val="24"/>
                <w:szCs w:val="24"/>
              </w:rPr>
            </w:pPr>
            <w:r w:rsidRPr="003206AF">
              <w:rPr>
                <w:rFonts w:ascii="Calibri" w:hAnsi="Calibri" w:cs="Calibri"/>
                <w:color w:val="000000"/>
                <w:sz w:val="24"/>
                <w:szCs w:val="24"/>
              </w:rPr>
              <w:t xml:space="preserve">Somewhat dissatisfied </w:t>
            </w:r>
          </w:p>
        </w:tc>
        <w:tc>
          <w:tcPr>
            <w:tcW w:w="1710" w:type="dxa"/>
            <w:tcBorders>
              <w:top w:val="single" w:sz="6" w:space="0" w:color="auto"/>
              <w:left w:val="single" w:sz="6" w:space="0" w:color="auto"/>
              <w:bottom w:val="single" w:sz="6" w:space="0" w:color="auto"/>
              <w:right w:val="single" w:sz="6" w:space="0" w:color="auto"/>
            </w:tcBorders>
          </w:tcPr>
          <w:p w:rsidR="002E065F" w:rsidRPr="003206AF" w:rsidRDefault="003C77BA" w:rsidP="00AE2608">
            <w:pPr>
              <w:bidi/>
              <w:jc w:val="center"/>
              <w:rPr>
                <w:rFonts w:ascii="Calibri" w:hAnsi="Calibri" w:cs="Calibri"/>
                <w:color w:val="000000"/>
                <w:sz w:val="24"/>
                <w:szCs w:val="24"/>
                <w:lang w:bidi="ar-JO"/>
              </w:rPr>
            </w:pPr>
            <w:r>
              <w:rPr>
                <w:rFonts w:ascii="Calibri" w:hAnsi="Calibri" w:cs="Calibri" w:hint="cs"/>
                <w:color w:val="000000"/>
                <w:sz w:val="24"/>
                <w:szCs w:val="24"/>
                <w:rtl/>
                <w:lang w:bidi="ar-JO"/>
              </w:rPr>
              <w:t>13.8</w:t>
            </w:r>
          </w:p>
        </w:tc>
        <w:tc>
          <w:tcPr>
            <w:tcW w:w="1965" w:type="dxa"/>
            <w:tcBorders>
              <w:top w:val="single" w:sz="6" w:space="0" w:color="auto"/>
              <w:left w:val="single" w:sz="6" w:space="0" w:color="auto"/>
              <w:bottom w:val="single" w:sz="6" w:space="0" w:color="auto"/>
              <w:right w:val="single" w:sz="6" w:space="0" w:color="auto"/>
            </w:tcBorders>
          </w:tcPr>
          <w:p w:rsidR="002E065F" w:rsidRPr="003206AF" w:rsidRDefault="003C77BA" w:rsidP="00AE2608">
            <w:pPr>
              <w:bidi/>
              <w:jc w:val="center"/>
              <w:rPr>
                <w:rFonts w:ascii="Calibri" w:hAnsi="Calibri" w:cs="Calibri"/>
                <w:color w:val="000000"/>
                <w:sz w:val="24"/>
                <w:szCs w:val="24"/>
                <w:lang w:bidi="ar-JO"/>
              </w:rPr>
            </w:pPr>
            <w:r>
              <w:rPr>
                <w:rFonts w:ascii="Calibri" w:hAnsi="Calibri" w:cs="Calibri" w:hint="cs"/>
                <w:color w:val="000000"/>
                <w:sz w:val="24"/>
                <w:szCs w:val="24"/>
                <w:rtl/>
                <w:lang w:bidi="ar-JO"/>
              </w:rPr>
              <w:t>14.1</w:t>
            </w:r>
          </w:p>
        </w:tc>
        <w:tc>
          <w:tcPr>
            <w:tcW w:w="1650" w:type="dxa"/>
            <w:tcBorders>
              <w:top w:val="single" w:sz="6" w:space="0" w:color="auto"/>
              <w:left w:val="single" w:sz="6" w:space="0" w:color="auto"/>
              <w:bottom w:val="single" w:sz="6" w:space="0" w:color="auto"/>
              <w:right w:val="single" w:sz="6" w:space="0" w:color="auto"/>
            </w:tcBorders>
          </w:tcPr>
          <w:p w:rsidR="002E065F" w:rsidRPr="003206AF" w:rsidRDefault="003C77BA" w:rsidP="00AE2608">
            <w:pPr>
              <w:bidi/>
              <w:jc w:val="center"/>
              <w:rPr>
                <w:rFonts w:ascii="Calibri" w:hAnsi="Calibri" w:cs="Calibri"/>
                <w:color w:val="000000"/>
                <w:sz w:val="24"/>
                <w:szCs w:val="24"/>
                <w:lang w:bidi="ar-JO"/>
              </w:rPr>
            </w:pPr>
            <w:r>
              <w:rPr>
                <w:rFonts w:ascii="Calibri" w:hAnsi="Calibri" w:cs="Calibri" w:hint="cs"/>
                <w:color w:val="000000"/>
                <w:sz w:val="24"/>
                <w:szCs w:val="24"/>
                <w:rtl/>
                <w:lang w:bidi="ar-JO"/>
              </w:rPr>
              <w:t>13.3</w:t>
            </w:r>
          </w:p>
        </w:tc>
      </w:tr>
      <w:tr w:rsidR="002E065F" w:rsidRPr="003206AF" w:rsidTr="00962630">
        <w:trPr>
          <w:trHeight w:val="53"/>
        </w:trPr>
        <w:tc>
          <w:tcPr>
            <w:tcW w:w="3258" w:type="dxa"/>
            <w:tcBorders>
              <w:top w:val="single" w:sz="6" w:space="0" w:color="auto"/>
              <w:left w:val="single" w:sz="6" w:space="0" w:color="auto"/>
              <w:bottom w:val="single" w:sz="6" w:space="0" w:color="auto"/>
              <w:right w:val="single" w:sz="6" w:space="0" w:color="auto"/>
            </w:tcBorders>
          </w:tcPr>
          <w:p w:rsidR="002E065F" w:rsidRPr="003206AF" w:rsidRDefault="002E065F" w:rsidP="00AE2608">
            <w:pPr>
              <w:tabs>
                <w:tab w:val="left" w:pos="11400"/>
              </w:tabs>
              <w:rPr>
                <w:rFonts w:ascii="Calibri" w:hAnsi="Calibri" w:cs="Calibri"/>
                <w:color w:val="000000"/>
                <w:sz w:val="24"/>
                <w:szCs w:val="24"/>
              </w:rPr>
            </w:pPr>
            <w:r w:rsidRPr="003206AF">
              <w:rPr>
                <w:rFonts w:ascii="Calibri" w:hAnsi="Calibri" w:cs="Calibri"/>
                <w:color w:val="000000"/>
                <w:sz w:val="24"/>
                <w:szCs w:val="24"/>
              </w:rPr>
              <w:t xml:space="preserve">Very dissatisfied </w:t>
            </w:r>
          </w:p>
        </w:tc>
        <w:tc>
          <w:tcPr>
            <w:tcW w:w="1710" w:type="dxa"/>
            <w:tcBorders>
              <w:top w:val="single" w:sz="6" w:space="0" w:color="auto"/>
              <w:left w:val="single" w:sz="6" w:space="0" w:color="auto"/>
              <w:bottom w:val="single" w:sz="6" w:space="0" w:color="auto"/>
              <w:right w:val="single" w:sz="6" w:space="0" w:color="auto"/>
            </w:tcBorders>
          </w:tcPr>
          <w:p w:rsidR="002E065F" w:rsidRPr="003206AF" w:rsidRDefault="003C77BA" w:rsidP="00AE2608">
            <w:pPr>
              <w:bidi/>
              <w:jc w:val="center"/>
              <w:rPr>
                <w:rFonts w:ascii="Calibri" w:hAnsi="Calibri" w:cs="Calibri"/>
                <w:color w:val="000000"/>
                <w:sz w:val="24"/>
                <w:szCs w:val="24"/>
                <w:lang w:bidi="ar-JO"/>
              </w:rPr>
            </w:pPr>
            <w:r>
              <w:rPr>
                <w:rFonts w:ascii="Calibri" w:hAnsi="Calibri" w:cs="Calibri" w:hint="cs"/>
                <w:color w:val="000000"/>
                <w:sz w:val="24"/>
                <w:szCs w:val="24"/>
                <w:rtl/>
                <w:lang w:bidi="ar-JO"/>
              </w:rPr>
              <w:t>32.6</w:t>
            </w:r>
          </w:p>
        </w:tc>
        <w:tc>
          <w:tcPr>
            <w:tcW w:w="1965" w:type="dxa"/>
            <w:tcBorders>
              <w:top w:val="single" w:sz="6" w:space="0" w:color="auto"/>
              <w:left w:val="single" w:sz="6" w:space="0" w:color="auto"/>
              <w:bottom w:val="single" w:sz="6" w:space="0" w:color="auto"/>
              <w:right w:val="single" w:sz="6" w:space="0" w:color="auto"/>
            </w:tcBorders>
          </w:tcPr>
          <w:p w:rsidR="002E065F" w:rsidRPr="003206AF" w:rsidRDefault="003C77BA" w:rsidP="00AE2608">
            <w:pPr>
              <w:bidi/>
              <w:jc w:val="center"/>
              <w:rPr>
                <w:rFonts w:ascii="Calibri" w:hAnsi="Calibri" w:cs="Calibri"/>
                <w:color w:val="000000"/>
                <w:sz w:val="24"/>
                <w:szCs w:val="24"/>
                <w:lang w:bidi="ar-JO"/>
              </w:rPr>
            </w:pPr>
            <w:r>
              <w:rPr>
                <w:rFonts w:ascii="Calibri" w:hAnsi="Calibri" w:cs="Calibri" w:hint="cs"/>
                <w:color w:val="000000"/>
                <w:sz w:val="24"/>
                <w:szCs w:val="24"/>
                <w:rtl/>
                <w:lang w:bidi="ar-JO"/>
              </w:rPr>
              <w:t>31.6</w:t>
            </w:r>
          </w:p>
        </w:tc>
        <w:tc>
          <w:tcPr>
            <w:tcW w:w="1650" w:type="dxa"/>
            <w:tcBorders>
              <w:top w:val="single" w:sz="6" w:space="0" w:color="auto"/>
              <w:left w:val="single" w:sz="6" w:space="0" w:color="auto"/>
              <w:bottom w:val="single" w:sz="6" w:space="0" w:color="auto"/>
              <w:right w:val="single" w:sz="6" w:space="0" w:color="auto"/>
            </w:tcBorders>
          </w:tcPr>
          <w:p w:rsidR="002E065F" w:rsidRPr="003206AF" w:rsidRDefault="003C77BA" w:rsidP="00AE2608">
            <w:pPr>
              <w:bidi/>
              <w:jc w:val="center"/>
              <w:rPr>
                <w:rFonts w:ascii="Calibri" w:hAnsi="Calibri" w:cs="Calibri"/>
                <w:color w:val="000000"/>
                <w:sz w:val="24"/>
                <w:szCs w:val="24"/>
                <w:lang w:bidi="ar-JO"/>
              </w:rPr>
            </w:pPr>
            <w:r>
              <w:rPr>
                <w:rFonts w:ascii="Calibri" w:hAnsi="Calibri" w:cs="Calibri" w:hint="cs"/>
                <w:color w:val="000000"/>
                <w:sz w:val="24"/>
                <w:szCs w:val="24"/>
                <w:rtl/>
                <w:lang w:bidi="ar-JO"/>
              </w:rPr>
              <w:t>34.2</w:t>
            </w:r>
          </w:p>
        </w:tc>
      </w:tr>
      <w:tr w:rsidR="002E065F" w:rsidRPr="003206AF" w:rsidTr="00962630">
        <w:tc>
          <w:tcPr>
            <w:tcW w:w="3258" w:type="dxa"/>
            <w:tcBorders>
              <w:top w:val="single" w:sz="6" w:space="0" w:color="auto"/>
              <w:left w:val="single" w:sz="6" w:space="0" w:color="auto"/>
              <w:bottom w:val="single" w:sz="6" w:space="0" w:color="auto"/>
              <w:right w:val="single" w:sz="6" w:space="0" w:color="auto"/>
            </w:tcBorders>
          </w:tcPr>
          <w:p w:rsidR="002E065F" w:rsidRPr="003206AF" w:rsidRDefault="002E065F" w:rsidP="00AE2608">
            <w:pPr>
              <w:rPr>
                <w:rFonts w:ascii="Calibri" w:hAnsi="Calibri" w:cs="Calibri"/>
                <w:color w:val="000000"/>
                <w:sz w:val="24"/>
                <w:szCs w:val="24"/>
              </w:rPr>
            </w:pPr>
            <w:r w:rsidRPr="003206AF">
              <w:rPr>
                <w:rFonts w:ascii="Calibri" w:hAnsi="Calibri" w:cs="Calibri"/>
                <w:color w:val="000000"/>
                <w:sz w:val="24"/>
                <w:szCs w:val="24"/>
              </w:rPr>
              <w:t>No answer</w:t>
            </w:r>
          </w:p>
        </w:tc>
        <w:tc>
          <w:tcPr>
            <w:tcW w:w="1710" w:type="dxa"/>
            <w:tcBorders>
              <w:top w:val="single" w:sz="6" w:space="0" w:color="auto"/>
              <w:left w:val="single" w:sz="6" w:space="0" w:color="auto"/>
              <w:bottom w:val="single" w:sz="6" w:space="0" w:color="auto"/>
              <w:right w:val="single" w:sz="6" w:space="0" w:color="auto"/>
            </w:tcBorders>
          </w:tcPr>
          <w:p w:rsidR="002E065F" w:rsidRPr="003206AF" w:rsidRDefault="003C77BA" w:rsidP="00AE2608">
            <w:pPr>
              <w:bidi/>
              <w:jc w:val="center"/>
              <w:rPr>
                <w:rFonts w:ascii="Calibri" w:hAnsi="Calibri" w:cs="Calibri"/>
                <w:color w:val="000000"/>
                <w:sz w:val="24"/>
                <w:szCs w:val="24"/>
                <w:lang w:bidi="ar-JO"/>
              </w:rPr>
            </w:pPr>
            <w:r>
              <w:rPr>
                <w:rFonts w:ascii="Calibri" w:hAnsi="Calibri" w:cs="Calibri" w:hint="cs"/>
                <w:color w:val="000000"/>
                <w:sz w:val="24"/>
                <w:szCs w:val="24"/>
                <w:rtl/>
                <w:lang w:bidi="ar-JO"/>
              </w:rPr>
              <w:t>3.6</w:t>
            </w:r>
          </w:p>
        </w:tc>
        <w:tc>
          <w:tcPr>
            <w:tcW w:w="1965" w:type="dxa"/>
            <w:tcBorders>
              <w:top w:val="single" w:sz="6" w:space="0" w:color="auto"/>
              <w:left w:val="single" w:sz="6" w:space="0" w:color="auto"/>
              <w:bottom w:val="single" w:sz="6" w:space="0" w:color="auto"/>
              <w:right w:val="single" w:sz="6" w:space="0" w:color="auto"/>
            </w:tcBorders>
          </w:tcPr>
          <w:p w:rsidR="002E065F" w:rsidRPr="003206AF" w:rsidRDefault="003C77BA" w:rsidP="00AE2608">
            <w:pPr>
              <w:bidi/>
              <w:jc w:val="center"/>
              <w:rPr>
                <w:rFonts w:ascii="Calibri" w:hAnsi="Calibri" w:cs="Calibri"/>
                <w:color w:val="000000"/>
                <w:sz w:val="24"/>
                <w:szCs w:val="24"/>
                <w:lang w:bidi="ar-JO"/>
              </w:rPr>
            </w:pPr>
            <w:r>
              <w:rPr>
                <w:rFonts w:ascii="Calibri" w:hAnsi="Calibri" w:cs="Calibri" w:hint="cs"/>
                <w:color w:val="000000"/>
                <w:sz w:val="24"/>
                <w:szCs w:val="24"/>
                <w:rtl/>
                <w:lang w:bidi="ar-JO"/>
              </w:rPr>
              <w:t>5.0</w:t>
            </w:r>
          </w:p>
        </w:tc>
        <w:tc>
          <w:tcPr>
            <w:tcW w:w="1650" w:type="dxa"/>
            <w:tcBorders>
              <w:top w:val="single" w:sz="6" w:space="0" w:color="auto"/>
              <w:left w:val="single" w:sz="6" w:space="0" w:color="auto"/>
              <w:bottom w:val="single" w:sz="6" w:space="0" w:color="auto"/>
              <w:right w:val="single" w:sz="6" w:space="0" w:color="auto"/>
            </w:tcBorders>
          </w:tcPr>
          <w:p w:rsidR="002E065F" w:rsidRPr="003206AF" w:rsidRDefault="003C77BA" w:rsidP="00AE2608">
            <w:pPr>
              <w:bidi/>
              <w:jc w:val="center"/>
              <w:rPr>
                <w:rFonts w:ascii="Calibri" w:hAnsi="Calibri" w:cs="Calibri"/>
                <w:color w:val="000000"/>
                <w:sz w:val="24"/>
                <w:szCs w:val="24"/>
                <w:lang w:bidi="ar-JO"/>
              </w:rPr>
            </w:pPr>
            <w:r>
              <w:rPr>
                <w:rFonts w:ascii="Calibri" w:hAnsi="Calibri" w:cs="Calibri" w:hint="cs"/>
                <w:color w:val="000000"/>
                <w:sz w:val="24"/>
                <w:szCs w:val="24"/>
                <w:rtl/>
                <w:lang w:bidi="ar-JO"/>
              </w:rPr>
              <w:t>1.7</w:t>
            </w:r>
          </w:p>
        </w:tc>
      </w:tr>
    </w:tbl>
    <w:p w:rsidR="008A3805" w:rsidRDefault="008A3805" w:rsidP="00AE2608">
      <w:pPr>
        <w:tabs>
          <w:tab w:val="left" w:pos="11400"/>
        </w:tabs>
        <w:ind w:left="-142" w:hanging="128"/>
        <w:jc w:val="lowKashida"/>
        <w:rPr>
          <w:rFonts w:ascii="Calibri" w:hAnsi="Calibri" w:cs="Calibri"/>
          <w:color w:val="000000"/>
          <w:sz w:val="24"/>
          <w:szCs w:val="24"/>
        </w:rPr>
      </w:pPr>
    </w:p>
    <w:p w:rsidR="002F7739" w:rsidRDefault="002F7739" w:rsidP="00AE2608">
      <w:pPr>
        <w:tabs>
          <w:tab w:val="left" w:pos="11400"/>
        </w:tabs>
        <w:ind w:left="-142" w:hanging="128"/>
        <w:jc w:val="lowKashida"/>
        <w:rPr>
          <w:rFonts w:ascii="Calibri" w:hAnsi="Calibri" w:cs="Calibri"/>
          <w:color w:val="000000"/>
          <w:sz w:val="24"/>
          <w:szCs w:val="24"/>
        </w:rPr>
      </w:pPr>
    </w:p>
    <w:p w:rsidR="002F7739" w:rsidRDefault="002F7739" w:rsidP="00AE2608">
      <w:pPr>
        <w:tabs>
          <w:tab w:val="left" w:pos="11400"/>
        </w:tabs>
        <w:ind w:left="-142" w:hanging="128"/>
        <w:jc w:val="lowKashida"/>
        <w:rPr>
          <w:rFonts w:ascii="Calibri" w:hAnsi="Calibri" w:cs="Calibri"/>
          <w:color w:val="000000"/>
          <w:sz w:val="24"/>
          <w:szCs w:val="24"/>
        </w:rPr>
      </w:pPr>
    </w:p>
    <w:p w:rsidR="00BF1075" w:rsidRDefault="00FC0284" w:rsidP="006277B5">
      <w:pPr>
        <w:tabs>
          <w:tab w:val="left" w:pos="11400"/>
        </w:tabs>
        <w:spacing w:line="276" w:lineRule="auto"/>
        <w:ind w:left="-142" w:hanging="128"/>
        <w:jc w:val="lowKashida"/>
        <w:rPr>
          <w:rFonts w:ascii="Calibri" w:hAnsi="Calibri" w:cs="Calibri"/>
          <w:color w:val="000000"/>
          <w:sz w:val="24"/>
          <w:szCs w:val="24"/>
        </w:rPr>
      </w:pPr>
      <w:r w:rsidRPr="00FC0284">
        <w:rPr>
          <w:rFonts w:ascii="Calibri" w:hAnsi="Calibri" w:cs="Calibri"/>
          <w:noProof/>
          <w:color w:val="000000"/>
          <w:sz w:val="24"/>
          <w:szCs w:val="24"/>
        </w:rPr>
        <w:drawing>
          <wp:inline distT="0" distB="0" distL="0" distR="0">
            <wp:extent cx="5943600" cy="2650490"/>
            <wp:effectExtent l="19050" t="0" r="19050" b="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F7739" w:rsidRDefault="002F7739">
      <w:pPr>
        <w:rPr>
          <w:rFonts w:ascii="Calibri" w:hAnsi="Calibri" w:cs="Calibri"/>
          <w:color w:val="000000"/>
          <w:sz w:val="24"/>
          <w:szCs w:val="24"/>
        </w:rPr>
      </w:pPr>
      <w:r>
        <w:rPr>
          <w:rFonts w:ascii="Calibri" w:hAnsi="Calibri" w:cs="Calibri"/>
          <w:color w:val="000000"/>
          <w:sz w:val="24"/>
          <w:szCs w:val="24"/>
        </w:rPr>
        <w:br w:type="page"/>
      </w:r>
    </w:p>
    <w:p w:rsidR="00BF1075" w:rsidRDefault="00BF1075" w:rsidP="00AE2608">
      <w:pPr>
        <w:tabs>
          <w:tab w:val="left" w:pos="11400"/>
        </w:tabs>
        <w:ind w:left="-142" w:hanging="128"/>
        <w:jc w:val="lowKashida"/>
        <w:rPr>
          <w:rFonts w:ascii="Calibri" w:hAnsi="Calibri" w:cs="Calibri"/>
          <w:color w:val="000000"/>
          <w:sz w:val="24"/>
          <w:szCs w:val="24"/>
        </w:rPr>
      </w:pPr>
    </w:p>
    <w:p w:rsidR="00A66097" w:rsidRPr="009809FD" w:rsidRDefault="008A3805" w:rsidP="00AE2608">
      <w:pPr>
        <w:tabs>
          <w:tab w:val="left" w:pos="11400"/>
        </w:tabs>
        <w:ind w:left="-142" w:hanging="128"/>
        <w:jc w:val="lowKashida"/>
        <w:rPr>
          <w:rFonts w:ascii="Calibri" w:hAnsi="Calibri" w:cs="Calibri"/>
          <w:color w:val="000000"/>
          <w:sz w:val="24"/>
          <w:szCs w:val="24"/>
        </w:rPr>
      </w:pPr>
      <w:r>
        <w:rPr>
          <w:rFonts w:ascii="Calibri" w:hAnsi="Calibri" w:cs="Calibri"/>
          <w:color w:val="000000"/>
          <w:sz w:val="24"/>
          <w:szCs w:val="24"/>
        </w:rPr>
        <w:t>Q5.Do you think that Prime Minister Dr. Rami Al-Hamdallah is doing a good, average, o</w:t>
      </w:r>
      <w:r w:rsidR="004F2F75">
        <w:rPr>
          <w:rFonts w:ascii="Calibri" w:hAnsi="Calibri" w:cs="Calibri"/>
          <w:color w:val="000000"/>
          <w:sz w:val="24"/>
          <w:szCs w:val="24"/>
        </w:rPr>
        <w:t>r a bad job as a Prime Minister</w:t>
      </w:r>
      <w:r>
        <w:rPr>
          <w:rFonts w:ascii="Calibri" w:hAnsi="Calibri" w:cs="Calibri"/>
          <w:color w:val="000000"/>
          <w:sz w:val="24"/>
          <w:szCs w:val="24"/>
        </w:rPr>
        <w:t xml:space="preserve">? </w:t>
      </w:r>
    </w:p>
    <w:tbl>
      <w:tblPr>
        <w:tblW w:w="8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58"/>
        <w:gridCol w:w="1710"/>
        <w:gridCol w:w="1965"/>
        <w:gridCol w:w="1650"/>
      </w:tblGrid>
      <w:tr w:rsidR="00215D70" w:rsidRPr="009809FD" w:rsidTr="00CB694F">
        <w:tc>
          <w:tcPr>
            <w:tcW w:w="3258" w:type="dxa"/>
            <w:tcBorders>
              <w:top w:val="nil"/>
              <w:left w:val="nil"/>
              <w:bottom w:val="nil"/>
              <w:right w:val="single" w:sz="6" w:space="0" w:color="auto"/>
            </w:tcBorders>
          </w:tcPr>
          <w:p w:rsidR="00215D70" w:rsidRPr="009809FD" w:rsidRDefault="00215D70" w:rsidP="00AE2608">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215D70" w:rsidRPr="009809FD" w:rsidRDefault="00215D70" w:rsidP="00AE2608">
            <w:pPr>
              <w:jc w:val="center"/>
              <w:rPr>
                <w:rFonts w:ascii="Calibri" w:hAnsi="Calibri" w:cs="Calibri"/>
                <w:color w:val="000000"/>
                <w:sz w:val="24"/>
                <w:szCs w:val="24"/>
              </w:rPr>
            </w:pPr>
            <w:r w:rsidRPr="009809FD">
              <w:rPr>
                <w:rFonts w:ascii="Calibri" w:hAnsi="Calibri" w:cs="Calibri"/>
                <w:color w:val="000000"/>
                <w:sz w:val="24"/>
                <w:szCs w:val="24"/>
              </w:rPr>
              <w:t>Total</w:t>
            </w:r>
          </w:p>
        </w:tc>
        <w:tc>
          <w:tcPr>
            <w:tcW w:w="1965" w:type="dxa"/>
            <w:tcBorders>
              <w:top w:val="single" w:sz="6" w:space="0" w:color="auto"/>
              <w:left w:val="single" w:sz="6" w:space="0" w:color="auto"/>
              <w:bottom w:val="single" w:sz="6" w:space="0" w:color="auto"/>
              <w:right w:val="single" w:sz="6" w:space="0" w:color="auto"/>
            </w:tcBorders>
          </w:tcPr>
          <w:p w:rsidR="00215D70" w:rsidRPr="009809FD" w:rsidRDefault="00215D70" w:rsidP="00AE2608">
            <w:pPr>
              <w:jc w:val="center"/>
              <w:rPr>
                <w:rFonts w:ascii="Calibri" w:hAnsi="Calibri" w:cs="Calibri"/>
                <w:color w:val="000000"/>
                <w:sz w:val="24"/>
                <w:szCs w:val="24"/>
              </w:rPr>
            </w:pPr>
            <w:r w:rsidRPr="009809FD">
              <w:rPr>
                <w:rFonts w:ascii="Calibri" w:hAnsi="Calibri" w:cs="Calibri"/>
                <w:color w:val="000000"/>
                <w:sz w:val="24"/>
                <w:szCs w:val="24"/>
              </w:rPr>
              <w:t>West Bank</w:t>
            </w:r>
          </w:p>
        </w:tc>
        <w:tc>
          <w:tcPr>
            <w:tcW w:w="1650" w:type="dxa"/>
            <w:tcBorders>
              <w:top w:val="single" w:sz="6" w:space="0" w:color="auto"/>
              <w:left w:val="single" w:sz="6" w:space="0" w:color="auto"/>
              <w:bottom w:val="single" w:sz="6" w:space="0" w:color="auto"/>
              <w:right w:val="single" w:sz="6" w:space="0" w:color="auto"/>
            </w:tcBorders>
          </w:tcPr>
          <w:p w:rsidR="00215D70" w:rsidRPr="009809FD" w:rsidRDefault="00215D70" w:rsidP="00AE2608">
            <w:pPr>
              <w:jc w:val="center"/>
              <w:rPr>
                <w:rFonts w:ascii="Calibri" w:hAnsi="Calibri" w:cs="Calibri"/>
                <w:color w:val="000000"/>
                <w:sz w:val="24"/>
                <w:szCs w:val="24"/>
              </w:rPr>
            </w:pPr>
            <w:r w:rsidRPr="009809FD">
              <w:rPr>
                <w:rFonts w:ascii="Calibri" w:hAnsi="Calibri" w:cs="Calibri"/>
                <w:color w:val="000000"/>
                <w:sz w:val="24"/>
                <w:szCs w:val="24"/>
              </w:rPr>
              <w:t>Gaza</w:t>
            </w:r>
          </w:p>
        </w:tc>
      </w:tr>
      <w:tr w:rsidR="00215D70" w:rsidRPr="009809FD" w:rsidTr="00CB694F">
        <w:tc>
          <w:tcPr>
            <w:tcW w:w="3258" w:type="dxa"/>
            <w:tcBorders>
              <w:top w:val="nil"/>
              <w:left w:val="nil"/>
              <w:bottom w:val="single" w:sz="6" w:space="0" w:color="auto"/>
              <w:right w:val="single" w:sz="6" w:space="0" w:color="auto"/>
            </w:tcBorders>
          </w:tcPr>
          <w:p w:rsidR="00215D70" w:rsidRPr="009809FD" w:rsidRDefault="00215D70" w:rsidP="00AE2608">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215D70" w:rsidRPr="009809FD" w:rsidRDefault="00215D70" w:rsidP="00AE2608">
            <w:pPr>
              <w:jc w:val="center"/>
              <w:rPr>
                <w:rFonts w:ascii="Calibri" w:hAnsi="Calibri" w:cs="Calibri"/>
                <w:b/>
                <w:bCs/>
                <w:color w:val="000000"/>
                <w:sz w:val="24"/>
                <w:szCs w:val="24"/>
              </w:rPr>
            </w:pPr>
            <w:r w:rsidRPr="009809FD">
              <w:rPr>
                <w:rFonts w:ascii="Calibri" w:hAnsi="Calibri" w:cs="Calibri"/>
                <w:b/>
                <w:bCs/>
                <w:color w:val="000000"/>
                <w:sz w:val="24"/>
                <w:szCs w:val="24"/>
              </w:rPr>
              <w:t xml:space="preserve">n= </w:t>
            </w:r>
            <w:r>
              <w:rPr>
                <w:rFonts w:ascii="Calibri" w:hAnsi="Calibri" w:cs="Calibri"/>
                <w:b/>
                <w:bCs/>
                <w:color w:val="000000"/>
                <w:sz w:val="24"/>
                <w:szCs w:val="24"/>
              </w:rPr>
              <w:t xml:space="preserve"> </w:t>
            </w:r>
            <w:r w:rsidR="00341C50">
              <w:rPr>
                <w:rFonts w:ascii="Calibri" w:hAnsi="Calibri" w:cs="Calibri"/>
                <w:b/>
                <w:bCs/>
                <w:color w:val="000000"/>
                <w:sz w:val="24"/>
                <w:szCs w:val="24"/>
              </w:rPr>
              <w:t>1200</w:t>
            </w:r>
          </w:p>
        </w:tc>
        <w:tc>
          <w:tcPr>
            <w:tcW w:w="1965" w:type="dxa"/>
            <w:tcBorders>
              <w:top w:val="single" w:sz="6" w:space="0" w:color="auto"/>
              <w:left w:val="single" w:sz="6" w:space="0" w:color="auto"/>
              <w:bottom w:val="single" w:sz="6" w:space="0" w:color="auto"/>
              <w:right w:val="single" w:sz="6" w:space="0" w:color="auto"/>
            </w:tcBorders>
          </w:tcPr>
          <w:p w:rsidR="00215D70" w:rsidRPr="009809FD" w:rsidRDefault="00215D70" w:rsidP="00AE2608">
            <w:pPr>
              <w:jc w:val="center"/>
              <w:rPr>
                <w:rFonts w:ascii="Calibri" w:hAnsi="Calibri" w:cs="Calibri"/>
                <w:b/>
                <w:bCs/>
                <w:color w:val="000000"/>
                <w:sz w:val="24"/>
                <w:szCs w:val="24"/>
              </w:rPr>
            </w:pPr>
            <w:r w:rsidRPr="009809FD">
              <w:rPr>
                <w:rFonts w:ascii="Calibri" w:hAnsi="Calibri" w:cs="Calibri"/>
                <w:b/>
                <w:bCs/>
                <w:color w:val="000000"/>
                <w:sz w:val="24"/>
                <w:szCs w:val="24"/>
              </w:rPr>
              <w:t xml:space="preserve">n= </w:t>
            </w:r>
            <w:r w:rsidR="00341C50">
              <w:rPr>
                <w:rFonts w:ascii="Calibri" w:hAnsi="Calibri" w:cs="Calibri"/>
                <w:b/>
                <w:bCs/>
                <w:color w:val="000000"/>
                <w:sz w:val="24"/>
                <w:szCs w:val="24"/>
              </w:rPr>
              <w:t>750</w:t>
            </w:r>
          </w:p>
        </w:tc>
        <w:tc>
          <w:tcPr>
            <w:tcW w:w="1650" w:type="dxa"/>
            <w:tcBorders>
              <w:top w:val="single" w:sz="6" w:space="0" w:color="auto"/>
              <w:left w:val="single" w:sz="6" w:space="0" w:color="auto"/>
              <w:bottom w:val="single" w:sz="6" w:space="0" w:color="auto"/>
              <w:right w:val="single" w:sz="6" w:space="0" w:color="auto"/>
            </w:tcBorders>
          </w:tcPr>
          <w:p w:rsidR="00215D70" w:rsidRPr="009809FD" w:rsidRDefault="00215D70" w:rsidP="00AE2608">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341C50">
              <w:rPr>
                <w:rFonts w:ascii="Calibri" w:hAnsi="Calibri" w:cs="Calibri"/>
                <w:b/>
                <w:bCs/>
                <w:color w:val="000000"/>
                <w:sz w:val="24"/>
                <w:szCs w:val="24"/>
              </w:rPr>
              <w:t>450</w:t>
            </w:r>
          </w:p>
        </w:tc>
      </w:tr>
      <w:tr w:rsidR="00340279" w:rsidRPr="009809FD" w:rsidTr="00CB694F">
        <w:tc>
          <w:tcPr>
            <w:tcW w:w="3258" w:type="dxa"/>
            <w:tcBorders>
              <w:top w:val="nil"/>
              <w:left w:val="single" w:sz="6" w:space="0" w:color="auto"/>
              <w:bottom w:val="single" w:sz="6" w:space="0" w:color="auto"/>
              <w:right w:val="single" w:sz="6" w:space="0" w:color="auto"/>
            </w:tcBorders>
          </w:tcPr>
          <w:p w:rsidR="00340279" w:rsidRPr="009809FD" w:rsidRDefault="008A3805" w:rsidP="00AE2608">
            <w:pPr>
              <w:tabs>
                <w:tab w:val="left" w:pos="11400"/>
              </w:tabs>
              <w:rPr>
                <w:rFonts w:ascii="Calibri" w:hAnsi="Calibri" w:cs="Calibri"/>
                <w:color w:val="000000"/>
                <w:sz w:val="24"/>
                <w:szCs w:val="24"/>
              </w:rPr>
            </w:pPr>
            <w:r>
              <w:rPr>
                <w:rFonts w:ascii="Calibri" w:hAnsi="Calibri" w:cs="Calibri"/>
                <w:color w:val="000000"/>
                <w:sz w:val="24"/>
                <w:szCs w:val="24"/>
              </w:rPr>
              <w:t xml:space="preserve">Good </w:t>
            </w:r>
          </w:p>
        </w:tc>
        <w:tc>
          <w:tcPr>
            <w:tcW w:w="1710" w:type="dxa"/>
            <w:tcBorders>
              <w:top w:val="single" w:sz="6" w:space="0" w:color="auto"/>
              <w:left w:val="single" w:sz="6" w:space="0" w:color="auto"/>
              <w:bottom w:val="single" w:sz="6" w:space="0" w:color="auto"/>
              <w:right w:val="single" w:sz="6" w:space="0" w:color="auto"/>
            </w:tcBorders>
          </w:tcPr>
          <w:p w:rsidR="00340279" w:rsidRPr="009809FD" w:rsidRDefault="00341C50"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25.5</w:t>
            </w:r>
          </w:p>
        </w:tc>
        <w:tc>
          <w:tcPr>
            <w:tcW w:w="1965" w:type="dxa"/>
            <w:tcBorders>
              <w:top w:val="single" w:sz="6" w:space="0" w:color="auto"/>
              <w:left w:val="single" w:sz="6" w:space="0" w:color="auto"/>
              <w:bottom w:val="single" w:sz="6" w:space="0" w:color="auto"/>
              <w:right w:val="single" w:sz="6" w:space="0" w:color="auto"/>
            </w:tcBorders>
          </w:tcPr>
          <w:p w:rsidR="00340279" w:rsidRPr="009809FD" w:rsidRDefault="00341C50"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27.9</w:t>
            </w:r>
          </w:p>
        </w:tc>
        <w:tc>
          <w:tcPr>
            <w:tcW w:w="1650" w:type="dxa"/>
            <w:tcBorders>
              <w:top w:val="single" w:sz="6" w:space="0" w:color="auto"/>
              <w:left w:val="single" w:sz="6" w:space="0" w:color="auto"/>
              <w:bottom w:val="single" w:sz="6" w:space="0" w:color="auto"/>
              <w:right w:val="single" w:sz="6" w:space="0" w:color="auto"/>
            </w:tcBorders>
          </w:tcPr>
          <w:p w:rsidR="00340279" w:rsidRPr="009809FD" w:rsidRDefault="00341C50"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21.6</w:t>
            </w:r>
          </w:p>
        </w:tc>
      </w:tr>
      <w:tr w:rsidR="00340279" w:rsidRPr="009809FD" w:rsidTr="00CB694F">
        <w:tc>
          <w:tcPr>
            <w:tcW w:w="3258" w:type="dxa"/>
            <w:tcBorders>
              <w:top w:val="nil"/>
              <w:left w:val="single" w:sz="6" w:space="0" w:color="auto"/>
              <w:bottom w:val="single" w:sz="6" w:space="0" w:color="auto"/>
              <w:right w:val="single" w:sz="6" w:space="0" w:color="auto"/>
            </w:tcBorders>
          </w:tcPr>
          <w:p w:rsidR="00340279" w:rsidRPr="009809FD" w:rsidRDefault="008A3805" w:rsidP="00AE2608">
            <w:pPr>
              <w:tabs>
                <w:tab w:val="left" w:pos="11400"/>
              </w:tabs>
              <w:rPr>
                <w:rFonts w:ascii="Calibri" w:hAnsi="Calibri" w:cs="Calibri"/>
                <w:color w:val="000000"/>
                <w:sz w:val="24"/>
                <w:szCs w:val="24"/>
              </w:rPr>
            </w:pPr>
            <w:r>
              <w:rPr>
                <w:rFonts w:ascii="Calibri" w:hAnsi="Calibri" w:cs="Calibri"/>
                <w:color w:val="000000"/>
                <w:sz w:val="24"/>
                <w:szCs w:val="24"/>
              </w:rPr>
              <w:t>Average</w:t>
            </w:r>
          </w:p>
        </w:tc>
        <w:tc>
          <w:tcPr>
            <w:tcW w:w="1710" w:type="dxa"/>
            <w:tcBorders>
              <w:top w:val="single" w:sz="6" w:space="0" w:color="auto"/>
              <w:left w:val="single" w:sz="6" w:space="0" w:color="auto"/>
              <w:bottom w:val="single" w:sz="6" w:space="0" w:color="auto"/>
              <w:right w:val="single" w:sz="6" w:space="0" w:color="auto"/>
            </w:tcBorders>
          </w:tcPr>
          <w:p w:rsidR="00340279" w:rsidRPr="009809FD" w:rsidRDefault="00341C50"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38.3</w:t>
            </w:r>
          </w:p>
        </w:tc>
        <w:tc>
          <w:tcPr>
            <w:tcW w:w="1965" w:type="dxa"/>
            <w:tcBorders>
              <w:top w:val="single" w:sz="6" w:space="0" w:color="auto"/>
              <w:left w:val="single" w:sz="6" w:space="0" w:color="auto"/>
              <w:bottom w:val="single" w:sz="6" w:space="0" w:color="auto"/>
              <w:right w:val="single" w:sz="6" w:space="0" w:color="auto"/>
            </w:tcBorders>
          </w:tcPr>
          <w:p w:rsidR="00340279" w:rsidRPr="009809FD" w:rsidRDefault="00341C50"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35.1</w:t>
            </w:r>
          </w:p>
        </w:tc>
        <w:tc>
          <w:tcPr>
            <w:tcW w:w="1650" w:type="dxa"/>
            <w:tcBorders>
              <w:top w:val="single" w:sz="6" w:space="0" w:color="auto"/>
              <w:left w:val="single" w:sz="6" w:space="0" w:color="auto"/>
              <w:bottom w:val="single" w:sz="6" w:space="0" w:color="auto"/>
              <w:right w:val="single" w:sz="6" w:space="0" w:color="auto"/>
            </w:tcBorders>
          </w:tcPr>
          <w:p w:rsidR="00340279" w:rsidRPr="009809FD" w:rsidRDefault="00341C50"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43.6</w:t>
            </w:r>
          </w:p>
        </w:tc>
      </w:tr>
      <w:tr w:rsidR="00340279" w:rsidRPr="009809FD" w:rsidTr="00CB694F">
        <w:tc>
          <w:tcPr>
            <w:tcW w:w="3258" w:type="dxa"/>
            <w:tcBorders>
              <w:top w:val="nil"/>
              <w:left w:val="single" w:sz="6" w:space="0" w:color="auto"/>
              <w:bottom w:val="single" w:sz="6" w:space="0" w:color="auto"/>
              <w:right w:val="single" w:sz="6" w:space="0" w:color="auto"/>
            </w:tcBorders>
          </w:tcPr>
          <w:p w:rsidR="00340279" w:rsidRPr="009809FD" w:rsidRDefault="008A3805" w:rsidP="00AE2608">
            <w:pPr>
              <w:tabs>
                <w:tab w:val="left" w:pos="11400"/>
              </w:tabs>
              <w:rPr>
                <w:rFonts w:ascii="Calibri" w:hAnsi="Calibri" w:cs="Calibri"/>
                <w:color w:val="000000"/>
                <w:sz w:val="24"/>
                <w:szCs w:val="24"/>
              </w:rPr>
            </w:pPr>
            <w:r>
              <w:rPr>
                <w:rFonts w:ascii="Calibri" w:hAnsi="Calibri" w:cs="Calibri"/>
                <w:color w:val="000000"/>
                <w:sz w:val="24"/>
                <w:szCs w:val="24"/>
              </w:rPr>
              <w:t>Bad</w:t>
            </w:r>
          </w:p>
        </w:tc>
        <w:tc>
          <w:tcPr>
            <w:tcW w:w="1710" w:type="dxa"/>
            <w:tcBorders>
              <w:top w:val="single" w:sz="6" w:space="0" w:color="auto"/>
              <w:left w:val="single" w:sz="6" w:space="0" w:color="auto"/>
              <w:bottom w:val="single" w:sz="6" w:space="0" w:color="auto"/>
              <w:right w:val="single" w:sz="6" w:space="0" w:color="auto"/>
            </w:tcBorders>
          </w:tcPr>
          <w:p w:rsidR="00340279" w:rsidRPr="009809FD" w:rsidRDefault="00341C50"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26.6</w:t>
            </w:r>
          </w:p>
        </w:tc>
        <w:tc>
          <w:tcPr>
            <w:tcW w:w="1965" w:type="dxa"/>
            <w:tcBorders>
              <w:top w:val="single" w:sz="6" w:space="0" w:color="auto"/>
              <w:left w:val="single" w:sz="6" w:space="0" w:color="auto"/>
              <w:bottom w:val="single" w:sz="6" w:space="0" w:color="auto"/>
              <w:right w:val="single" w:sz="6" w:space="0" w:color="auto"/>
            </w:tcBorders>
          </w:tcPr>
          <w:p w:rsidR="00340279" w:rsidRPr="009809FD" w:rsidRDefault="00341C50"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24.1</w:t>
            </w:r>
          </w:p>
        </w:tc>
        <w:tc>
          <w:tcPr>
            <w:tcW w:w="1650" w:type="dxa"/>
            <w:tcBorders>
              <w:top w:val="single" w:sz="6" w:space="0" w:color="auto"/>
              <w:left w:val="single" w:sz="6" w:space="0" w:color="auto"/>
              <w:bottom w:val="single" w:sz="6" w:space="0" w:color="auto"/>
              <w:right w:val="single" w:sz="6" w:space="0" w:color="auto"/>
            </w:tcBorders>
          </w:tcPr>
          <w:p w:rsidR="00340279" w:rsidRPr="009809FD" w:rsidRDefault="00341C50"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30.7</w:t>
            </w:r>
          </w:p>
        </w:tc>
      </w:tr>
      <w:tr w:rsidR="00340279" w:rsidRPr="009809FD" w:rsidTr="00CB694F">
        <w:tc>
          <w:tcPr>
            <w:tcW w:w="3258" w:type="dxa"/>
            <w:tcBorders>
              <w:top w:val="nil"/>
              <w:left w:val="single" w:sz="6" w:space="0" w:color="auto"/>
              <w:bottom w:val="single" w:sz="6" w:space="0" w:color="auto"/>
              <w:right w:val="single" w:sz="6" w:space="0" w:color="auto"/>
            </w:tcBorders>
          </w:tcPr>
          <w:p w:rsidR="00340279" w:rsidRPr="00341C50" w:rsidRDefault="008A3805" w:rsidP="004F2F75">
            <w:pPr>
              <w:tabs>
                <w:tab w:val="left" w:pos="11400"/>
              </w:tabs>
              <w:rPr>
                <w:rFonts w:ascii="Calibri" w:hAnsi="Calibri" w:cs="Arial"/>
                <w:color w:val="000000"/>
                <w:sz w:val="24"/>
                <w:szCs w:val="24"/>
              </w:rPr>
            </w:pPr>
            <w:r>
              <w:rPr>
                <w:rFonts w:ascii="Calibri" w:hAnsi="Calibri" w:cs="Calibri"/>
                <w:color w:val="000000"/>
                <w:sz w:val="24"/>
                <w:szCs w:val="24"/>
              </w:rPr>
              <w:t xml:space="preserve">I don’t </w:t>
            </w:r>
            <w:r w:rsidR="00717774">
              <w:rPr>
                <w:rFonts w:ascii="Calibri" w:hAnsi="Calibri" w:cs="Calibri"/>
                <w:color w:val="000000"/>
                <w:sz w:val="24"/>
                <w:szCs w:val="24"/>
              </w:rPr>
              <w:t>k</w:t>
            </w:r>
            <w:r>
              <w:rPr>
                <w:rFonts w:ascii="Calibri" w:hAnsi="Calibri" w:cs="Calibri"/>
                <w:color w:val="000000"/>
                <w:sz w:val="24"/>
                <w:szCs w:val="24"/>
              </w:rPr>
              <w:t>now</w:t>
            </w:r>
            <w:r w:rsidR="00341C50">
              <w:rPr>
                <w:rFonts w:ascii="Calibri" w:hAnsi="Calibri" w:cs="Calibri" w:hint="cs"/>
                <w:color w:val="000000"/>
                <w:sz w:val="24"/>
                <w:szCs w:val="24"/>
                <w:rtl/>
              </w:rPr>
              <w:t xml:space="preserve"> </w:t>
            </w:r>
            <w:r w:rsidR="004F2F75">
              <w:rPr>
                <w:rFonts w:ascii="Calibri" w:hAnsi="Calibri" w:cs="Calibri"/>
                <w:color w:val="000000"/>
                <w:sz w:val="24"/>
                <w:szCs w:val="24"/>
              </w:rPr>
              <w:t>/</w:t>
            </w:r>
            <w:r w:rsidR="00341C50">
              <w:rPr>
                <w:rFonts w:ascii="Calibri" w:hAnsi="Calibri" w:cs="Calibri"/>
                <w:color w:val="000000"/>
                <w:sz w:val="24"/>
                <w:szCs w:val="24"/>
              </w:rPr>
              <w:t xml:space="preserve">no answer </w:t>
            </w:r>
          </w:p>
        </w:tc>
        <w:tc>
          <w:tcPr>
            <w:tcW w:w="1710" w:type="dxa"/>
            <w:tcBorders>
              <w:top w:val="single" w:sz="6" w:space="0" w:color="auto"/>
              <w:left w:val="single" w:sz="6" w:space="0" w:color="auto"/>
              <w:bottom w:val="single" w:sz="6" w:space="0" w:color="auto"/>
              <w:right w:val="single" w:sz="6" w:space="0" w:color="auto"/>
            </w:tcBorders>
          </w:tcPr>
          <w:p w:rsidR="00340279" w:rsidRPr="009809FD" w:rsidRDefault="00341C50"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9.6</w:t>
            </w:r>
          </w:p>
        </w:tc>
        <w:tc>
          <w:tcPr>
            <w:tcW w:w="1965" w:type="dxa"/>
            <w:tcBorders>
              <w:top w:val="single" w:sz="6" w:space="0" w:color="auto"/>
              <w:left w:val="single" w:sz="6" w:space="0" w:color="auto"/>
              <w:bottom w:val="single" w:sz="6" w:space="0" w:color="auto"/>
              <w:right w:val="single" w:sz="6" w:space="0" w:color="auto"/>
            </w:tcBorders>
          </w:tcPr>
          <w:p w:rsidR="00340279" w:rsidRPr="009809FD" w:rsidRDefault="00341C50"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12.9</w:t>
            </w:r>
          </w:p>
        </w:tc>
        <w:tc>
          <w:tcPr>
            <w:tcW w:w="1650" w:type="dxa"/>
            <w:tcBorders>
              <w:top w:val="single" w:sz="6" w:space="0" w:color="auto"/>
              <w:left w:val="single" w:sz="6" w:space="0" w:color="auto"/>
              <w:bottom w:val="single" w:sz="6" w:space="0" w:color="auto"/>
              <w:right w:val="single" w:sz="6" w:space="0" w:color="auto"/>
            </w:tcBorders>
          </w:tcPr>
          <w:p w:rsidR="00340279" w:rsidRPr="009809FD" w:rsidRDefault="00341C50"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4.1</w:t>
            </w:r>
          </w:p>
        </w:tc>
      </w:tr>
    </w:tbl>
    <w:p w:rsidR="006277B5" w:rsidRDefault="006277B5" w:rsidP="00AE2608">
      <w:pPr>
        <w:pStyle w:val="NormalWeb"/>
        <w:spacing w:before="0" w:beforeAutospacing="0" w:after="0"/>
        <w:ind w:left="-180" w:right="-321"/>
        <w:rPr>
          <w:rFonts w:ascii="Calibri" w:hAnsi="Calibri" w:cs="Calibri"/>
          <w:color w:val="000000"/>
        </w:rPr>
      </w:pPr>
    </w:p>
    <w:p w:rsidR="006277B5" w:rsidRDefault="006277B5" w:rsidP="00AE2608">
      <w:pPr>
        <w:pStyle w:val="NormalWeb"/>
        <w:spacing w:before="0" w:beforeAutospacing="0" w:after="0"/>
        <w:ind w:left="-180" w:right="-321"/>
        <w:rPr>
          <w:rFonts w:ascii="Calibri" w:hAnsi="Calibri" w:cs="Calibri"/>
          <w:color w:val="000000"/>
        </w:rPr>
      </w:pPr>
    </w:p>
    <w:p w:rsidR="006277B5" w:rsidRDefault="006277B5" w:rsidP="00AE2608">
      <w:pPr>
        <w:pStyle w:val="NormalWeb"/>
        <w:spacing w:before="0" w:beforeAutospacing="0" w:after="0"/>
        <w:ind w:left="-180" w:right="-321"/>
        <w:rPr>
          <w:rFonts w:ascii="Calibri" w:hAnsi="Calibri" w:cs="Calibri"/>
          <w:color w:val="000000"/>
        </w:rPr>
      </w:pPr>
      <w:r w:rsidRPr="006277B5">
        <w:rPr>
          <w:rFonts w:ascii="Calibri" w:hAnsi="Calibri" w:cs="Calibri"/>
          <w:noProof/>
          <w:color w:val="000000"/>
          <w:lang w:val="en-US" w:eastAsia="en-US"/>
        </w:rPr>
        <w:drawing>
          <wp:inline distT="0" distB="0" distL="0" distR="0">
            <wp:extent cx="5943600" cy="2867660"/>
            <wp:effectExtent l="19050" t="0" r="19050" b="889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F7739" w:rsidRDefault="002F7739">
      <w:pPr>
        <w:rPr>
          <w:rFonts w:ascii="Calibri" w:hAnsi="Calibri" w:cs="Calibri"/>
          <w:color w:val="000000"/>
          <w:sz w:val="24"/>
          <w:szCs w:val="24"/>
          <w:lang w:val="de-DE" w:eastAsia="de-DE"/>
        </w:rPr>
      </w:pPr>
      <w:r>
        <w:rPr>
          <w:rFonts w:ascii="Calibri" w:hAnsi="Calibri" w:cs="Calibri"/>
          <w:color w:val="000000"/>
        </w:rPr>
        <w:br w:type="page"/>
      </w:r>
    </w:p>
    <w:p w:rsidR="006277B5" w:rsidRDefault="006277B5" w:rsidP="00AE2608">
      <w:pPr>
        <w:pStyle w:val="NormalWeb"/>
        <w:spacing w:before="0" w:beforeAutospacing="0" w:after="0"/>
        <w:ind w:left="-180" w:right="-321"/>
        <w:rPr>
          <w:rFonts w:ascii="Calibri" w:hAnsi="Calibri" w:cs="Calibri"/>
          <w:color w:val="000000"/>
        </w:rPr>
      </w:pPr>
    </w:p>
    <w:p w:rsidR="00B50FEF" w:rsidRPr="009809FD" w:rsidRDefault="00874B2E" w:rsidP="00AE2608">
      <w:pPr>
        <w:pStyle w:val="NormalWeb"/>
        <w:spacing w:before="0" w:beforeAutospacing="0" w:after="0"/>
        <w:ind w:left="-180" w:right="-321"/>
        <w:rPr>
          <w:rFonts w:ascii="Calibri" w:hAnsi="Calibri" w:cs="Calibri"/>
          <w:color w:val="000000"/>
        </w:rPr>
      </w:pPr>
      <w:r w:rsidRPr="009809FD">
        <w:rPr>
          <w:rFonts w:ascii="Calibri" w:hAnsi="Calibri" w:cs="Calibri"/>
          <w:color w:val="000000"/>
        </w:rPr>
        <w:t xml:space="preserve">Q6. </w:t>
      </w:r>
      <w:r w:rsidR="00E27937">
        <w:rPr>
          <w:rFonts w:ascii="Calibri" w:hAnsi="Calibri" w:cs="Calibri"/>
          <w:color w:val="000000"/>
        </w:rPr>
        <w:t xml:space="preserve">In general, under the current </w:t>
      </w:r>
      <w:r w:rsidR="00382C97">
        <w:rPr>
          <w:rFonts w:ascii="Calibri" w:hAnsi="Calibri" w:cs="Calibri"/>
          <w:color w:val="000000"/>
        </w:rPr>
        <w:t xml:space="preserve">government </w:t>
      </w:r>
      <w:r w:rsidR="00E27937">
        <w:rPr>
          <w:rFonts w:ascii="Calibri" w:hAnsi="Calibri" w:cs="Calibri"/>
          <w:color w:val="000000"/>
        </w:rPr>
        <w:t xml:space="preserve"> headed by al-Hamdallah, do you think that the percentage of corruption has increased, decreased, or has not changed at all? </w:t>
      </w:r>
    </w:p>
    <w:tbl>
      <w:tblPr>
        <w:tblW w:w="8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58"/>
        <w:gridCol w:w="1710"/>
        <w:gridCol w:w="1965"/>
        <w:gridCol w:w="1650"/>
      </w:tblGrid>
      <w:tr w:rsidR="00215D70" w:rsidRPr="009809FD" w:rsidTr="00CB694F">
        <w:tc>
          <w:tcPr>
            <w:tcW w:w="3258" w:type="dxa"/>
            <w:tcBorders>
              <w:top w:val="nil"/>
              <w:left w:val="nil"/>
              <w:bottom w:val="nil"/>
              <w:right w:val="single" w:sz="6" w:space="0" w:color="auto"/>
            </w:tcBorders>
          </w:tcPr>
          <w:p w:rsidR="00215D70" w:rsidRPr="009809FD" w:rsidRDefault="00215D70" w:rsidP="00AE2608">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215D70" w:rsidRPr="009809FD" w:rsidRDefault="00215D70" w:rsidP="00AE2608">
            <w:pPr>
              <w:jc w:val="center"/>
              <w:rPr>
                <w:rFonts w:ascii="Calibri" w:hAnsi="Calibri" w:cs="Calibri"/>
                <w:color w:val="000000"/>
                <w:sz w:val="24"/>
                <w:szCs w:val="24"/>
              </w:rPr>
            </w:pPr>
            <w:r w:rsidRPr="009809FD">
              <w:rPr>
                <w:rFonts w:ascii="Calibri" w:hAnsi="Calibri" w:cs="Calibri"/>
                <w:color w:val="000000"/>
                <w:sz w:val="24"/>
                <w:szCs w:val="24"/>
              </w:rPr>
              <w:t>Total</w:t>
            </w:r>
          </w:p>
        </w:tc>
        <w:tc>
          <w:tcPr>
            <w:tcW w:w="1965" w:type="dxa"/>
            <w:tcBorders>
              <w:top w:val="single" w:sz="6" w:space="0" w:color="auto"/>
              <w:left w:val="single" w:sz="6" w:space="0" w:color="auto"/>
              <w:bottom w:val="single" w:sz="6" w:space="0" w:color="auto"/>
              <w:right w:val="single" w:sz="6" w:space="0" w:color="auto"/>
            </w:tcBorders>
          </w:tcPr>
          <w:p w:rsidR="00215D70" w:rsidRPr="009809FD" w:rsidRDefault="00215D70" w:rsidP="00AE2608">
            <w:pPr>
              <w:jc w:val="center"/>
              <w:rPr>
                <w:rFonts w:ascii="Calibri" w:hAnsi="Calibri" w:cs="Calibri"/>
                <w:color w:val="000000"/>
                <w:sz w:val="24"/>
                <w:szCs w:val="24"/>
              </w:rPr>
            </w:pPr>
            <w:r w:rsidRPr="009809FD">
              <w:rPr>
                <w:rFonts w:ascii="Calibri" w:hAnsi="Calibri" w:cs="Calibri"/>
                <w:color w:val="000000"/>
                <w:sz w:val="24"/>
                <w:szCs w:val="24"/>
              </w:rPr>
              <w:t>West Bank</w:t>
            </w:r>
          </w:p>
        </w:tc>
        <w:tc>
          <w:tcPr>
            <w:tcW w:w="1650" w:type="dxa"/>
            <w:tcBorders>
              <w:top w:val="single" w:sz="6" w:space="0" w:color="auto"/>
              <w:left w:val="single" w:sz="6" w:space="0" w:color="auto"/>
              <w:bottom w:val="single" w:sz="6" w:space="0" w:color="auto"/>
              <w:right w:val="single" w:sz="6" w:space="0" w:color="auto"/>
            </w:tcBorders>
          </w:tcPr>
          <w:p w:rsidR="00215D70" w:rsidRPr="009809FD" w:rsidRDefault="00215D70" w:rsidP="00AE2608">
            <w:pPr>
              <w:jc w:val="center"/>
              <w:rPr>
                <w:rFonts w:ascii="Calibri" w:hAnsi="Calibri" w:cs="Calibri"/>
                <w:color w:val="000000"/>
                <w:sz w:val="24"/>
                <w:szCs w:val="24"/>
              </w:rPr>
            </w:pPr>
            <w:r w:rsidRPr="009809FD">
              <w:rPr>
                <w:rFonts w:ascii="Calibri" w:hAnsi="Calibri" w:cs="Calibri"/>
                <w:color w:val="000000"/>
                <w:sz w:val="24"/>
                <w:szCs w:val="24"/>
              </w:rPr>
              <w:t>Gaza</w:t>
            </w:r>
          </w:p>
        </w:tc>
      </w:tr>
      <w:tr w:rsidR="00215D70" w:rsidRPr="009809FD" w:rsidTr="00CB694F">
        <w:tc>
          <w:tcPr>
            <w:tcW w:w="3258" w:type="dxa"/>
            <w:tcBorders>
              <w:top w:val="nil"/>
              <w:left w:val="nil"/>
              <w:bottom w:val="single" w:sz="6" w:space="0" w:color="auto"/>
              <w:right w:val="single" w:sz="6" w:space="0" w:color="auto"/>
            </w:tcBorders>
          </w:tcPr>
          <w:p w:rsidR="00215D70" w:rsidRPr="009809FD" w:rsidRDefault="00215D70" w:rsidP="00AE2608">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215D70" w:rsidRPr="009809FD" w:rsidRDefault="00215D70" w:rsidP="00AE2608">
            <w:pPr>
              <w:jc w:val="center"/>
              <w:rPr>
                <w:rFonts w:ascii="Calibri" w:hAnsi="Calibri" w:cs="Calibri"/>
                <w:b/>
                <w:bCs/>
                <w:color w:val="000000"/>
                <w:sz w:val="24"/>
                <w:szCs w:val="24"/>
              </w:rPr>
            </w:pPr>
            <w:r w:rsidRPr="009809FD">
              <w:rPr>
                <w:rFonts w:ascii="Calibri" w:hAnsi="Calibri" w:cs="Calibri"/>
                <w:b/>
                <w:bCs/>
                <w:color w:val="000000"/>
                <w:sz w:val="24"/>
                <w:szCs w:val="24"/>
              </w:rPr>
              <w:t xml:space="preserve">n= </w:t>
            </w:r>
            <w:r>
              <w:rPr>
                <w:rFonts w:ascii="Calibri" w:hAnsi="Calibri" w:cs="Calibri"/>
                <w:b/>
                <w:bCs/>
                <w:color w:val="000000"/>
                <w:sz w:val="24"/>
                <w:szCs w:val="24"/>
              </w:rPr>
              <w:t xml:space="preserve"> </w:t>
            </w:r>
            <w:r w:rsidR="00341C50">
              <w:rPr>
                <w:rFonts w:ascii="Calibri" w:hAnsi="Calibri" w:cs="Calibri"/>
                <w:b/>
                <w:bCs/>
                <w:color w:val="000000"/>
                <w:sz w:val="24"/>
                <w:szCs w:val="24"/>
              </w:rPr>
              <w:t>1200</w:t>
            </w:r>
          </w:p>
        </w:tc>
        <w:tc>
          <w:tcPr>
            <w:tcW w:w="1965" w:type="dxa"/>
            <w:tcBorders>
              <w:top w:val="single" w:sz="6" w:space="0" w:color="auto"/>
              <w:left w:val="single" w:sz="6" w:space="0" w:color="auto"/>
              <w:bottom w:val="single" w:sz="6" w:space="0" w:color="auto"/>
              <w:right w:val="single" w:sz="6" w:space="0" w:color="auto"/>
            </w:tcBorders>
          </w:tcPr>
          <w:p w:rsidR="00215D70" w:rsidRPr="009809FD" w:rsidRDefault="00215D70" w:rsidP="00AE2608">
            <w:pPr>
              <w:jc w:val="center"/>
              <w:rPr>
                <w:rFonts w:ascii="Calibri" w:hAnsi="Calibri" w:cs="Calibri"/>
                <w:b/>
                <w:bCs/>
                <w:color w:val="000000"/>
                <w:sz w:val="24"/>
                <w:szCs w:val="24"/>
              </w:rPr>
            </w:pPr>
            <w:r w:rsidRPr="009809FD">
              <w:rPr>
                <w:rFonts w:ascii="Calibri" w:hAnsi="Calibri" w:cs="Calibri"/>
                <w:b/>
                <w:bCs/>
                <w:color w:val="000000"/>
                <w:sz w:val="24"/>
                <w:szCs w:val="24"/>
              </w:rPr>
              <w:t xml:space="preserve">n= </w:t>
            </w:r>
            <w:r w:rsidR="00341C50">
              <w:rPr>
                <w:rFonts w:ascii="Calibri" w:hAnsi="Calibri" w:cs="Calibri"/>
                <w:b/>
                <w:bCs/>
                <w:color w:val="000000"/>
                <w:sz w:val="24"/>
                <w:szCs w:val="24"/>
              </w:rPr>
              <w:t>750</w:t>
            </w:r>
          </w:p>
        </w:tc>
        <w:tc>
          <w:tcPr>
            <w:tcW w:w="1650" w:type="dxa"/>
            <w:tcBorders>
              <w:top w:val="single" w:sz="6" w:space="0" w:color="auto"/>
              <w:left w:val="single" w:sz="6" w:space="0" w:color="auto"/>
              <w:bottom w:val="single" w:sz="6" w:space="0" w:color="auto"/>
              <w:right w:val="single" w:sz="6" w:space="0" w:color="auto"/>
            </w:tcBorders>
          </w:tcPr>
          <w:p w:rsidR="00215D70" w:rsidRPr="009809FD" w:rsidRDefault="00215D70" w:rsidP="00AE2608">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341C50">
              <w:rPr>
                <w:rFonts w:ascii="Calibri" w:hAnsi="Calibri" w:cs="Calibri"/>
                <w:b/>
                <w:bCs/>
                <w:color w:val="000000"/>
                <w:sz w:val="24"/>
                <w:szCs w:val="24"/>
              </w:rPr>
              <w:t>450</w:t>
            </w:r>
          </w:p>
        </w:tc>
      </w:tr>
      <w:tr w:rsidR="00874B2E" w:rsidRPr="009809FD" w:rsidTr="00CB694F">
        <w:tc>
          <w:tcPr>
            <w:tcW w:w="3258" w:type="dxa"/>
            <w:tcBorders>
              <w:top w:val="nil"/>
              <w:left w:val="single" w:sz="6" w:space="0" w:color="auto"/>
              <w:bottom w:val="single" w:sz="6" w:space="0" w:color="auto"/>
              <w:right w:val="single" w:sz="6" w:space="0" w:color="auto"/>
            </w:tcBorders>
          </w:tcPr>
          <w:p w:rsidR="00874B2E" w:rsidRPr="009809FD" w:rsidRDefault="00E27937" w:rsidP="00AE2608">
            <w:pPr>
              <w:tabs>
                <w:tab w:val="left" w:pos="11400"/>
              </w:tabs>
              <w:rPr>
                <w:rFonts w:ascii="Calibri" w:hAnsi="Calibri" w:cs="Calibri"/>
                <w:color w:val="000000"/>
                <w:sz w:val="24"/>
                <w:szCs w:val="24"/>
              </w:rPr>
            </w:pPr>
            <w:r>
              <w:rPr>
                <w:rFonts w:ascii="Calibri" w:hAnsi="Calibri" w:cs="Calibri"/>
                <w:color w:val="000000"/>
                <w:sz w:val="24"/>
                <w:szCs w:val="24"/>
              </w:rPr>
              <w:t>Percentage of corruption has increased</w:t>
            </w:r>
          </w:p>
        </w:tc>
        <w:tc>
          <w:tcPr>
            <w:tcW w:w="1710" w:type="dxa"/>
            <w:tcBorders>
              <w:top w:val="single" w:sz="6" w:space="0" w:color="auto"/>
              <w:left w:val="single" w:sz="6" w:space="0" w:color="auto"/>
              <w:bottom w:val="single" w:sz="6" w:space="0" w:color="auto"/>
              <w:right w:val="single" w:sz="6" w:space="0" w:color="auto"/>
            </w:tcBorders>
          </w:tcPr>
          <w:p w:rsidR="00874B2E" w:rsidRPr="009809FD" w:rsidRDefault="00341C50"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28.8</w:t>
            </w:r>
          </w:p>
        </w:tc>
        <w:tc>
          <w:tcPr>
            <w:tcW w:w="1965" w:type="dxa"/>
            <w:tcBorders>
              <w:top w:val="single" w:sz="6" w:space="0" w:color="auto"/>
              <w:left w:val="single" w:sz="6" w:space="0" w:color="auto"/>
              <w:bottom w:val="single" w:sz="6" w:space="0" w:color="auto"/>
              <w:right w:val="single" w:sz="6" w:space="0" w:color="auto"/>
            </w:tcBorders>
          </w:tcPr>
          <w:p w:rsidR="00874B2E" w:rsidRPr="009809FD" w:rsidRDefault="00341C50"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34.9</w:t>
            </w:r>
          </w:p>
        </w:tc>
        <w:tc>
          <w:tcPr>
            <w:tcW w:w="1650" w:type="dxa"/>
            <w:tcBorders>
              <w:top w:val="single" w:sz="6" w:space="0" w:color="auto"/>
              <w:left w:val="single" w:sz="6" w:space="0" w:color="auto"/>
              <w:bottom w:val="single" w:sz="6" w:space="0" w:color="auto"/>
              <w:right w:val="single" w:sz="6" w:space="0" w:color="auto"/>
            </w:tcBorders>
          </w:tcPr>
          <w:p w:rsidR="00874B2E" w:rsidRPr="009809FD" w:rsidRDefault="00341C50"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18.4</w:t>
            </w:r>
          </w:p>
        </w:tc>
      </w:tr>
      <w:tr w:rsidR="00874B2E" w:rsidRPr="009809FD" w:rsidTr="00CB694F">
        <w:tc>
          <w:tcPr>
            <w:tcW w:w="3258" w:type="dxa"/>
            <w:tcBorders>
              <w:top w:val="single" w:sz="6" w:space="0" w:color="auto"/>
              <w:left w:val="single" w:sz="6" w:space="0" w:color="auto"/>
              <w:bottom w:val="single" w:sz="6" w:space="0" w:color="auto"/>
              <w:right w:val="single" w:sz="6" w:space="0" w:color="auto"/>
            </w:tcBorders>
          </w:tcPr>
          <w:p w:rsidR="00874B2E" w:rsidRPr="009809FD" w:rsidRDefault="00E27937" w:rsidP="00AE2608">
            <w:pPr>
              <w:tabs>
                <w:tab w:val="left" w:pos="11400"/>
              </w:tabs>
              <w:rPr>
                <w:rFonts w:ascii="Calibri" w:hAnsi="Calibri" w:cs="Calibri"/>
                <w:color w:val="000000"/>
                <w:sz w:val="24"/>
                <w:szCs w:val="24"/>
              </w:rPr>
            </w:pPr>
            <w:r>
              <w:rPr>
                <w:rFonts w:ascii="Calibri" w:hAnsi="Calibri" w:cs="Calibri"/>
                <w:color w:val="000000"/>
                <w:sz w:val="24"/>
                <w:szCs w:val="24"/>
              </w:rPr>
              <w:t>Percentage of corruption has decreased</w:t>
            </w:r>
          </w:p>
        </w:tc>
        <w:tc>
          <w:tcPr>
            <w:tcW w:w="1710" w:type="dxa"/>
            <w:tcBorders>
              <w:top w:val="single" w:sz="6" w:space="0" w:color="auto"/>
              <w:left w:val="single" w:sz="6" w:space="0" w:color="auto"/>
              <w:bottom w:val="single" w:sz="6" w:space="0" w:color="auto"/>
              <w:right w:val="single" w:sz="6" w:space="0" w:color="auto"/>
            </w:tcBorders>
          </w:tcPr>
          <w:p w:rsidR="00874B2E" w:rsidRPr="009809FD" w:rsidRDefault="00341C50" w:rsidP="00AE2608">
            <w:pPr>
              <w:bidi/>
              <w:jc w:val="center"/>
              <w:rPr>
                <w:rFonts w:ascii="Calibri" w:hAnsi="Calibri" w:cs="Calibri"/>
                <w:color w:val="000000"/>
                <w:sz w:val="24"/>
                <w:szCs w:val="24"/>
              </w:rPr>
            </w:pPr>
            <w:r>
              <w:rPr>
                <w:rFonts w:ascii="Calibri" w:hAnsi="Calibri" w:cs="Calibri"/>
                <w:color w:val="000000"/>
                <w:sz w:val="24"/>
                <w:szCs w:val="24"/>
              </w:rPr>
              <w:t>23.6</w:t>
            </w:r>
          </w:p>
        </w:tc>
        <w:tc>
          <w:tcPr>
            <w:tcW w:w="1965" w:type="dxa"/>
            <w:tcBorders>
              <w:top w:val="single" w:sz="6" w:space="0" w:color="auto"/>
              <w:left w:val="single" w:sz="6" w:space="0" w:color="auto"/>
              <w:bottom w:val="single" w:sz="6" w:space="0" w:color="auto"/>
              <w:right w:val="single" w:sz="6" w:space="0" w:color="auto"/>
            </w:tcBorders>
          </w:tcPr>
          <w:p w:rsidR="00874B2E" w:rsidRPr="009809FD" w:rsidRDefault="00341C50"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21.9</w:t>
            </w:r>
          </w:p>
        </w:tc>
        <w:tc>
          <w:tcPr>
            <w:tcW w:w="1650" w:type="dxa"/>
            <w:tcBorders>
              <w:top w:val="single" w:sz="6" w:space="0" w:color="auto"/>
              <w:left w:val="single" w:sz="6" w:space="0" w:color="auto"/>
              <w:bottom w:val="single" w:sz="6" w:space="0" w:color="auto"/>
              <w:right w:val="single" w:sz="6" w:space="0" w:color="auto"/>
            </w:tcBorders>
          </w:tcPr>
          <w:p w:rsidR="00874B2E" w:rsidRPr="009809FD" w:rsidRDefault="00341C50"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26.4</w:t>
            </w:r>
          </w:p>
        </w:tc>
      </w:tr>
      <w:tr w:rsidR="00874B2E" w:rsidRPr="009809FD" w:rsidTr="00CB694F">
        <w:tc>
          <w:tcPr>
            <w:tcW w:w="3258" w:type="dxa"/>
            <w:tcBorders>
              <w:top w:val="single" w:sz="6" w:space="0" w:color="auto"/>
              <w:left w:val="single" w:sz="6" w:space="0" w:color="auto"/>
              <w:bottom w:val="single" w:sz="6" w:space="0" w:color="auto"/>
              <w:right w:val="single" w:sz="6" w:space="0" w:color="auto"/>
            </w:tcBorders>
          </w:tcPr>
          <w:p w:rsidR="00874B2E" w:rsidRPr="009809FD" w:rsidRDefault="00E27937" w:rsidP="00AE2608">
            <w:pPr>
              <w:tabs>
                <w:tab w:val="left" w:pos="11400"/>
              </w:tabs>
              <w:rPr>
                <w:rFonts w:ascii="Calibri" w:hAnsi="Calibri" w:cs="Calibri"/>
                <w:color w:val="000000"/>
                <w:sz w:val="24"/>
                <w:szCs w:val="24"/>
              </w:rPr>
            </w:pPr>
            <w:r>
              <w:rPr>
                <w:rFonts w:ascii="Calibri" w:hAnsi="Calibri" w:cs="Calibri"/>
                <w:color w:val="000000"/>
                <w:sz w:val="24"/>
                <w:szCs w:val="24"/>
              </w:rPr>
              <w:t xml:space="preserve">Percentage of corruption has not changed at all </w:t>
            </w:r>
          </w:p>
        </w:tc>
        <w:tc>
          <w:tcPr>
            <w:tcW w:w="1710" w:type="dxa"/>
            <w:tcBorders>
              <w:top w:val="single" w:sz="6" w:space="0" w:color="auto"/>
              <w:left w:val="single" w:sz="6" w:space="0" w:color="auto"/>
              <w:bottom w:val="single" w:sz="6" w:space="0" w:color="auto"/>
              <w:right w:val="single" w:sz="6" w:space="0" w:color="auto"/>
            </w:tcBorders>
          </w:tcPr>
          <w:p w:rsidR="00874B2E" w:rsidRPr="009809FD" w:rsidRDefault="00341C50" w:rsidP="00AE2608">
            <w:pPr>
              <w:bidi/>
              <w:jc w:val="center"/>
              <w:rPr>
                <w:rFonts w:ascii="Calibri" w:hAnsi="Calibri" w:cs="Calibri"/>
                <w:color w:val="000000"/>
                <w:sz w:val="24"/>
                <w:szCs w:val="24"/>
              </w:rPr>
            </w:pPr>
            <w:r>
              <w:rPr>
                <w:rFonts w:ascii="Calibri" w:hAnsi="Calibri" w:cs="Calibri"/>
                <w:color w:val="000000"/>
                <w:sz w:val="24"/>
                <w:szCs w:val="24"/>
              </w:rPr>
              <w:t>40.3</w:t>
            </w:r>
          </w:p>
        </w:tc>
        <w:tc>
          <w:tcPr>
            <w:tcW w:w="1965" w:type="dxa"/>
            <w:tcBorders>
              <w:top w:val="single" w:sz="6" w:space="0" w:color="auto"/>
              <w:left w:val="single" w:sz="6" w:space="0" w:color="auto"/>
              <w:bottom w:val="single" w:sz="6" w:space="0" w:color="auto"/>
              <w:right w:val="single" w:sz="6" w:space="0" w:color="auto"/>
            </w:tcBorders>
          </w:tcPr>
          <w:p w:rsidR="00874B2E" w:rsidRPr="009809FD" w:rsidRDefault="00341C50"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35.1</w:t>
            </w:r>
          </w:p>
        </w:tc>
        <w:tc>
          <w:tcPr>
            <w:tcW w:w="1650" w:type="dxa"/>
            <w:tcBorders>
              <w:top w:val="single" w:sz="6" w:space="0" w:color="auto"/>
              <w:left w:val="single" w:sz="6" w:space="0" w:color="auto"/>
              <w:bottom w:val="single" w:sz="6" w:space="0" w:color="auto"/>
              <w:right w:val="single" w:sz="6" w:space="0" w:color="auto"/>
            </w:tcBorders>
          </w:tcPr>
          <w:p w:rsidR="00874B2E" w:rsidRPr="009809FD" w:rsidRDefault="00341C50"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48.9</w:t>
            </w:r>
          </w:p>
        </w:tc>
      </w:tr>
      <w:tr w:rsidR="00874B2E" w:rsidRPr="009809FD" w:rsidTr="00CB694F">
        <w:trPr>
          <w:trHeight w:val="327"/>
        </w:trPr>
        <w:tc>
          <w:tcPr>
            <w:tcW w:w="3258" w:type="dxa"/>
            <w:tcBorders>
              <w:top w:val="single" w:sz="6" w:space="0" w:color="auto"/>
              <w:left w:val="single" w:sz="6" w:space="0" w:color="auto"/>
              <w:bottom w:val="single" w:sz="6" w:space="0" w:color="auto"/>
              <w:right w:val="single" w:sz="6" w:space="0" w:color="auto"/>
            </w:tcBorders>
          </w:tcPr>
          <w:p w:rsidR="00874B2E" w:rsidRPr="009809FD" w:rsidRDefault="00E27937" w:rsidP="00AE2608">
            <w:pPr>
              <w:tabs>
                <w:tab w:val="left" w:pos="11400"/>
              </w:tabs>
              <w:rPr>
                <w:rFonts w:ascii="Calibri" w:hAnsi="Calibri" w:cs="Calibri"/>
                <w:color w:val="000000"/>
                <w:sz w:val="24"/>
                <w:szCs w:val="24"/>
              </w:rPr>
            </w:pPr>
            <w:r>
              <w:rPr>
                <w:rFonts w:ascii="Calibri" w:hAnsi="Calibri" w:cs="Calibri"/>
                <w:color w:val="000000"/>
                <w:sz w:val="24"/>
                <w:szCs w:val="24"/>
              </w:rPr>
              <w:t xml:space="preserve">No answer </w:t>
            </w:r>
          </w:p>
        </w:tc>
        <w:tc>
          <w:tcPr>
            <w:tcW w:w="1710" w:type="dxa"/>
            <w:tcBorders>
              <w:top w:val="single" w:sz="6" w:space="0" w:color="auto"/>
              <w:left w:val="single" w:sz="6" w:space="0" w:color="auto"/>
              <w:bottom w:val="single" w:sz="6" w:space="0" w:color="auto"/>
              <w:right w:val="single" w:sz="6" w:space="0" w:color="auto"/>
            </w:tcBorders>
          </w:tcPr>
          <w:p w:rsidR="00874B2E" w:rsidRPr="009809FD" w:rsidRDefault="00341C50"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7.3</w:t>
            </w:r>
          </w:p>
        </w:tc>
        <w:tc>
          <w:tcPr>
            <w:tcW w:w="1965" w:type="dxa"/>
            <w:tcBorders>
              <w:top w:val="single" w:sz="6" w:space="0" w:color="auto"/>
              <w:left w:val="single" w:sz="6" w:space="0" w:color="auto"/>
              <w:bottom w:val="single" w:sz="6" w:space="0" w:color="auto"/>
              <w:right w:val="single" w:sz="6" w:space="0" w:color="auto"/>
            </w:tcBorders>
          </w:tcPr>
          <w:p w:rsidR="00874B2E" w:rsidRPr="009809FD" w:rsidRDefault="00341C50"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8.1</w:t>
            </w:r>
          </w:p>
        </w:tc>
        <w:tc>
          <w:tcPr>
            <w:tcW w:w="1650" w:type="dxa"/>
            <w:tcBorders>
              <w:top w:val="single" w:sz="6" w:space="0" w:color="auto"/>
              <w:left w:val="single" w:sz="6" w:space="0" w:color="auto"/>
              <w:bottom w:val="single" w:sz="6" w:space="0" w:color="auto"/>
              <w:right w:val="single" w:sz="6" w:space="0" w:color="auto"/>
            </w:tcBorders>
          </w:tcPr>
          <w:p w:rsidR="00874B2E" w:rsidRPr="009809FD" w:rsidRDefault="00341C50"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6.3</w:t>
            </w:r>
          </w:p>
        </w:tc>
      </w:tr>
    </w:tbl>
    <w:p w:rsidR="006277B5" w:rsidRDefault="006277B5" w:rsidP="00AE2608">
      <w:pPr>
        <w:pStyle w:val="NormalWeb"/>
        <w:spacing w:before="0" w:beforeAutospacing="0" w:after="0"/>
        <w:ind w:left="-180" w:right="-321"/>
        <w:rPr>
          <w:rFonts w:ascii="Calibri" w:hAnsi="Calibri" w:cs="Calibri"/>
          <w:color w:val="000000"/>
        </w:rPr>
      </w:pPr>
    </w:p>
    <w:p w:rsidR="002F7739" w:rsidRDefault="002F7739" w:rsidP="00AE2608">
      <w:pPr>
        <w:pStyle w:val="NormalWeb"/>
        <w:spacing w:before="0" w:beforeAutospacing="0" w:after="0"/>
        <w:ind w:left="-180" w:right="-321"/>
        <w:rPr>
          <w:rFonts w:ascii="Calibri" w:hAnsi="Calibri" w:cs="Calibri"/>
          <w:color w:val="000000"/>
        </w:rPr>
      </w:pPr>
    </w:p>
    <w:p w:rsidR="002F7739" w:rsidRDefault="002F7739" w:rsidP="00AE2608">
      <w:pPr>
        <w:pStyle w:val="NormalWeb"/>
        <w:spacing w:before="0" w:beforeAutospacing="0" w:after="0"/>
        <w:ind w:left="-180" w:right="-321"/>
        <w:rPr>
          <w:rFonts w:ascii="Calibri" w:hAnsi="Calibri" w:cs="Calibri"/>
          <w:color w:val="000000"/>
        </w:rPr>
      </w:pPr>
    </w:p>
    <w:p w:rsidR="006277B5" w:rsidRDefault="006277B5" w:rsidP="006277B5">
      <w:pPr>
        <w:pStyle w:val="NormalWeb"/>
        <w:spacing w:before="0" w:beforeAutospacing="0" w:after="0" w:line="276" w:lineRule="auto"/>
        <w:ind w:left="-180" w:right="-321"/>
        <w:rPr>
          <w:rFonts w:ascii="Calibri" w:hAnsi="Calibri" w:cs="Calibri"/>
          <w:color w:val="000000"/>
        </w:rPr>
      </w:pPr>
      <w:r w:rsidRPr="006277B5">
        <w:rPr>
          <w:rFonts w:ascii="Calibri" w:hAnsi="Calibri" w:cs="Calibri"/>
          <w:noProof/>
          <w:color w:val="000000"/>
          <w:lang w:val="en-US" w:eastAsia="en-US"/>
        </w:rPr>
        <w:drawing>
          <wp:inline distT="0" distB="0" distL="0" distR="0">
            <wp:extent cx="5943600" cy="2411730"/>
            <wp:effectExtent l="19050" t="0" r="19050" b="762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277B5" w:rsidRDefault="006277B5" w:rsidP="00AE2608">
      <w:pPr>
        <w:pStyle w:val="NormalWeb"/>
        <w:spacing w:before="0" w:beforeAutospacing="0" w:after="0"/>
        <w:ind w:left="-180" w:right="-321"/>
        <w:rPr>
          <w:rFonts w:ascii="Calibri" w:hAnsi="Calibri" w:cs="Calibri"/>
          <w:color w:val="000000"/>
        </w:rPr>
      </w:pPr>
    </w:p>
    <w:p w:rsidR="006277B5" w:rsidRDefault="006277B5" w:rsidP="00AE2608">
      <w:pPr>
        <w:pStyle w:val="NormalWeb"/>
        <w:spacing w:before="0" w:beforeAutospacing="0" w:after="0"/>
        <w:ind w:left="-180" w:right="-321"/>
        <w:rPr>
          <w:rFonts w:ascii="Calibri" w:hAnsi="Calibri" w:cs="Calibri"/>
          <w:color w:val="000000"/>
        </w:rPr>
      </w:pPr>
    </w:p>
    <w:p w:rsidR="006277B5" w:rsidRDefault="006277B5" w:rsidP="00AE2608">
      <w:pPr>
        <w:pStyle w:val="NormalWeb"/>
        <w:spacing w:before="0" w:beforeAutospacing="0" w:after="0"/>
        <w:ind w:left="-180" w:right="-321"/>
        <w:rPr>
          <w:rFonts w:ascii="Calibri" w:hAnsi="Calibri" w:cs="Calibri"/>
          <w:color w:val="000000"/>
        </w:rPr>
      </w:pPr>
    </w:p>
    <w:p w:rsidR="006277B5" w:rsidRDefault="006277B5" w:rsidP="00AE2608">
      <w:pPr>
        <w:pStyle w:val="NormalWeb"/>
        <w:spacing w:before="0" w:beforeAutospacing="0" w:after="0"/>
        <w:ind w:left="-180" w:right="-321"/>
        <w:rPr>
          <w:rFonts w:ascii="Calibri" w:hAnsi="Calibri" w:cs="Calibri"/>
          <w:color w:val="000000"/>
        </w:rPr>
      </w:pPr>
    </w:p>
    <w:p w:rsidR="002F7739" w:rsidRDefault="002F7739">
      <w:pPr>
        <w:rPr>
          <w:rFonts w:ascii="Calibri" w:hAnsi="Calibri" w:cs="Calibri"/>
          <w:color w:val="000000"/>
          <w:sz w:val="24"/>
          <w:szCs w:val="24"/>
          <w:lang w:val="de-DE" w:eastAsia="de-DE"/>
        </w:rPr>
      </w:pPr>
      <w:r>
        <w:rPr>
          <w:rFonts w:ascii="Calibri" w:hAnsi="Calibri" w:cs="Calibri"/>
          <w:color w:val="000000"/>
        </w:rPr>
        <w:br w:type="page"/>
      </w:r>
    </w:p>
    <w:p w:rsidR="006277B5" w:rsidRDefault="006277B5" w:rsidP="00AE2608">
      <w:pPr>
        <w:pStyle w:val="NormalWeb"/>
        <w:spacing w:before="0" w:beforeAutospacing="0" w:after="0"/>
        <w:ind w:left="-180" w:right="-321"/>
        <w:rPr>
          <w:rFonts w:ascii="Calibri" w:hAnsi="Calibri" w:cs="Calibri"/>
          <w:color w:val="000000"/>
        </w:rPr>
      </w:pPr>
    </w:p>
    <w:p w:rsidR="006277B5" w:rsidRDefault="006277B5" w:rsidP="00AE2608">
      <w:pPr>
        <w:pStyle w:val="NormalWeb"/>
        <w:spacing w:before="0" w:beforeAutospacing="0" w:after="0"/>
        <w:ind w:left="-180" w:right="-321"/>
        <w:rPr>
          <w:rFonts w:ascii="Calibri" w:hAnsi="Calibri" w:cs="Calibri"/>
          <w:color w:val="000000"/>
        </w:rPr>
      </w:pPr>
    </w:p>
    <w:p w:rsidR="00AC1298" w:rsidRPr="009809FD" w:rsidRDefault="00AC1298" w:rsidP="00AE2608">
      <w:pPr>
        <w:pStyle w:val="NormalWeb"/>
        <w:spacing w:before="0" w:beforeAutospacing="0" w:after="0"/>
        <w:ind w:left="-180" w:right="-321"/>
        <w:rPr>
          <w:rFonts w:ascii="Calibri" w:hAnsi="Calibri" w:cs="Calibri"/>
          <w:color w:val="000000"/>
        </w:rPr>
      </w:pPr>
      <w:r w:rsidRPr="009809FD">
        <w:rPr>
          <w:rFonts w:ascii="Calibri" w:hAnsi="Calibri" w:cs="Calibri"/>
          <w:color w:val="000000"/>
        </w:rPr>
        <w:t>Q</w:t>
      </w:r>
      <w:r>
        <w:rPr>
          <w:rFonts w:ascii="Calibri" w:hAnsi="Calibri" w:cs="Calibri"/>
          <w:color w:val="000000"/>
        </w:rPr>
        <w:t>7</w:t>
      </w:r>
      <w:r w:rsidRPr="009809FD">
        <w:rPr>
          <w:rFonts w:ascii="Calibri" w:hAnsi="Calibri" w:cs="Calibri"/>
          <w:color w:val="000000"/>
        </w:rPr>
        <w:t xml:space="preserve">. </w:t>
      </w:r>
      <w:r>
        <w:rPr>
          <w:rFonts w:ascii="Calibri" w:hAnsi="Calibri" w:cs="Calibri"/>
          <w:color w:val="000000"/>
        </w:rPr>
        <w:t xml:space="preserve">In general, under the current </w:t>
      </w:r>
      <w:r w:rsidR="00382C97">
        <w:rPr>
          <w:rFonts w:ascii="Calibri" w:hAnsi="Calibri" w:cs="Calibri"/>
          <w:color w:val="000000"/>
        </w:rPr>
        <w:t xml:space="preserve">government </w:t>
      </w:r>
      <w:r>
        <w:rPr>
          <w:rFonts w:ascii="Calibri" w:hAnsi="Calibri" w:cs="Calibri"/>
          <w:color w:val="000000"/>
        </w:rPr>
        <w:t xml:space="preserve"> headed by al-Hamdallah, do you think the security and interanl security conditions in the West Bank have improved, deteriorated, or have not changed? </w:t>
      </w:r>
    </w:p>
    <w:tbl>
      <w:tblPr>
        <w:tblW w:w="8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58"/>
        <w:gridCol w:w="1710"/>
        <w:gridCol w:w="1965"/>
        <w:gridCol w:w="1650"/>
      </w:tblGrid>
      <w:tr w:rsidR="00AC1298" w:rsidRPr="009809FD" w:rsidTr="00962630">
        <w:tc>
          <w:tcPr>
            <w:tcW w:w="3258" w:type="dxa"/>
            <w:tcBorders>
              <w:top w:val="nil"/>
              <w:left w:val="nil"/>
              <w:bottom w:val="nil"/>
              <w:right w:val="single" w:sz="6" w:space="0" w:color="auto"/>
            </w:tcBorders>
          </w:tcPr>
          <w:p w:rsidR="00AC1298" w:rsidRPr="009809FD" w:rsidRDefault="00AC1298" w:rsidP="00AE2608">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AC1298" w:rsidRPr="009809FD" w:rsidRDefault="00AC1298" w:rsidP="00AE2608">
            <w:pPr>
              <w:jc w:val="center"/>
              <w:rPr>
                <w:rFonts w:ascii="Calibri" w:hAnsi="Calibri" w:cs="Calibri"/>
                <w:color w:val="000000"/>
                <w:sz w:val="24"/>
                <w:szCs w:val="24"/>
              </w:rPr>
            </w:pPr>
            <w:r w:rsidRPr="009809FD">
              <w:rPr>
                <w:rFonts w:ascii="Calibri" w:hAnsi="Calibri" w:cs="Calibri"/>
                <w:color w:val="000000"/>
                <w:sz w:val="24"/>
                <w:szCs w:val="24"/>
              </w:rPr>
              <w:t>Total</w:t>
            </w:r>
          </w:p>
        </w:tc>
        <w:tc>
          <w:tcPr>
            <w:tcW w:w="1965" w:type="dxa"/>
            <w:tcBorders>
              <w:top w:val="single" w:sz="6" w:space="0" w:color="auto"/>
              <w:left w:val="single" w:sz="6" w:space="0" w:color="auto"/>
              <w:bottom w:val="single" w:sz="6" w:space="0" w:color="auto"/>
              <w:right w:val="single" w:sz="6" w:space="0" w:color="auto"/>
            </w:tcBorders>
          </w:tcPr>
          <w:p w:rsidR="00AC1298" w:rsidRPr="009809FD" w:rsidRDefault="00AC1298" w:rsidP="00AE2608">
            <w:pPr>
              <w:jc w:val="center"/>
              <w:rPr>
                <w:rFonts w:ascii="Calibri" w:hAnsi="Calibri" w:cs="Calibri"/>
                <w:color w:val="000000"/>
                <w:sz w:val="24"/>
                <w:szCs w:val="24"/>
              </w:rPr>
            </w:pPr>
            <w:r w:rsidRPr="009809FD">
              <w:rPr>
                <w:rFonts w:ascii="Calibri" w:hAnsi="Calibri" w:cs="Calibri"/>
                <w:color w:val="000000"/>
                <w:sz w:val="24"/>
                <w:szCs w:val="24"/>
              </w:rPr>
              <w:t>West Bank</w:t>
            </w:r>
          </w:p>
        </w:tc>
        <w:tc>
          <w:tcPr>
            <w:tcW w:w="1650" w:type="dxa"/>
            <w:tcBorders>
              <w:top w:val="single" w:sz="6" w:space="0" w:color="auto"/>
              <w:left w:val="single" w:sz="6" w:space="0" w:color="auto"/>
              <w:bottom w:val="single" w:sz="6" w:space="0" w:color="auto"/>
              <w:right w:val="single" w:sz="6" w:space="0" w:color="auto"/>
            </w:tcBorders>
          </w:tcPr>
          <w:p w:rsidR="00AC1298" w:rsidRPr="009809FD" w:rsidRDefault="00AC1298" w:rsidP="00AE2608">
            <w:pPr>
              <w:jc w:val="center"/>
              <w:rPr>
                <w:rFonts w:ascii="Calibri" w:hAnsi="Calibri" w:cs="Calibri"/>
                <w:color w:val="000000"/>
                <w:sz w:val="24"/>
                <w:szCs w:val="24"/>
              </w:rPr>
            </w:pPr>
            <w:r w:rsidRPr="009809FD">
              <w:rPr>
                <w:rFonts w:ascii="Calibri" w:hAnsi="Calibri" w:cs="Calibri"/>
                <w:color w:val="000000"/>
                <w:sz w:val="24"/>
                <w:szCs w:val="24"/>
              </w:rPr>
              <w:t>Gaza</w:t>
            </w:r>
          </w:p>
        </w:tc>
      </w:tr>
      <w:tr w:rsidR="00AC1298" w:rsidRPr="009809FD" w:rsidTr="00962630">
        <w:tc>
          <w:tcPr>
            <w:tcW w:w="3258" w:type="dxa"/>
            <w:tcBorders>
              <w:top w:val="nil"/>
              <w:left w:val="nil"/>
              <w:bottom w:val="single" w:sz="6" w:space="0" w:color="auto"/>
              <w:right w:val="single" w:sz="6" w:space="0" w:color="auto"/>
            </w:tcBorders>
          </w:tcPr>
          <w:p w:rsidR="00AC1298" w:rsidRPr="009809FD" w:rsidRDefault="00AC1298" w:rsidP="00AE2608">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AC1298" w:rsidRPr="009809FD" w:rsidRDefault="00AC1298" w:rsidP="00AE2608">
            <w:pPr>
              <w:jc w:val="center"/>
              <w:rPr>
                <w:rFonts w:ascii="Calibri" w:hAnsi="Calibri" w:cs="Calibri"/>
                <w:b/>
                <w:bCs/>
                <w:color w:val="000000"/>
                <w:sz w:val="24"/>
                <w:szCs w:val="24"/>
              </w:rPr>
            </w:pPr>
            <w:r w:rsidRPr="009809FD">
              <w:rPr>
                <w:rFonts w:ascii="Calibri" w:hAnsi="Calibri" w:cs="Calibri"/>
                <w:b/>
                <w:bCs/>
                <w:color w:val="000000"/>
                <w:sz w:val="24"/>
                <w:szCs w:val="24"/>
              </w:rPr>
              <w:t xml:space="preserve">n= </w:t>
            </w:r>
            <w:r>
              <w:rPr>
                <w:rFonts w:ascii="Calibri" w:hAnsi="Calibri" w:cs="Calibri"/>
                <w:b/>
                <w:bCs/>
                <w:color w:val="000000"/>
                <w:sz w:val="24"/>
                <w:szCs w:val="24"/>
              </w:rPr>
              <w:t xml:space="preserve"> </w:t>
            </w:r>
            <w:r w:rsidR="00341C50">
              <w:rPr>
                <w:rFonts w:ascii="Calibri" w:hAnsi="Calibri" w:cs="Calibri"/>
                <w:b/>
                <w:bCs/>
                <w:color w:val="000000"/>
                <w:sz w:val="24"/>
                <w:szCs w:val="24"/>
              </w:rPr>
              <w:t>1200</w:t>
            </w:r>
          </w:p>
        </w:tc>
        <w:tc>
          <w:tcPr>
            <w:tcW w:w="1965" w:type="dxa"/>
            <w:tcBorders>
              <w:top w:val="single" w:sz="6" w:space="0" w:color="auto"/>
              <w:left w:val="single" w:sz="6" w:space="0" w:color="auto"/>
              <w:bottom w:val="single" w:sz="6" w:space="0" w:color="auto"/>
              <w:right w:val="single" w:sz="6" w:space="0" w:color="auto"/>
            </w:tcBorders>
          </w:tcPr>
          <w:p w:rsidR="00AC1298" w:rsidRPr="009809FD" w:rsidRDefault="00AC1298" w:rsidP="00AE2608">
            <w:pPr>
              <w:jc w:val="center"/>
              <w:rPr>
                <w:rFonts w:ascii="Calibri" w:hAnsi="Calibri" w:cs="Calibri"/>
                <w:b/>
                <w:bCs/>
                <w:color w:val="000000"/>
                <w:sz w:val="24"/>
                <w:szCs w:val="24"/>
              </w:rPr>
            </w:pPr>
            <w:r w:rsidRPr="009809FD">
              <w:rPr>
                <w:rFonts w:ascii="Calibri" w:hAnsi="Calibri" w:cs="Calibri"/>
                <w:b/>
                <w:bCs/>
                <w:color w:val="000000"/>
                <w:sz w:val="24"/>
                <w:szCs w:val="24"/>
              </w:rPr>
              <w:t xml:space="preserve">n= </w:t>
            </w:r>
            <w:r w:rsidR="00341C50">
              <w:rPr>
                <w:rFonts w:ascii="Calibri" w:hAnsi="Calibri" w:cs="Calibri"/>
                <w:b/>
                <w:bCs/>
                <w:color w:val="000000"/>
                <w:sz w:val="24"/>
                <w:szCs w:val="24"/>
              </w:rPr>
              <w:t>750</w:t>
            </w:r>
          </w:p>
        </w:tc>
        <w:tc>
          <w:tcPr>
            <w:tcW w:w="1650" w:type="dxa"/>
            <w:tcBorders>
              <w:top w:val="single" w:sz="6" w:space="0" w:color="auto"/>
              <w:left w:val="single" w:sz="6" w:space="0" w:color="auto"/>
              <w:bottom w:val="single" w:sz="6" w:space="0" w:color="auto"/>
              <w:right w:val="single" w:sz="6" w:space="0" w:color="auto"/>
            </w:tcBorders>
          </w:tcPr>
          <w:p w:rsidR="00AC1298" w:rsidRPr="009809FD" w:rsidRDefault="00AC1298" w:rsidP="00AE2608">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341C50">
              <w:rPr>
                <w:rFonts w:ascii="Calibri" w:hAnsi="Calibri" w:cs="Calibri"/>
                <w:b/>
                <w:bCs/>
                <w:color w:val="000000"/>
                <w:sz w:val="24"/>
                <w:szCs w:val="24"/>
              </w:rPr>
              <w:t>450</w:t>
            </w:r>
          </w:p>
        </w:tc>
      </w:tr>
      <w:tr w:rsidR="00AC1298" w:rsidRPr="009809FD" w:rsidTr="00962630">
        <w:tc>
          <w:tcPr>
            <w:tcW w:w="3258" w:type="dxa"/>
            <w:tcBorders>
              <w:top w:val="nil"/>
              <w:left w:val="single" w:sz="6" w:space="0" w:color="auto"/>
              <w:bottom w:val="single" w:sz="6" w:space="0" w:color="auto"/>
              <w:right w:val="single" w:sz="6" w:space="0" w:color="auto"/>
            </w:tcBorders>
          </w:tcPr>
          <w:p w:rsidR="00AC1298" w:rsidRPr="009809FD" w:rsidRDefault="00AC1298" w:rsidP="00AE2608">
            <w:pPr>
              <w:tabs>
                <w:tab w:val="left" w:pos="11400"/>
              </w:tabs>
              <w:rPr>
                <w:rFonts w:ascii="Calibri" w:hAnsi="Calibri" w:cs="Calibri"/>
                <w:color w:val="000000"/>
                <w:sz w:val="24"/>
                <w:szCs w:val="24"/>
              </w:rPr>
            </w:pPr>
            <w:r>
              <w:rPr>
                <w:rFonts w:ascii="Calibri" w:hAnsi="Calibri" w:cs="Calibri"/>
                <w:color w:val="000000"/>
                <w:sz w:val="24"/>
                <w:szCs w:val="24"/>
              </w:rPr>
              <w:t>Security and internal security conditions have improved</w:t>
            </w:r>
          </w:p>
        </w:tc>
        <w:tc>
          <w:tcPr>
            <w:tcW w:w="1710" w:type="dxa"/>
            <w:tcBorders>
              <w:top w:val="single" w:sz="6" w:space="0" w:color="auto"/>
              <w:left w:val="single" w:sz="6" w:space="0" w:color="auto"/>
              <w:bottom w:val="single" w:sz="6" w:space="0" w:color="auto"/>
              <w:right w:val="single" w:sz="6" w:space="0" w:color="auto"/>
            </w:tcBorders>
          </w:tcPr>
          <w:p w:rsidR="00AC1298" w:rsidRPr="009809FD" w:rsidRDefault="00341C50"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19.6</w:t>
            </w:r>
          </w:p>
        </w:tc>
        <w:tc>
          <w:tcPr>
            <w:tcW w:w="1965" w:type="dxa"/>
            <w:tcBorders>
              <w:top w:val="single" w:sz="6" w:space="0" w:color="auto"/>
              <w:left w:val="single" w:sz="6" w:space="0" w:color="auto"/>
              <w:bottom w:val="single" w:sz="6" w:space="0" w:color="auto"/>
              <w:right w:val="single" w:sz="6" w:space="0" w:color="auto"/>
            </w:tcBorders>
          </w:tcPr>
          <w:p w:rsidR="00AC1298" w:rsidRPr="009809FD" w:rsidRDefault="00341C50"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22.0</w:t>
            </w:r>
          </w:p>
        </w:tc>
        <w:tc>
          <w:tcPr>
            <w:tcW w:w="1650" w:type="dxa"/>
            <w:tcBorders>
              <w:top w:val="single" w:sz="6" w:space="0" w:color="auto"/>
              <w:left w:val="single" w:sz="6" w:space="0" w:color="auto"/>
              <w:bottom w:val="single" w:sz="6" w:space="0" w:color="auto"/>
              <w:right w:val="single" w:sz="6" w:space="0" w:color="auto"/>
            </w:tcBorders>
          </w:tcPr>
          <w:p w:rsidR="00AC1298" w:rsidRPr="009809FD" w:rsidRDefault="00341C50"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15.6</w:t>
            </w:r>
          </w:p>
        </w:tc>
      </w:tr>
      <w:tr w:rsidR="00AC1298" w:rsidRPr="009809FD" w:rsidTr="00962630">
        <w:tc>
          <w:tcPr>
            <w:tcW w:w="3258" w:type="dxa"/>
            <w:tcBorders>
              <w:top w:val="single" w:sz="6" w:space="0" w:color="auto"/>
              <w:left w:val="single" w:sz="6" w:space="0" w:color="auto"/>
              <w:bottom w:val="single" w:sz="6" w:space="0" w:color="auto"/>
              <w:right w:val="single" w:sz="6" w:space="0" w:color="auto"/>
            </w:tcBorders>
          </w:tcPr>
          <w:p w:rsidR="00AC1298" w:rsidRPr="009809FD" w:rsidRDefault="00AC1298" w:rsidP="00AE2608">
            <w:pPr>
              <w:tabs>
                <w:tab w:val="left" w:pos="11400"/>
              </w:tabs>
              <w:rPr>
                <w:rFonts w:ascii="Calibri" w:hAnsi="Calibri" w:cs="Calibri"/>
                <w:color w:val="000000"/>
                <w:sz w:val="24"/>
                <w:szCs w:val="24"/>
              </w:rPr>
            </w:pPr>
            <w:r>
              <w:rPr>
                <w:rFonts w:ascii="Calibri" w:hAnsi="Calibri" w:cs="Calibri"/>
                <w:color w:val="000000"/>
                <w:sz w:val="24"/>
                <w:szCs w:val="24"/>
              </w:rPr>
              <w:t>Security and internal security conditions have deteriorated</w:t>
            </w:r>
          </w:p>
        </w:tc>
        <w:tc>
          <w:tcPr>
            <w:tcW w:w="1710" w:type="dxa"/>
            <w:tcBorders>
              <w:top w:val="single" w:sz="6" w:space="0" w:color="auto"/>
              <w:left w:val="single" w:sz="6" w:space="0" w:color="auto"/>
              <w:bottom w:val="single" w:sz="6" w:space="0" w:color="auto"/>
              <w:right w:val="single" w:sz="6" w:space="0" w:color="auto"/>
            </w:tcBorders>
          </w:tcPr>
          <w:p w:rsidR="00AC1298" w:rsidRPr="009809FD" w:rsidRDefault="00341C50" w:rsidP="00AE2608">
            <w:pPr>
              <w:bidi/>
              <w:jc w:val="center"/>
              <w:rPr>
                <w:rFonts w:ascii="Calibri" w:hAnsi="Calibri" w:cs="Calibri"/>
                <w:color w:val="000000"/>
                <w:sz w:val="24"/>
                <w:szCs w:val="24"/>
              </w:rPr>
            </w:pPr>
            <w:r>
              <w:rPr>
                <w:rFonts w:ascii="Calibri" w:hAnsi="Calibri" w:cs="Calibri"/>
                <w:color w:val="000000"/>
                <w:sz w:val="24"/>
                <w:szCs w:val="24"/>
              </w:rPr>
              <w:t>32.4</w:t>
            </w:r>
          </w:p>
        </w:tc>
        <w:tc>
          <w:tcPr>
            <w:tcW w:w="1965" w:type="dxa"/>
            <w:tcBorders>
              <w:top w:val="single" w:sz="6" w:space="0" w:color="auto"/>
              <w:left w:val="single" w:sz="6" w:space="0" w:color="auto"/>
              <w:bottom w:val="single" w:sz="6" w:space="0" w:color="auto"/>
              <w:right w:val="single" w:sz="6" w:space="0" w:color="auto"/>
            </w:tcBorders>
          </w:tcPr>
          <w:p w:rsidR="00AC1298" w:rsidRPr="009809FD" w:rsidRDefault="00341C50"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34.0</w:t>
            </w:r>
          </w:p>
        </w:tc>
        <w:tc>
          <w:tcPr>
            <w:tcW w:w="1650" w:type="dxa"/>
            <w:tcBorders>
              <w:top w:val="single" w:sz="6" w:space="0" w:color="auto"/>
              <w:left w:val="single" w:sz="6" w:space="0" w:color="auto"/>
              <w:bottom w:val="single" w:sz="6" w:space="0" w:color="auto"/>
              <w:right w:val="single" w:sz="6" w:space="0" w:color="auto"/>
            </w:tcBorders>
          </w:tcPr>
          <w:p w:rsidR="00AC1298" w:rsidRPr="009809FD" w:rsidRDefault="00341C50"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29.8</w:t>
            </w:r>
          </w:p>
        </w:tc>
      </w:tr>
      <w:tr w:rsidR="00AC1298" w:rsidRPr="009809FD" w:rsidTr="00962630">
        <w:tc>
          <w:tcPr>
            <w:tcW w:w="3258" w:type="dxa"/>
            <w:tcBorders>
              <w:top w:val="single" w:sz="6" w:space="0" w:color="auto"/>
              <w:left w:val="single" w:sz="6" w:space="0" w:color="auto"/>
              <w:bottom w:val="single" w:sz="6" w:space="0" w:color="auto"/>
              <w:right w:val="single" w:sz="6" w:space="0" w:color="auto"/>
            </w:tcBorders>
          </w:tcPr>
          <w:p w:rsidR="00AC1298" w:rsidRPr="009809FD" w:rsidRDefault="00AC1298" w:rsidP="00AE2608">
            <w:pPr>
              <w:tabs>
                <w:tab w:val="left" w:pos="11400"/>
              </w:tabs>
              <w:rPr>
                <w:rFonts w:ascii="Calibri" w:hAnsi="Calibri" w:cs="Calibri"/>
                <w:color w:val="000000"/>
                <w:sz w:val="24"/>
                <w:szCs w:val="24"/>
              </w:rPr>
            </w:pPr>
            <w:r>
              <w:rPr>
                <w:rFonts w:ascii="Calibri" w:hAnsi="Calibri" w:cs="Calibri"/>
                <w:color w:val="000000"/>
                <w:sz w:val="24"/>
                <w:szCs w:val="24"/>
              </w:rPr>
              <w:t xml:space="preserve">Security and internal security conditions </w:t>
            </w:r>
            <w:r w:rsidR="00320BFA">
              <w:rPr>
                <w:rFonts w:ascii="Calibri" w:hAnsi="Calibri" w:cs="Calibri"/>
                <w:color w:val="000000"/>
                <w:sz w:val="24"/>
                <w:szCs w:val="24"/>
              </w:rPr>
              <w:t>did not change</w:t>
            </w:r>
            <w:r>
              <w:rPr>
                <w:rFonts w:ascii="Calibri" w:hAnsi="Calibri" w:cs="Calibri"/>
                <w:color w:val="000000"/>
                <w:sz w:val="24"/>
                <w:szCs w:val="24"/>
              </w:rPr>
              <w:t xml:space="preserve"> </w:t>
            </w:r>
          </w:p>
        </w:tc>
        <w:tc>
          <w:tcPr>
            <w:tcW w:w="1710" w:type="dxa"/>
            <w:tcBorders>
              <w:top w:val="single" w:sz="6" w:space="0" w:color="auto"/>
              <w:left w:val="single" w:sz="6" w:space="0" w:color="auto"/>
              <w:bottom w:val="single" w:sz="6" w:space="0" w:color="auto"/>
              <w:right w:val="single" w:sz="6" w:space="0" w:color="auto"/>
            </w:tcBorders>
          </w:tcPr>
          <w:p w:rsidR="00AC1298" w:rsidRPr="009809FD" w:rsidRDefault="00341C50" w:rsidP="00AE2608">
            <w:pPr>
              <w:bidi/>
              <w:jc w:val="center"/>
              <w:rPr>
                <w:rFonts w:ascii="Calibri" w:hAnsi="Calibri" w:cs="Calibri"/>
                <w:color w:val="000000"/>
                <w:sz w:val="24"/>
                <w:szCs w:val="24"/>
              </w:rPr>
            </w:pPr>
            <w:r>
              <w:rPr>
                <w:rFonts w:ascii="Calibri" w:hAnsi="Calibri" w:cs="Calibri"/>
                <w:color w:val="000000"/>
                <w:sz w:val="24"/>
                <w:szCs w:val="24"/>
              </w:rPr>
              <w:t>41.6</w:t>
            </w:r>
          </w:p>
        </w:tc>
        <w:tc>
          <w:tcPr>
            <w:tcW w:w="1965" w:type="dxa"/>
            <w:tcBorders>
              <w:top w:val="single" w:sz="6" w:space="0" w:color="auto"/>
              <w:left w:val="single" w:sz="6" w:space="0" w:color="auto"/>
              <w:bottom w:val="single" w:sz="6" w:space="0" w:color="auto"/>
              <w:right w:val="single" w:sz="6" w:space="0" w:color="auto"/>
            </w:tcBorders>
          </w:tcPr>
          <w:p w:rsidR="00AC1298" w:rsidRPr="009809FD" w:rsidRDefault="00341C50"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37.5</w:t>
            </w:r>
          </w:p>
        </w:tc>
        <w:tc>
          <w:tcPr>
            <w:tcW w:w="1650" w:type="dxa"/>
            <w:tcBorders>
              <w:top w:val="single" w:sz="6" w:space="0" w:color="auto"/>
              <w:left w:val="single" w:sz="6" w:space="0" w:color="auto"/>
              <w:bottom w:val="single" w:sz="6" w:space="0" w:color="auto"/>
              <w:right w:val="single" w:sz="6" w:space="0" w:color="auto"/>
            </w:tcBorders>
          </w:tcPr>
          <w:p w:rsidR="00AC1298" w:rsidRPr="009809FD" w:rsidRDefault="00341C50"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48.4</w:t>
            </w:r>
          </w:p>
        </w:tc>
      </w:tr>
      <w:tr w:rsidR="00AC1298" w:rsidRPr="009809FD" w:rsidTr="00962630">
        <w:trPr>
          <w:trHeight w:val="327"/>
        </w:trPr>
        <w:tc>
          <w:tcPr>
            <w:tcW w:w="3258" w:type="dxa"/>
            <w:tcBorders>
              <w:top w:val="single" w:sz="6" w:space="0" w:color="auto"/>
              <w:left w:val="single" w:sz="6" w:space="0" w:color="auto"/>
              <w:bottom w:val="single" w:sz="6" w:space="0" w:color="auto"/>
              <w:right w:val="single" w:sz="6" w:space="0" w:color="auto"/>
            </w:tcBorders>
          </w:tcPr>
          <w:p w:rsidR="00AC1298" w:rsidRPr="009809FD" w:rsidRDefault="00AC1298" w:rsidP="00AE2608">
            <w:pPr>
              <w:tabs>
                <w:tab w:val="left" w:pos="11400"/>
              </w:tabs>
              <w:rPr>
                <w:rFonts w:ascii="Calibri" w:hAnsi="Calibri" w:cs="Calibri"/>
                <w:color w:val="000000"/>
                <w:sz w:val="24"/>
                <w:szCs w:val="24"/>
              </w:rPr>
            </w:pPr>
            <w:r>
              <w:rPr>
                <w:rFonts w:ascii="Calibri" w:hAnsi="Calibri" w:cs="Calibri"/>
                <w:color w:val="000000"/>
                <w:sz w:val="24"/>
                <w:szCs w:val="24"/>
              </w:rPr>
              <w:t xml:space="preserve">No answer </w:t>
            </w:r>
          </w:p>
        </w:tc>
        <w:tc>
          <w:tcPr>
            <w:tcW w:w="1710" w:type="dxa"/>
            <w:tcBorders>
              <w:top w:val="single" w:sz="6" w:space="0" w:color="auto"/>
              <w:left w:val="single" w:sz="6" w:space="0" w:color="auto"/>
              <w:bottom w:val="single" w:sz="6" w:space="0" w:color="auto"/>
              <w:right w:val="single" w:sz="6" w:space="0" w:color="auto"/>
            </w:tcBorders>
          </w:tcPr>
          <w:p w:rsidR="00AC1298" w:rsidRPr="009809FD" w:rsidRDefault="00341C50"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6.4</w:t>
            </w:r>
          </w:p>
        </w:tc>
        <w:tc>
          <w:tcPr>
            <w:tcW w:w="1965" w:type="dxa"/>
            <w:tcBorders>
              <w:top w:val="single" w:sz="6" w:space="0" w:color="auto"/>
              <w:left w:val="single" w:sz="6" w:space="0" w:color="auto"/>
              <w:bottom w:val="single" w:sz="6" w:space="0" w:color="auto"/>
              <w:right w:val="single" w:sz="6" w:space="0" w:color="auto"/>
            </w:tcBorders>
          </w:tcPr>
          <w:p w:rsidR="00AC1298" w:rsidRPr="009809FD" w:rsidRDefault="00341C50"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6.5</w:t>
            </w:r>
          </w:p>
        </w:tc>
        <w:tc>
          <w:tcPr>
            <w:tcW w:w="1650" w:type="dxa"/>
            <w:tcBorders>
              <w:top w:val="single" w:sz="6" w:space="0" w:color="auto"/>
              <w:left w:val="single" w:sz="6" w:space="0" w:color="auto"/>
              <w:bottom w:val="single" w:sz="6" w:space="0" w:color="auto"/>
              <w:right w:val="single" w:sz="6" w:space="0" w:color="auto"/>
            </w:tcBorders>
          </w:tcPr>
          <w:p w:rsidR="00AC1298" w:rsidRPr="009809FD" w:rsidRDefault="00341C50"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6.2</w:t>
            </w:r>
          </w:p>
        </w:tc>
      </w:tr>
    </w:tbl>
    <w:p w:rsidR="005E3800" w:rsidRDefault="005E3800" w:rsidP="00AE2608">
      <w:pPr>
        <w:pStyle w:val="NormalWeb"/>
        <w:spacing w:before="0" w:beforeAutospacing="0" w:after="0"/>
        <w:ind w:right="-321"/>
        <w:rPr>
          <w:rFonts w:ascii="Calibri" w:hAnsi="Calibri" w:cs="Calibri"/>
          <w:color w:val="000000"/>
        </w:rPr>
      </w:pPr>
    </w:p>
    <w:p w:rsidR="005D4A01" w:rsidRDefault="005D4A01" w:rsidP="00AE2608">
      <w:pPr>
        <w:pStyle w:val="NormalWeb"/>
        <w:spacing w:before="0" w:beforeAutospacing="0" w:after="0"/>
        <w:ind w:right="-321"/>
        <w:rPr>
          <w:rFonts w:ascii="Calibri" w:hAnsi="Calibri" w:cs="Calibri"/>
          <w:color w:val="000000"/>
        </w:rPr>
      </w:pPr>
    </w:p>
    <w:p w:rsidR="005D4A01" w:rsidRDefault="005D4A01" w:rsidP="00AE2608">
      <w:pPr>
        <w:pStyle w:val="NormalWeb"/>
        <w:spacing w:before="0" w:beforeAutospacing="0" w:after="0"/>
        <w:ind w:right="-321"/>
        <w:rPr>
          <w:rFonts w:ascii="Calibri" w:hAnsi="Calibri" w:cs="Calibri"/>
          <w:color w:val="000000"/>
        </w:rPr>
      </w:pPr>
    </w:p>
    <w:p w:rsidR="005E3800" w:rsidRDefault="005E3800" w:rsidP="005D4A01">
      <w:pPr>
        <w:pStyle w:val="NormalWeb"/>
        <w:spacing w:before="0" w:beforeAutospacing="0" w:after="0" w:line="276" w:lineRule="auto"/>
        <w:ind w:right="-321"/>
        <w:rPr>
          <w:rFonts w:ascii="Calibri" w:hAnsi="Calibri" w:cs="Calibri"/>
          <w:color w:val="000000"/>
        </w:rPr>
      </w:pPr>
      <w:r w:rsidRPr="005E3800">
        <w:rPr>
          <w:rFonts w:ascii="Calibri" w:hAnsi="Calibri" w:cs="Calibri"/>
          <w:noProof/>
          <w:color w:val="000000"/>
          <w:lang w:val="en-US" w:eastAsia="en-US"/>
        </w:rPr>
        <w:drawing>
          <wp:inline distT="0" distB="0" distL="0" distR="0">
            <wp:extent cx="5936903" cy="3672968"/>
            <wp:effectExtent l="19050" t="0" r="25747" b="3682"/>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E3800" w:rsidRDefault="005E3800" w:rsidP="00AE2608">
      <w:pPr>
        <w:pStyle w:val="NormalWeb"/>
        <w:spacing w:before="0" w:beforeAutospacing="0" w:after="0"/>
        <w:ind w:right="-321"/>
        <w:rPr>
          <w:rFonts w:ascii="Calibri" w:hAnsi="Calibri" w:cs="Calibri"/>
          <w:color w:val="000000"/>
        </w:rPr>
      </w:pPr>
    </w:p>
    <w:p w:rsidR="005E3800" w:rsidRDefault="005E3800" w:rsidP="00AE2608">
      <w:pPr>
        <w:pStyle w:val="NormalWeb"/>
        <w:spacing w:before="0" w:beforeAutospacing="0" w:after="0"/>
        <w:ind w:right="-321"/>
        <w:rPr>
          <w:rFonts w:ascii="Calibri" w:hAnsi="Calibri" w:cs="Calibri"/>
          <w:color w:val="000000"/>
        </w:rPr>
      </w:pPr>
    </w:p>
    <w:p w:rsidR="005E3800" w:rsidRDefault="005E3800" w:rsidP="00AE2608">
      <w:pPr>
        <w:pStyle w:val="NormalWeb"/>
        <w:spacing w:before="0" w:beforeAutospacing="0" w:after="0"/>
        <w:ind w:right="-321"/>
        <w:rPr>
          <w:rFonts w:ascii="Calibri" w:hAnsi="Calibri" w:cs="Calibri"/>
          <w:color w:val="000000"/>
        </w:rPr>
      </w:pPr>
    </w:p>
    <w:p w:rsidR="005E3800" w:rsidRDefault="005E3800" w:rsidP="00AE2608">
      <w:pPr>
        <w:pStyle w:val="NormalWeb"/>
        <w:spacing w:before="0" w:beforeAutospacing="0" w:after="0"/>
        <w:ind w:right="-321"/>
        <w:rPr>
          <w:rFonts w:ascii="Calibri" w:hAnsi="Calibri" w:cs="Calibri"/>
          <w:color w:val="000000"/>
        </w:rPr>
      </w:pPr>
    </w:p>
    <w:p w:rsidR="005E3800" w:rsidRDefault="005E3800" w:rsidP="00AE2608">
      <w:pPr>
        <w:pStyle w:val="NormalWeb"/>
        <w:spacing w:before="0" w:beforeAutospacing="0" w:after="0"/>
        <w:ind w:right="-321"/>
        <w:rPr>
          <w:rFonts w:ascii="Calibri" w:hAnsi="Calibri" w:cs="Calibri"/>
          <w:color w:val="000000"/>
        </w:rPr>
      </w:pPr>
    </w:p>
    <w:p w:rsidR="005E3800" w:rsidRDefault="005E3800" w:rsidP="00AE2608">
      <w:pPr>
        <w:pStyle w:val="NormalWeb"/>
        <w:spacing w:before="0" w:beforeAutospacing="0" w:after="0"/>
        <w:ind w:right="-321"/>
        <w:rPr>
          <w:rFonts w:ascii="Calibri" w:hAnsi="Calibri" w:cs="Calibri"/>
          <w:color w:val="000000"/>
        </w:rPr>
      </w:pPr>
    </w:p>
    <w:p w:rsidR="005E3800" w:rsidRDefault="005E3800" w:rsidP="00AE2608">
      <w:pPr>
        <w:pStyle w:val="NormalWeb"/>
        <w:spacing w:before="0" w:beforeAutospacing="0" w:after="0"/>
        <w:ind w:right="-321"/>
        <w:rPr>
          <w:rFonts w:ascii="Calibri" w:hAnsi="Calibri" w:cs="Calibri"/>
          <w:color w:val="000000"/>
        </w:rPr>
      </w:pPr>
    </w:p>
    <w:p w:rsidR="005E3800" w:rsidRDefault="005E3800" w:rsidP="00AE2608">
      <w:pPr>
        <w:pStyle w:val="NormalWeb"/>
        <w:spacing w:before="0" w:beforeAutospacing="0" w:after="0"/>
        <w:ind w:right="-321"/>
        <w:rPr>
          <w:rFonts w:ascii="Calibri" w:hAnsi="Calibri" w:cs="Calibri"/>
          <w:color w:val="000000"/>
        </w:rPr>
      </w:pPr>
    </w:p>
    <w:p w:rsidR="005E3800" w:rsidRDefault="005E3800" w:rsidP="00AE2608">
      <w:pPr>
        <w:pStyle w:val="NormalWeb"/>
        <w:spacing w:before="0" w:beforeAutospacing="0" w:after="0"/>
        <w:ind w:right="-321"/>
        <w:rPr>
          <w:rFonts w:ascii="Calibri" w:hAnsi="Calibri" w:cs="Calibri"/>
          <w:color w:val="000000"/>
        </w:rPr>
      </w:pPr>
    </w:p>
    <w:p w:rsidR="005E3800" w:rsidRDefault="005E3800" w:rsidP="00AE2608">
      <w:pPr>
        <w:pStyle w:val="NormalWeb"/>
        <w:spacing w:before="0" w:beforeAutospacing="0" w:after="0"/>
        <w:ind w:right="-321"/>
        <w:rPr>
          <w:rFonts w:ascii="Calibri" w:hAnsi="Calibri" w:cs="Calibri"/>
          <w:color w:val="000000"/>
        </w:rPr>
      </w:pPr>
    </w:p>
    <w:p w:rsidR="005E3800" w:rsidRDefault="005E3800" w:rsidP="00AE2608">
      <w:pPr>
        <w:pStyle w:val="NormalWeb"/>
        <w:spacing w:before="0" w:beforeAutospacing="0" w:after="0"/>
        <w:ind w:right="-321"/>
        <w:rPr>
          <w:rFonts w:ascii="Calibri" w:hAnsi="Calibri" w:cs="Calibri"/>
          <w:color w:val="000000"/>
        </w:rPr>
      </w:pPr>
    </w:p>
    <w:p w:rsidR="005E3800" w:rsidRDefault="005E3800" w:rsidP="00AE2608">
      <w:pPr>
        <w:pStyle w:val="NormalWeb"/>
        <w:spacing w:before="0" w:beforeAutospacing="0" w:after="0"/>
        <w:ind w:right="-321"/>
        <w:rPr>
          <w:rFonts w:ascii="Calibri" w:hAnsi="Calibri" w:cs="Calibri"/>
          <w:color w:val="000000"/>
        </w:rPr>
      </w:pPr>
    </w:p>
    <w:p w:rsidR="00B50FEF" w:rsidRPr="009809FD" w:rsidRDefault="00CB694F" w:rsidP="00717774">
      <w:pPr>
        <w:pStyle w:val="NormalWeb"/>
        <w:spacing w:before="0" w:beforeAutospacing="0" w:after="0"/>
        <w:ind w:right="-321"/>
        <w:rPr>
          <w:rFonts w:ascii="Calibri" w:hAnsi="Calibri" w:cs="Calibri"/>
          <w:color w:val="000000"/>
        </w:rPr>
      </w:pPr>
      <w:r w:rsidRPr="009809FD">
        <w:rPr>
          <w:rFonts w:ascii="Calibri" w:hAnsi="Calibri" w:cs="Calibri"/>
          <w:color w:val="000000"/>
        </w:rPr>
        <w:t xml:space="preserve">Q8. </w:t>
      </w:r>
      <w:r w:rsidR="00832DB5">
        <w:rPr>
          <w:rFonts w:ascii="Calibri" w:hAnsi="Calibri" w:cs="Calibri"/>
          <w:color w:val="000000"/>
        </w:rPr>
        <w:t xml:space="preserve">In general, under the current </w:t>
      </w:r>
      <w:r w:rsidR="00382C97">
        <w:rPr>
          <w:rFonts w:ascii="Calibri" w:hAnsi="Calibri" w:cs="Calibri"/>
          <w:color w:val="000000"/>
        </w:rPr>
        <w:t xml:space="preserve">government </w:t>
      </w:r>
      <w:r w:rsidR="00832DB5">
        <w:rPr>
          <w:rFonts w:ascii="Calibri" w:hAnsi="Calibri" w:cs="Calibri"/>
          <w:color w:val="000000"/>
        </w:rPr>
        <w:t xml:space="preserve"> headed by al-Hamdallah, do you be</w:t>
      </w:r>
      <w:r w:rsidR="00717774">
        <w:rPr>
          <w:rFonts w:ascii="Calibri" w:hAnsi="Calibri" w:cs="Calibri"/>
          <w:color w:val="000000"/>
        </w:rPr>
        <w:t>lieve</w:t>
      </w:r>
      <w:r w:rsidR="00832DB5">
        <w:rPr>
          <w:rFonts w:ascii="Calibri" w:hAnsi="Calibri" w:cs="Calibri"/>
          <w:color w:val="000000"/>
        </w:rPr>
        <w:t xml:space="preserve"> that the economic conditions in the West Bank have improved, deteriorated, or </w:t>
      </w:r>
      <w:r w:rsidR="00F76E5D">
        <w:rPr>
          <w:rFonts w:ascii="Calibri" w:hAnsi="Calibri" w:cs="Calibri"/>
          <w:color w:val="000000"/>
        </w:rPr>
        <w:t>didn’t change at all</w:t>
      </w:r>
      <w:r w:rsidR="00832DB5">
        <w:rPr>
          <w:rFonts w:ascii="Calibri" w:hAnsi="Calibri" w:cs="Calibri"/>
          <w:color w:val="000000"/>
        </w:rPr>
        <w:t>?</w:t>
      </w:r>
    </w:p>
    <w:tbl>
      <w:tblPr>
        <w:tblW w:w="8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58"/>
        <w:gridCol w:w="1710"/>
        <w:gridCol w:w="1965"/>
        <w:gridCol w:w="1650"/>
      </w:tblGrid>
      <w:tr w:rsidR="00215D70" w:rsidRPr="009809FD" w:rsidTr="00CB694F">
        <w:tc>
          <w:tcPr>
            <w:tcW w:w="3258" w:type="dxa"/>
            <w:tcBorders>
              <w:top w:val="nil"/>
              <w:left w:val="nil"/>
              <w:bottom w:val="nil"/>
              <w:right w:val="single" w:sz="6" w:space="0" w:color="auto"/>
            </w:tcBorders>
          </w:tcPr>
          <w:p w:rsidR="00215D70" w:rsidRPr="009809FD" w:rsidRDefault="00215D70" w:rsidP="00AE2608">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215D70" w:rsidRPr="009809FD" w:rsidRDefault="00215D70" w:rsidP="00AE2608">
            <w:pPr>
              <w:jc w:val="center"/>
              <w:rPr>
                <w:rFonts w:ascii="Calibri" w:hAnsi="Calibri" w:cs="Calibri"/>
                <w:color w:val="000000"/>
                <w:sz w:val="24"/>
                <w:szCs w:val="24"/>
              </w:rPr>
            </w:pPr>
            <w:r w:rsidRPr="009809FD">
              <w:rPr>
                <w:rFonts w:ascii="Calibri" w:hAnsi="Calibri" w:cs="Calibri"/>
                <w:color w:val="000000"/>
                <w:sz w:val="24"/>
                <w:szCs w:val="24"/>
              </w:rPr>
              <w:t>Total</w:t>
            </w:r>
          </w:p>
        </w:tc>
        <w:tc>
          <w:tcPr>
            <w:tcW w:w="1965" w:type="dxa"/>
            <w:tcBorders>
              <w:top w:val="single" w:sz="6" w:space="0" w:color="auto"/>
              <w:left w:val="single" w:sz="6" w:space="0" w:color="auto"/>
              <w:bottom w:val="single" w:sz="6" w:space="0" w:color="auto"/>
              <w:right w:val="single" w:sz="6" w:space="0" w:color="auto"/>
            </w:tcBorders>
          </w:tcPr>
          <w:p w:rsidR="00215D70" w:rsidRPr="009809FD" w:rsidRDefault="00215D70" w:rsidP="00AE2608">
            <w:pPr>
              <w:jc w:val="center"/>
              <w:rPr>
                <w:rFonts w:ascii="Calibri" w:hAnsi="Calibri" w:cs="Calibri"/>
                <w:color w:val="000000"/>
                <w:sz w:val="24"/>
                <w:szCs w:val="24"/>
              </w:rPr>
            </w:pPr>
            <w:r w:rsidRPr="009809FD">
              <w:rPr>
                <w:rFonts w:ascii="Calibri" w:hAnsi="Calibri" w:cs="Calibri"/>
                <w:color w:val="000000"/>
                <w:sz w:val="24"/>
                <w:szCs w:val="24"/>
              </w:rPr>
              <w:t>West Bank</w:t>
            </w:r>
          </w:p>
        </w:tc>
        <w:tc>
          <w:tcPr>
            <w:tcW w:w="1650" w:type="dxa"/>
            <w:tcBorders>
              <w:top w:val="single" w:sz="6" w:space="0" w:color="auto"/>
              <w:left w:val="single" w:sz="6" w:space="0" w:color="auto"/>
              <w:bottom w:val="single" w:sz="6" w:space="0" w:color="auto"/>
              <w:right w:val="single" w:sz="6" w:space="0" w:color="auto"/>
            </w:tcBorders>
          </w:tcPr>
          <w:p w:rsidR="00215D70" w:rsidRPr="009809FD" w:rsidRDefault="00215D70" w:rsidP="00AE2608">
            <w:pPr>
              <w:jc w:val="center"/>
              <w:rPr>
                <w:rFonts w:ascii="Calibri" w:hAnsi="Calibri" w:cs="Calibri"/>
                <w:color w:val="000000"/>
                <w:sz w:val="24"/>
                <w:szCs w:val="24"/>
              </w:rPr>
            </w:pPr>
            <w:r w:rsidRPr="009809FD">
              <w:rPr>
                <w:rFonts w:ascii="Calibri" w:hAnsi="Calibri" w:cs="Calibri"/>
                <w:color w:val="000000"/>
                <w:sz w:val="24"/>
                <w:szCs w:val="24"/>
              </w:rPr>
              <w:t>Gaza</w:t>
            </w:r>
          </w:p>
        </w:tc>
      </w:tr>
      <w:tr w:rsidR="00215D70" w:rsidRPr="009809FD" w:rsidTr="00CB694F">
        <w:tc>
          <w:tcPr>
            <w:tcW w:w="3258" w:type="dxa"/>
            <w:tcBorders>
              <w:top w:val="nil"/>
              <w:left w:val="nil"/>
              <w:bottom w:val="single" w:sz="6" w:space="0" w:color="auto"/>
              <w:right w:val="single" w:sz="6" w:space="0" w:color="auto"/>
            </w:tcBorders>
          </w:tcPr>
          <w:p w:rsidR="00215D70" w:rsidRPr="009809FD" w:rsidRDefault="00215D70" w:rsidP="00AE2608">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215D70" w:rsidRPr="009809FD" w:rsidRDefault="00215D70" w:rsidP="00AE2608">
            <w:pPr>
              <w:jc w:val="center"/>
              <w:rPr>
                <w:rFonts w:ascii="Calibri" w:hAnsi="Calibri" w:cs="Calibri"/>
                <w:b/>
                <w:bCs/>
                <w:color w:val="000000"/>
                <w:sz w:val="24"/>
                <w:szCs w:val="24"/>
              </w:rPr>
            </w:pPr>
            <w:r w:rsidRPr="009809FD">
              <w:rPr>
                <w:rFonts w:ascii="Calibri" w:hAnsi="Calibri" w:cs="Calibri"/>
                <w:b/>
                <w:bCs/>
                <w:color w:val="000000"/>
                <w:sz w:val="24"/>
                <w:szCs w:val="24"/>
              </w:rPr>
              <w:t xml:space="preserve">n= </w:t>
            </w:r>
            <w:r>
              <w:rPr>
                <w:rFonts w:ascii="Calibri" w:hAnsi="Calibri" w:cs="Calibri"/>
                <w:b/>
                <w:bCs/>
                <w:color w:val="000000"/>
                <w:sz w:val="24"/>
                <w:szCs w:val="24"/>
              </w:rPr>
              <w:t xml:space="preserve"> </w:t>
            </w:r>
            <w:r w:rsidR="00341C50">
              <w:rPr>
                <w:rFonts w:ascii="Calibri" w:hAnsi="Calibri" w:cs="Calibri"/>
                <w:b/>
                <w:bCs/>
                <w:color w:val="000000"/>
                <w:sz w:val="24"/>
                <w:szCs w:val="24"/>
              </w:rPr>
              <w:t>1200</w:t>
            </w:r>
          </w:p>
        </w:tc>
        <w:tc>
          <w:tcPr>
            <w:tcW w:w="1965" w:type="dxa"/>
            <w:tcBorders>
              <w:top w:val="single" w:sz="6" w:space="0" w:color="auto"/>
              <w:left w:val="single" w:sz="6" w:space="0" w:color="auto"/>
              <w:bottom w:val="single" w:sz="6" w:space="0" w:color="auto"/>
              <w:right w:val="single" w:sz="6" w:space="0" w:color="auto"/>
            </w:tcBorders>
          </w:tcPr>
          <w:p w:rsidR="00215D70" w:rsidRPr="009809FD" w:rsidRDefault="00215D70" w:rsidP="00AE2608">
            <w:pPr>
              <w:jc w:val="center"/>
              <w:rPr>
                <w:rFonts w:ascii="Calibri" w:hAnsi="Calibri" w:cs="Calibri"/>
                <w:b/>
                <w:bCs/>
                <w:color w:val="000000"/>
                <w:sz w:val="24"/>
                <w:szCs w:val="24"/>
              </w:rPr>
            </w:pPr>
            <w:r w:rsidRPr="009809FD">
              <w:rPr>
                <w:rFonts w:ascii="Calibri" w:hAnsi="Calibri" w:cs="Calibri"/>
                <w:b/>
                <w:bCs/>
                <w:color w:val="000000"/>
                <w:sz w:val="24"/>
                <w:szCs w:val="24"/>
              </w:rPr>
              <w:t xml:space="preserve">n= </w:t>
            </w:r>
            <w:r w:rsidR="00341C50">
              <w:rPr>
                <w:rFonts w:ascii="Calibri" w:hAnsi="Calibri" w:cs="Calibri"/>
                <w:b/>
                <w:bCs/>
                <w:color w:val="000000"/>
                <w:sz w:val="24"/>
                <w:szCs w:val="24"/>
              </w:rPr>
              <w:t>750</w:t>
            </w:r>
          </w:p>
        </w:tc>
        <w:tc>
          <w:tcPr>
            <w:tcW w:w="1650" w:type="dxa"/>
            <w:tcBorders>
              <w:top w:val="single" w:sz="6" w:space="0" w:color="auto"/>
              <w:left w:val="single" w:sz="6" w:space="0" w:color="auto"/>
              <w:bottom w:val="single" w:sz="6" w:space="0" w:color="auto"/>
              <w:right w:val="single" w:sz="6" w:space="0" w:color="auto"/>
            </w:tcBorders>
          </w:tcPr>
          <w:p w:rsidR="00215D70" w:rsidRPr="009809FD" w:rsidRDefault="00215D70" w:rsidP="00AE2608">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341C50">
              <w:rPr>
                <w:rFonts w:ascii="Calibri" w:hAnsi="Calibri" w:cs="Calibri"/>
                <w:b/>
                <w:bCs/>
                <w:color w:val="000000"/>
                <w:sz w:val="24"/>
                <w:szCs w:val="24"/>
              </w:rPr>
              <w:t>450</w:t>
            </w:r>
          </w:p>
        </w:tc>
      </w:tr>
      <w:tr w:rsidR="00832DB5" w:rsidRPr="009809FD" w:rsidTr="00CB694F">
        <w:tc>
          <w:tcPr>
            <w:tcW w:w="3258" w:type="dxa"/>
            <w:tcBorders>
              <w:top w:val="nil"/>
              <w:left w:val="single" w:sz="6" w:space="0" w:color="auto"/>
              <w:bottom w:val="single" w:sz="6" w:space="0" w:color="auto"/>
              <w:right w:val="single" w:sz="6" w:space="0" w:color="auto"/>
            </w:tcBorders>
          </w:tcPr>
          <w:p w:rsidR="00832DB5" w:rsidRPr="009809FD" w:rsidRDefault="00832DB5" w:rsidP="00AE2608">
            <w:pPr>
              <w:tabs>
                <w:tab w:val="left" w:pos="11400"/>
              </w:tabs>
              <w:rPr>
                <w:rFonts w:ascii="Calibri" w:hAnsi="Calibri" w:cs="Calibri"/>
                <w:color w:val="000000"/>
                <w:sz w:val="24"/>
                <w:szCs w:val="24"/>
              </w:rPr>
            </w:pPr>
            <w:r>
              <w:rPr>
                <w:rFonts w:ascii="Calibri" w:hAnsi="Calibri" w:cs="Calibri"/>
                <w:color w:val="000000"/>
                <w:sz w:val="24"/>
                <w:szCs w:val="24"/>
              </w:rPr>
              <w:t>The economic conditions in the West Bank have improved</w:t>
            </w:r>
          </w:p>
        </w:tc>
        <w:tc>
          <w:tcPr>
            <w:tcW w:w="1710" w:type="dxa"/>
            <w:tcBorders>
              <w:top w:val="single" w:sz="6" w:space="0" w:color="auto"/>
              <w:left w:val="single" w:sz="6" w:space="0" w:color="auto"/>
              <w:bottom w:val="single" w:sz="6" w:space="0" w:color="auto"/>
              <w:right w:val="single" w:sz="6" w:space="0" w:color="auto"/>
            </w:tcBorders>
          </w:tcPr>
          <w:p w:rsidR="00832DB5" w:rsidRPr="009809FD" w:rsidRDefault="00341C50"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9.8</w:t>
            </w:r>
          </w:p>
        </w:tc>
        <w:tc>
          <w:tcPr>
            <w:tcW w:w="1965" w:type="dxa"/>
            <w:tcBorders>
              <w:top w:val="single" w:sz="6" w:space="0" w:color="auto"/>
              <w:left w:val="single" w:sz="6" w:space="0" w:color="auto"/>
              <w:bottom w:val="single" w:sz="6" w:space="0" w:color="auto"/>
              <w:right w:val="single" w:sz="6" w:space="0" w:color="auto"/>
            </w:tcBorders>
          </w:tcPr>
          <w:p w:rsidR="00832DB5" w:rsidRPr="009809FD" w:rsidRDefault="00341C50"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4.9</w:t>
            </w:r>
          </w:p>
        </w:tc>
        <w:tc>
          <w:tcPr>
            <w:tcW w:w="1650" w:type="dxa"/>
            <w:tcBorders>
              <w:top w:val="single" w:sz="6" w:space="0" w:color="auto"/>
              <w:left w:val="single" w:sz="6" w:space="0" w:color="auto"/>
              <w:bottom w:val="single" w:sz="6" w:space="0" w:color="auto"/>
              <w:right w:val="single" w:sz="6" w:space="0" w:color="auto"/>
            </w:tcBorders>
          </w:tcPr>
          <w:p w:rsidR="00832DB5" w:rsidRPr="009809FD" w:rsidRDefault="00341C50"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18.0</w:t>
            </w:r>
          </w:p>
        </w:tc>
      </w:tr>
      <w:tr w:rsidR="00832DB5" w:rsidRPr="009809FD" w:rsidTr="00CB694F">
        <w:tc>
          <w:tcPr>
            <w:tcW w:w="3258" w:type="dxa"/>
            <w:tcBorders>
              <w:top w:val="single" w:sz="6" w:space="0" w:color="auto"/>
              <w:left w:val="single" w:sz="6" w:space="0" w:color="auto"/>
              <w:bottom w:val="single" w:sz="6" w:space="0" w:color="auto"/>
              <w:right w:val="single" w:sz="6" w:space="0" w:color="auto"/>
            </w:tcBorders>
          </w:tcPr>
          <w:p w:rsidR="00832DB5" w:rsidRPr="009809FD" w:rsidRDefault="00832DB5" w:rsidP="00AE2608">
            <w:pPr>
              <w:tabs>
                <w:tab w:val="left" w:pos="11400"/>
              </w:tabs>
              <w:ind w:right="-378"/>
              <w:rPr>
                <w:rFonts w:ascii="Calibri" w:hAnsi="Calibri" w:cs="Calibri"/>
                <w:color w:val="000000"/>
                <w:sz w:val="24"/>
                <w:szCs w:val="24"/>
              </w:rPr>
            </w:pPr>
            <w:r>
              <w:rPr>
                <w:rFonts w:ascii="Calibri" w:hAnsi="Calibri" w:cs="Calibri"/>
                <w:color w:val="000000"/>
                <w:sz w:val="24"/>
                <w:szCs w:val="24"/>
              </w:rPr>
              <w:t>The economic conditions in the West Bank have deteriorated</w:t>
            </w:r>
          </w:p>
        </w:tc>
        <w:tc>
          <w:tcPr>
            <w:tcW w:w="1710" w:type="dxa"/>
            <w:tcBorders>
              <w:top w:val="single" w:sz="6" w:space="0" w:color="auto"/>
              <w:left w:val="single" w:sz="6" w:space="0" w:color="auto"/>
              <w:bottom w:val="single" w:sz="6" w:space="0" w:color="auto"/>
              <w:right w:val="single" w:sz="6" w:space="0" w:color="auto"/>
            </w:tcBorders>
          </w:tcPr>
          <w:p w:rsidR="00832DB5" w:rsidRPr="009809FD" w:rsidRDefault="00341C50" w:rsidP="00AE2608">
            <w:pPr>
              <w:bidi/>
              <w:jc w:val="center"/>
              <w:rPr>
                <w:rFonts w:ascii="Calibri" w:hAnsi="Calibri" w:cs="Calibri"/>
                <w:color w:val="000000"/>
                <w:sz w:val="24"/>
                <w:szCs w:val="24"/>
              </w:rPr>
            </w:pPr>
            <w:r>
              <w:rPr>
                <w:rFonts w:ascii="Calibri" w:hAnsi="Calibri" w:cs="Calibri"/>
                <w:color w:val="000000"/>
                <w:sz w:val="24"/>
                <w:szCs w:val="24"/>
              </w:rPr>
              <w:t>54.7</w:t>
            </w:r>
          </w:p>
        </w:tc>
        <w:tc>
          <w:tcPr>
            <w:tcW w:w="1965" w:type="dxa"/>
            <w:tcBorders>
              <w:top w:val="single" w:sz="6" w:space="0" w:color="auto"/>
              <w:left w:val="single" w:sz="6" w:space="0" w:color="auto"/>
              <w:bottom w:val="single" w:sz="6" w:space="0" w:color="auto"/>
              <w:right w:val="single" w:sz="6" w:space="0" w:color="auto"/>
            </w:tcBorders>
          </w:tcPr>
          <w:p w:rsidR="00832DB5" w:rsidRPr="009809FD" w:rsidRDefault="00341C50"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62.9</w:t>
            </w:r>
          </w:p>
        </w:tc>
        <w:tc>
          <w:tcPr>
            <w:tcW w:w="1650" w:type="dxa"/>
            <w:tcBorders>
              <w:top w:val="single" w:sz="6" w:space="0" w:color="auto"/>
              <w:left w:val="single" w:sz="6" w:space="0" w:color="auto"/>
              <w:bottom w:val="single" w:sz="6" w:space="0" w:color="auto"/>
              <w:right w:val="single" w:sz="6" w:space="0" w:color="auto"/>
            </w:tcBorders>
          </w:tcPr>
          <w:p w:rsidR="00832DB5" w:rsidRPr="009809FD" w:rsidRDefault="00341C50"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40.9</w:t>
            </w:r>
          </w:p>
        </w:tc>
      </w:tr>
      <w:tr w:rsidR="00832DB5" w:rsidRPr="009809FD" w:rsidTr="00CB694F">
        <w:trPr>
          <w:trHeight w:val="327"/>
        </w:trPr>
        <w:tc>
          <w:tcPr>
            <w:tcW w:w="3258" w:type="dxa"/>
            <w:tcBorders>
              <w:top w:val="single" w:sz="6" w:space="0" w:color="auto"/>
              <w:left w:val="single" w:sz="6" w:space="0" w:color="auto"/>
              <w:bottom w:val="single" w:sz="6" w:space="0" w:color="auto"/>
              <w:right w:val="single" w:sz="6" w:space="0" w:color="auto"/>
            </w:tcBorders>
          </w:tcPr>
          <w:p w:rsidR="00832DB5" w:rsidRPr="009809FD" w:rsidRDefault="00832DB5" w:rsidP="00AE2608">
            <w:pPr>
              <w:tabs>
                <w:tab w:val="left" w:pos="11400"/>
              </w:tabs>
              <w:ind w:right="-198"/>
              <w:rPr>
                <w:rFonts w:ascii="Calibri" w:hAnsi="Calibri" w:cs="Calibri"/>
                <w:color w:val="000000"/>
                <w:sz w:val="24"/>
                <w:szCs w:val="24"/>
              </w:rPr>
            </w:pPr>
            <w:r>
              <w:rPr>
                <w:rFonts w:ascii="Calibri" w:hAnsi="Calibri" w:cs="Calibri"/>
                <w:color w:val="000000"/>
                <w:sz w:val="24"/>
                <w:szCs w:val="24"/>
              </w:rPr>
              <w:t xml:space="preserve">The economic conditions in the West Bank </w:t>
            </w:r>
            <w:r w:rsidR="00F76E5D">
              <w:rPr>
                <w:rFonts w:ascii="Calibri" w:hAnsi="Calibri" w:cs="Calibri"/>
                <w:color w:val="000000"/>
                <w:sz w:val="24"/>
                <w:szCs w:val="24"/>
              </w:rPr>
              <w:t>didn’t change at all</w:t>
            </w:r>
            <w:r>
              <w:rPr>
                <w:rFonts w:ascii="Calibri" w:hAnsi="Calibri" w:cs="Calibri"/>
                <w:color w:val="000000"/>
                <w:sz w:val="24"/>
                <w:szCs w:val="24"/>
              </w:rPr>
              <w:t xml:space="preserve"> </w:t>
            </w:r>
          </w:p>
        </w:tc>
        <w:tc>
          <w:tcPr>
            <w:tcW w:w="1710" w:type="dxa"/>
            <w:tcBorders>
              <w:top w:val="single" w:sz="6" w:space="0" w:color="auto"/>
              <w:left w:val="single" w:sz="6" w:space="0" w:color="auto"/>
              <w:bottom w:val="single" w:sz="6" w:space="0" w:color="auto"/>
              <w:right w:val="single" w:sz="6" w:space="0" w:color="auto"/>
            </w:tcBorders>
          </w:tcPr>
          <w:p w:rsidR="00832DB5" w:rsidRPr="009809FD" w:rsidRDefault="00341C50"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30.4</w:t>
            </w:r>
          </w:p>
        </w:tc>
        <w:tc>
          <w:tcPr>
            <w:tcW w:w="1965" w:type="dxa"/>
            <w:tcBorders>
              <w:top w:val="single" w:sz="6" w:space="0" w:color="auto"/>
              <w:left w:val="single" w:sz="6" w:space="0" w:color="auto"/>
              <w:bottom w:val="single" w:sz="6" w:space="0" w:color="auto"/>
              <w:right w:val="single" w:sz="6" w:space="0" w:color="auto"/>
            </w:tcBorders>
          </w:tcPr>
          <w:p w:rsidR="00832DB5" w:rsidRPr="009809FD" w:rsidRDefault="00341C50"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26.8</w:t>
            </w:r>
          </w:p>
        </w:tc>
        <w:tc>
          <w:tcPr>
            <w:tcW w:w="1650" w:type="dxa"/>
            <w:tcBorders>
              <w:top w:val="single" w:sz="6" w:space="0" w:color="auto"/>
              <w:left w:val="single" w:sz="6" w:space="0" w:color="auto"/>
              <w:bottom w:val="single" w:sz="6" w:space="0" w:color="auto"/>
              <w:right w:val="single" w:sz="6" w:space="0" w:color="auto"/>
            </w:tcBorders>
          </w:tcPr>
          <w:p w:rsidR="00832DB5" w:rsidRPr="009809FD" w:rsidRDefault="00341C50"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36.4</w:t>
            </w:r>
          </w:p>
        </w:tc>
      </w:tr>
      <w:tr w:rsidR="00AC0F45" w:rsidRPr="009809FD" w:rsidTr="00CB694F">
        <w:trPr>
          <w:trHeight w:val="327"/>
        </w:trPr>
        <w:tc>
          <w:tcPr>
            <w:tcW w:w="3258" w:type="dxa"/>
            <w:tcBorders>
              <w:top w:val="single" w:sz="6" w:space="0" w:color="auto"/>
              <w:left w:val="single" w:sz="6" w:space="0" w:color="auto"/>
              <w:bottom w:val="single" w:sz="6" w:space="0" w:color="auto"/>
              <w:right w:val="single" w:sz="6" w:space="0" w:color="auto"/>
            </w:tcBorders>
          </w:tcPr>
          <w:p w:rsidR="00AC0F45" w:rsidRDefault="00AC0F45" w:rsidP="00717774">
            <w:pPr>
              <w:tabs>
                <w:tab w:val="left" w:pos="11400"/>
              </w:tabs>
              <w:ind w:right="-198"/>
              <w:rPr>
                <w:rFonts w:ascii="Calibri" w:hAnsi="Calibri" w:cs="Calibri"/>
                <w:color w:val="000000"/>
                <w:sz w:val="24"/>
                <w:szCs w:val="24"/>
              </w:rPr>
            </w:pPr>
            <w:r>
              <w:rPr>
                <w:rFonts w:ascii="Calibri" w:hAnsi="Calibri" w:cs="Calibri"/>
                <w:color w:val="000000"/>
                <w:sz w:val="24"/>
                <w:szCs w:val="24"/>
              </w:rPr>
              <w:t xml:space="preserve">I don’t know </w:t>
            </w:r>
            <w:r w:rsidR="00717774">
              <w:rPr>
                <w:rFonts w:ascii="Calibri" w:hAnsi="Calibri" w:cs="Calibri"/>
                <w:color w:val="000000"/>
                <w:sz w:val="24"/>
                <w:szCs w:val="24"/>
              </w:rPr>
              <w:t>/</w:t>
            </w:r>
            <w:r w:rsidR="00341C50">
              <w:rPr>
                <w:rFonts w:ascii="Calibri" w:hAnsi="Calibri" w:cs="Calibri"/>
                <w:color w:val="000000"/>
                <w:sz w:val="24"/>
                <w:szCs w:val="24"/>
              </w:rPr>
              <w:t xml:space="preserve"> no answer </w:t>
            </w:r>
          </w:p>
        </w:tc>
        <w:tc>
          <w:tcPr>
            <w:tcW w:w="1710" w:type="dxa"/>
            <w:tcBorders>
              <w:top w:val="single" w:sz="6" w:space="0" w:color="auto"/>
              <w:left w:val="single" w:sz="6" w:space="0" w:color="auto"/>
              <w:bottom w:val="single" w:sz="6" w:space="0" w:color="auto"/>
              <w:right w:val="single" w:sz="6" w:space="0" w:color="auto"/>
            </w:tcBorders>
          </w:tcPr>
          <w:p w:rsidR="00AC0F45" w:rsidRPr="009809FD" w:rsidRDefault="00341C50"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5.1</w:t>
            </w:r>
          </w:p>
        </w:tc>
        <w:tc>
          <w:tcPr>
            <w:tcW w:w="1965" w:type="dxa"/>
            <w:tcBorders>
              <w:top w:val="single" w:sz="6" w:space="0" w:color="auto"/>
              <w:left w:val="single" w:sz="6" w:space="0" w:color="auto"/>
              <w:bottom w:val="single" w:sz="6" w:space="0" w:color="auto"/>
              <w:right w:val="single" w:sz="6" w:space="0" w:color="auto"/>
            </w:tcBorders>
          </w:tcPr>
          <w:p w:rsidR="00AC0F45" w:rsidRPr="009809FD" w:rsidRDefault="00341C50"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5.4</w:t>
            </w:r>
          </w:p>
        </w:tc>
        <w:tc>
          <w:tcPr>
            <w:tcW w:w="1650" w:type="dxa"/>
            <w:tcBorders>
              <w:top w:val="single" w:sz="6" w:space="0" w:color="auto"/>
              <w:left w:val="single" w:sz="6" w:space="0" w:color="auto"/>
              <w:bottom w:val="single" w:sz="6" w:space="0" w:color="auto"/>
              <w:right w:val="single" w:sz="6" w:space="0" w:color="auto"/>
            </w:tcBorders>
          </w:tcPr>
          <w:p w:rsidR="00AC0F45" w:rsidRPr="009809FD" w:rsidRDefault="00341C50"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4.7</w:t>
            </w:r>
          </w:p>
        </w:tc>
      </w:tr>
    </w:tbl>
    <w:p w:rsidR="00E051FB" w:rsidRDefault="00E051FB" w:rsidP="00AE2608">
      <w:pPr>
        <w:tabs>
          <w:tab w:val="left" w:pos="11400"/>
        </w:tabs>
        <w:ind w:left="-142" w:firstLine="52"/>
        <w:jc w:val="lowKashida"/>
        <w:rPr>
          <w:rFonts w:ascii="Calibri" w:hAnsi="Calibri" w:cs="Calibri"/>
          <w:color w:val="000000"/>
          <w:sz w:val="24"/>
          <w:szCs w:val="24"/>
        </w:rPr>
      </w:pPr>
    </w:p>
    <w:p w:rsidR="008A14FF" w:rsidRDefault="008A14FF" w:rsidP="00AE2608">
      <w:pPr>
        <w:tabs>
          <w:tab w:val="left" w:pos="11400"/>
        </w:tabs>
        <w:ind w:left="-142" w:firstLine="52"/>
        <w:jc w:val="lowKashida"/>
        <w:rPr>
          <w:rFonts w:ascii="Calibri" w:hAnsi="Calibri" w:cs="Calibri"/>
          <w:color w:val="000000"/>
          <w:sz w:val="24"/>
          <w:szCs w:val="24"/>
        </w:rPr>
      </w:pPr>
    </w:p>
    <w:p w:rsidR="008A14FF" w:rsidRDefault="00BF756A" w:rsidP="00A23B2A">
      <w:pPr>
        <w:tabs>
          <w:tab w:val="left" w:pos="11400"/>
        </w:tabs>
        <w:spacing w:line="276" w:lineRule="auto"/>
        <w:ind w:left="-142" w:firstLine="52"/>
        <w:jc w:val="lowKashida"/>
        <w:rPr>
          <w:rFonts w:ascii="Calibri" w:hAnsi="Calibri" w:cs="Calibri"/>
          <w:color w:val="000000"/>
          <w:sz w:val="24"/>
          <w:szCs w:val="24"/>
        </w:rPr>
      </w:pPr>
      <w:r w:rsidRPr="00BF756A">
        <w:rPr>
          <w:rFonts w:ascii="Calibri" w:hAnsi="Calibri" w:cs="Calibri"/>
          <w:noProof/>
          <w:color w:val="000000"/>
          <w:sz w:val="24"/>
          <w:szCs w:val="24"/>
        </w:rPr>
        <w:drawing>
          <wp:inline distT="0" distB="0" distL="0" distR="0">
            <wp:extent cx="5940078" cy="3304134"/>
            <wp:effectExtent l="19050" t="0" r="22572" b="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F7739" w:rsidRDefault="002F7739">
      <w:pPr>
        <w:rPr>
          <w:rFonts w:ascii="Calibri" w:hAnsi="Calibri" w:cs="Calibri"/>
          <w:color w:val="000000"/>
          <w:sz w:val="24"/>
          <w:szCs w:val="24"/>
        </w:rPr>
      </w:pPr>
      <w:r>
        <w:rPr>
          <w:rFonts w:ascii="Calibri" w:hAnsi="Calibri" w:cs="Calibri"/>
          <w:color w:val="000000"/>
          <w:sz w:val="24"/>
          <w:szCs w:val="24"/>
        </w:rPr>
        <w:br w:type="page"/>
      </w:r>
    </w:p>
    <w:p w:rsidR="008A14FF" w:rsidRDefault="008A14FF" w:rsidP="00AE2608">
      <w:pPr>
        <w:tabs>
          <w:tab w:val="left" w:pos="11400"/>
        </w:tabs>
        <w:ind w:left="-142" w:firstLine="52"/>
        <w:jc w:val="lowKashida"/>
        <w:rPr>
          <w:rFonts w:ascii="Calibri" w:hAnsi="Calibri" w:cs="Calibri"/>
          <w:color w:val="000000"/>
          <w:sz w:val="24"/>
          <w:szCs w:val="24"/>
        </w:rPr>
      </w:pPr>
    </w:p>
    <w:p w:rsidR="00E051FB" w:rsidRPr="003206AF" w:rsidRDefault="00E051FB" w:rsidP="00AE2608">
      <w:pPr>
        <w:tabs>
          <w:tab w:val="left" w:pos="11400"/>
        </w:tabs>
        <w:ind w:left="-142" w:firstLine="52"/>
        <w:jc w:val="lowKashida"/>
        <w:rPr>
          <w:rFonts w:ascii="Calibri" w:hAnsi="Calibri" w:cs="Calibri"/>
          <w:color w:val="000000"/>
          <w:sz w:val="24"/>
          <w:szCs w:val="24"/>
        </w:rPr>
      </w:pPr>
      <w:r w:rsidRPr="003206AF">
        <w:rPr>
          <w:rFonts w:ascii="Calibri" w:hAnsi="Calibri" w:cs="Calibri"/>
          <w:color w:val="000000"/>
          <w:sz w:val="24"/>
          <w:szCs w:val="24"/>
        </w:rPr>
        <w:t>Q</w:t>
      </w:r>
      <w:r>
        <w:rPr>
          <w:rFonts w:ascii="Calibri" w:hAnsi="Calibri" w:cs="Calibri"/>
          <w:color w:val="000000"/>
          <w:sz w:val="24"/>
          <w:szCs w:val="24"/>
        </w:rPr>
        <w:t>9</w:t>
      </w:r>
      <w:r w:rsidRPr="003206AF">
        <w:rPr>
          <w:rFonts w:ascii="Calibri" w:hAnsi="Calibri" w:cs="Calibri"/>
          <w:color w:val="000000"/>
          <w:sz w:val="24"/>
          <w:szCs w:val="24"/>
        </w:rPr>
        <w:t xml:space="preserve">. In general, how do you evaluate the performance of the PNA? Would you say it’s performance is very good, good, bad or very bad? </w:t>
      </w:r>
    </w:p>
    <w:p w:rsidR="00E051FB" w:rsidRPr="003206AF" w:rsidRDefault="00E051FB" w:rsidP="00AE2608">
      <w:pPr>
        <w:tabs>
          <w:tab w:val="left" w:pos="11400"/>
        </w:tabs>
        <w:jc w:val="lowKashida"/>
        <w:rPr>
          <w:rFonts w:ascii="Calibri" w:hAnsi="Calibri" w:cs="Calibri"/>
          <w:color w:val="000000"/>
          <w:sz w:val="24"/>
          <w:szCs w:val="24"/>
        </w:rPr>
      </w:pPr>
    </w:p>
    <w:tbl>
      <w:tblPr>
        <w:tblW w:w="8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58"/>
        <w:gridCol w:w="1710"/>
        <w:gridCol w:w="1965"/>
        <w:gridCol w:w="1650"/>
      </w:tblGrid>
      <w:tr w:rsidR="00E051FB" w:rsidRPr="003206AF" w:rsidTr="00962630">
        <w:tc>
          <w:tcPr>
            <w:tcW w:w="3258" w:type="dxa"/>
            <w:tcBorders>
              <w:top w:val="nil"/>
              <w:left w:val="nil"/>
              <w:bottom w:val="nil"/>
              <w:right w:val="single" w:sz="6" w:space="0" w:color="auto"/>
            </w:tcBorders>
          </w:tcPr>
          <w:p w:rsidR="00E051FB" w:rsidRPr="003206AF" w:rsidRDefault="00E051FB" w:rsidP="00AE2608">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E051FB" w:rsidRPr="003206AF" w:rsidRDefault="00E051FB" w:rsidP="00AE2608">
            <w:pPr>
              <w:jc w:val="center"/>
              <w:rPr>
                <w:rFonts w:ascii="Calibri" w:hAnsi="Calibri" w:cs="Calibri"/>
                <w:color w:val="000000"/>
                <w:sz w:val="24"/>
                <w:szCs w:val="24"/>
              </w:rPr>
            </w:pPr>
            <w:r w:rsidRPr="003206AF">
              <w:rPr>
                <w:rFonts w:ascii="Calibri" w:hAnsi="Calibri" w:cs="Calibri"/>
                <w:color w:val="000000"/>
                <w:sz w:val="24"/>
                <w:szCs w:val="24"/>
              </w:rPr>
              <w:t>Total</w:t>
            </w:r>
          </w:p>
        </w:tc>
        <w:tc>
          <w:tcPr>
            <w:tcW w:w="1965" w:type="dxa"/>
            <w:tcBorders>
              <w:top w:val="single" w:sz="6" w:space="0" w:color="auto"/>
              <w:left w:val="single" w:sz="6" w:space="0" w:color="auto"/>
              <w:bottom w:val="single" w:sz="6" w:space="0" w:color="auto"/>
              <w:right w:val="single" w:sz="6" w:space="0" w:color="auto"/>
            </w:tcBorders>
          </w:tcPr>
          <w:p w:rsidR="00E051FB" w:rsidRPr="003206AF" w:rsidRDefault="00E051FB" w:rsidP="00AE2608">
            <w:pPr>
              <w:jc w:val="center"/>
              <w:rPr>
                <w:rFonts w:ascii="Calibri" w:hAnsi="Calibri" w:cs="Calibri"/>
                <w:color w:val="000000"/>
                <w:sz w:val="24"/>
                <w:szCs w:val="24"/>
              </w:rPr>
            </w:pPr>
            <w:r w:rsidRPr="003206AF">
              <w:rPr>
                <w:rFonts w:ascii="Calibri" w:hAnsi="Calibri" w:cs="Calibri"/>
                <w:color w:val="000000"/>
                <w:sz w:val="24"/>
                <w:szCs w:val="24"/>
              </w:rPr>
              <w:t>West Bank</w:t>
            </w:r>
          </w:p>
        </w:tc>
        <w:tc>
          <w:tcPr>
            <w:tcW w:w="1650" w:type="dxa"/>
            <w:tcBorders>
              <w:top w:val="single" w:sz="6" w:space="0" w:color="auto"/>
              <w:left w:val="single" w:sz="6" w:space="0" w:color="auto"/>
              <w:bottom w:val="single" w:sz="6" w:space="0" w:color="auto"/>
              <w:right w:val="single" w:sz="6" w:space="0" w:color="auto"/>
            </w:tcBorders>
          </w:tcPr>
          <w:p w:rsidR="00E051FB" w:rsidRPr="003206AF" w:rsidRDefault="00E051FB" w:rsidP="00AE2608">
            <w:pPr>
              <w:jc w:val="center"/>
              <w:rPr>
                <w:rFonts w:ascii="Calibri" w:hAnsi="Calibri" w:cs="Calibri"/>
                <w:color w:val="000000"/>
                <w:sz w:val="24"/>
                <w:szCs w:val="24"/>
              </w:rPr>
            </w:pPr>
            <w:r w:rsidRPr="003206AF">
              <w:rPr>
                <w:rFonts w:ascii="Calibri" w:hAnsi="Calibri" w:cs="Calibri"/>
                <w:color w:val="000000"/>
                <w:sz w:val="24"/>
                <w:szCs w:val="24"/>
              </w:rPr>
              <w:t>Gaza</w:t>
            </w:r>
          </w:p>
        </w:tc>
      </w:tr>
      <w:tr w:rsidR="00E051FB" w:rsidRPr="003206AF" w:rsidTr="00962630">
        <w:tc>
          <w:tcPr>
            <w:tcW w:w="3258" w:type="dxa"/>
            <w:tcBorders>
              <w:top w:val="nil"/>
              <w:left w:val="nil"/>
              <w:bottom w:val="single" w:sz="6" w:space="0" w:color="auto"/>
              <w:right w:val="single" w:sz="6" w:space="0" w:color="auto"/>
            </w:tcBorders>
          </w:tcPr>
          <w:p w:rsidR="00E051FB" w:rsidRPr="003206AF" w:rsidRDefault="00E051FB" w:rsidP="00AE2608">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E051FB" w:rsidRPr="003206AF" w:rsidRDefault="00E051FB" w:rsidP="00AE2608">
            <w:pPr>
              <w:jc w:val="center"/>
              <w:rPr>
                <w:rFonts w:ascii="Calibri" w:hAnsi="Calibri" w:cs="Calibri"/>
                <w:b/>
                <w:bCs/>
                <w:color w:val="000000"/>
                <w:sz w:val="24"/>
                <w:szCs w:val="24"/>
              </w:rPr>
            </w:pPr>
            <w:r w:rsidRPr="003206AF">
              <w:rPr>
                <w:rFonts w:ascii="Calibri" w:hAnsi="Calibri" w:cs="Calibri"/>
                <w:b/>
                <w:bCs/>
                <w:color w:val="000000"/>
                <w:sz w:val="24"/>
                <w:szCs w:val="24"/>
              </w:rPr>
              <w:t xml:space="preserve">n= </w:t>
            </w:r>
            <w:r w:rsidR="00341C50">
              <w:rPr>
                <w:rFonts w:ascii="Calibri" w:hAnsi="Calibri" w:cs="Calibri"/>
                <w:b/>
                <w:bCs/>
                <w:color w:val="000000"/>
                <w:sz w:val="24"/>
                <w:szCs w:val="24"/>
              </w:rPr>
              <w:t>1200</w:t>
            </w:r>
          </w:p>
        </w:tc>
        <w:tc>
          <w:tcPr>
            <w:tcW w:w="1965" w:type="dxa"/>
            <w:tcBorders>
              <w:top w:val="single" w:sz="6" w:space="0" w:color="auto"/>
              <w:left w:val="single" w:sz="6" w:space="0" w:color="auto"/>
              <w:bottom w:val="single" w:sz="6" w:space="0" w:color="auto"/>
              <w:right w:val="single" w:sz="6" w:space="0" w:color="auto"/>
            </w:tcBorders>
          </w:tcPr>
          <w:p w:rsidR="00E051FB" w:rsidRPr="003206AF" w:rsidRDefault="00E051FB" w:rsidP="00AE2608">
            <w:pPr>
              <w:jc w:val="center"/>
              <w:rPr>
                <w:rFonts w:ascii="Calibri" w:hAnsi="Calibri" w:cs="Calibri"/>
                <w:b/>
                <w:bCs/>
                <w:color w:val="000000"/>
                <w:sz w:val="24"/>
                <w:szCs w:val="24"/>
              </w:rPr>
            </w:pPr>
            <w:r w:rsidRPr="003206AF">
              <w:rPr>
                <w:rFonts w:ascii="Calibri" w:hAnsi="Calibri" w:cs="Calibri"/>
                <w:b/>
                <w:bCs/>
                <w:color w:val="000000"/>
                <w:sz w:val="24"/>
                <w:szCs w:val="24"/>
              </w:rPr>
              <w:t xml:space="preserve">n= </w:t>
            </w:r>
            <w:r w:rsidR="002D1ED3">
              <w:rPr>
                <w:rFonts w:ascii="Calibri" w:hAnsi="Calibri" w:cs="Calibri"/>
                <w:b/>
                <w:bCs/>
                <w:color w:val="000000"/>
                <w:sz w:val="24"/>
                <w:szCs w:val="24"/>
              </w:rPr>
              <w:t>750</w:t>
            </w:r>
          </w:p>
        </w:tc>
        <w:tc>
          <w:tcPr>
            <w:tcW w:w="1650" w:type="dxa"/>
            <w:tcBorders>
              <w:top w:val="single" w:sz="6" w:space="0" w:color="auto"/>
              <w:left w:val="single" w:sz="6" w:space="0" w:color="auto"/>
              <w:bottom w:val="single" w:sz="6" w:space="0" w:color="auto"/>
              <w:right w:val="single" w:sz="6" w:space="0" w:color="auto"/>
            </w:tcBorders>
          </w:tcPr>
          <w:p w:rsidR="00E051FB" w:rsidRPr="003206AF" w:rsidRDefault="00E051FB" w:rsidP="00AE2608">
            <w:pPr>
              <w:jc w:val="center"/>
              <w:rPr>
                <w:rFonts w:ascii="Calibri" w:hAnsi="Calibri" w:cs="Calibri"/>
                <w:b/>
                <w:bCs/>
                <w:color w:val="000000"/>
                <w:sz w:val="24"/>
                <w:szCs w:val="24"/>
              </w:rPr>
            </w:pPr>
            <w:r w:rsidRPr="003206AF">
              <w:rPr>
                <w:rFonts w:ascii="Calibri" w:hAnsi="Calibri" w:cs="Calibri"/>
                <w:b/>
                <w:bCs/>
                <w:color w:val="000000"/>
                <w:sz w:val="24"/>
                <w:szCs w:val="24"/>
              </w:rPr>
              <w:t>n=</w:t>
            </w:r>
            <w:r w:rsidR="002D1ED3">
              <w:rPr>
                <w:rFonts w:ascii="Calibri" w:hAnsi="Calibri" w:cs="Calibri"/>
                <w:b/>
                <w:bCs/>
                <w:color w:val="000000"/>
                <w:sz w:val="24"/>
                <w:szCs w:val="24"/>
              </w:rPr>
              <w:t>450</w:t>
            </w:r>
          </w:p>
        </w:tc>
      </w:tr>
      <w:tr w:rsidR="00E051FB" w:rsidRPr="003206AF" w:rsidTr="00962630">
        <w:tc>
          <w:tcPr>
            <w:tcW w:w="3258" w:type="dxa"/>
            <w:tcBorders>
              <w:top w:val="nil"/>
              <w:left w:val="single" w:sz="6" w:space="0" w:color="auto"/>
              <w:bottom w:val="single" w:sz="6" w:space="0" w:color="auto"/>
              <w:right w:val="single" w:sz="6" w:space="0" w:color="auto"/>
            </w:tcBorders>
          </w:tcPr>
          <w:p w:rsidR="00E051FB" w:rsidRPr="003206AF" w:rsidRDefault="00E051FB" w:rsidP="00AE2608">
            <w:pPr>
              <w:tabs>
                <w:tab w:val="left" w:pos="11400"/>
              </w:tabs>
              <w:rPr>
                <w:rFonts w:ascii="Calibri" w:hAnsi="Calibri" w:cs="Calibri"/>
                <w:color w:val="000000"/>
                <w:sz w:val="24"/>
                <w:szCs w:val="24"/>
              </w:rPr>
            </w:pPr>
            <w:r w:rsidRPr="003206AF">
              <w:rPr>
                <w:rFonts w:ascii="Calibri" w:hAnsi="Calibri" w:cs="Calibri"/>
                <w:color w:val="000000"/>
                <w:sz w:val="24"/>
                <w:szCs w:val="24"/>
              </w:rPr>
              <w:t>Very good</w:t>
            </w:r>
          </w:p>
        </w:tc>
        <w:tc>
          <w:tcPr>
            <w:tcW w:w="1710" w:type="dxa"/>
            <w:tcBorders>
              <w:top w:val="single" w:sz="6" w:space="0" w:color="auto"/>
              <w:left w:val="single" w:sz="6" w:space="0" w:color="auto"/>
              <w:bottom w:val="single" w:sz="6" w:space="0" w:color="auto"/>
              <w:right w:val="single" w:sz="6" w:space="0" w:color="auto"/>
            </w:tcBorders>
          </w:tcPr>
          <w:p w:rsidR="00E051FB" w:rsidRPr="003206AF" w:rsidRDefault="00341C50"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6.0</w:t>
            </w:r>
          </w:p>
        </w:tc>
        <w:tc>
          <w:tcPr>
            <w:tcW w:w="1965" w:type="dxa"/>
            <w:tcBorders>
              <w:top w:val="single" w:sz="6" w:space="0" w:color="auto"/>
              <w:left w:val="single" w:sz="6" w:space="0" w:color="auto"/>
              <w:bottom w:val="single" w:sz="6" w:space="0" w:color="auto"/>
              <w:right w:val="single" w:sz="6" w:space="0" w:color="auto"/>
            </w:tcBorders>
          </w:tcPr>
          <w:p w:rsidR="00E051FB" w:rsidRPr="003206AF"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3.3</w:t>
            </w:r>
          </w:p>
        </w:tc>
        <w:tc>
          <w:tcPr>
            <w:tcW w:w="1650" w:type="dxa"/>
            <w:tcBorders>
              <w:top w:val="single" w:sz="6" w:space="0" w:color="auto"/>
              <w:left w:val="single" w:sz="6" w:space="0" w:color="auto"/>
              <w:bottom w:val="single" w:sz="6" w:space="0" w:color="auto"/>
              <w:right w:val="single" w:sz="6" w:space="0" w:color="auto"/>
            </w:tcBorders>
          </w:tcPr>
          <w:p w:rsidR="00E051FB" w:rsidRPr="003206AF"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10.4</w:t>
            </w:r>
          </w:p>
        </w:tc>
      </w:tr>
      <w:tr w:rsidR="00E051FB" w:rsidRPr="003206AF" w:rsidTr="00962630">
        <w:tc>
          <w:tcPr>
            <w:tcW w:w="3258" w:type="dxa"/>
            <w:tcBorders>
              <w:top w:val="single" w:sz="6" w:space="0" w:color="auto"/>
              <w:left w:val="single" w:sz="6" w:space="0" w:color="auto"/>
              <w:bottom w:val="single" w:sz="6" w:space="0" w:color="auto"/>
              <w:right w:val="single" w:sz="6" w:space="0" w:color="auto"/>
            </w:tcBorders>
          </w:tcPr>
          <w:p w:rsidR="00E051FB" w:rsidRPr="003206AF" w:rsidRDefault="00E051FB" w:rsidP="00AE2608">
            <w:pPr>
              <w:tabs>
                <w:tab w:val="left" w:pos="11400"/>
              </w:tabs>
              <w:rPr>
                <w:rFonts w:ascii="Calibri" w:hAnsi="Calibri" w:cs="Calibri"/>
                <w:color w:val="000000"/>
                <w:sz w:val="24"/>
                <w:szCs w:val="24"/>
              </w:rPr>
            </w:pPr>
            <w:r w:rsidRPr="003206AF">
              <w:rPr>
                <w:rFonts w:ascii="Calibri" w:hAnsi="Calibri" w:cs="Calibri"/>
                <w:color w:val="000000"/>
                <w:sz w:val="24"/>
                <w:szCs w:val="24"/>
              </w:rPr>
              <w:t>Good</w:t>
            </w:r>
          </w:p>
        </w:tc>
        <w:tc>
          <w:tcPr>
            <w:tcW w:w="1710" w:type="dxa"/>
            <w:tcBorders>
              <w:top w:val="single" w:sz="6" w:space="0" w:color="auto"/>
              <w:left w:val="single" w:sz="6" w:space="0" w:color="auto"/>
              <w:bottom w:val="single" w:sz="6" w:space="0" w:color="auto"/>
              <w:right w:val="single" w:sz="6" w:space="0" w:color="auto"/>
            </w:tcBorders>
          </w:tcPr>
          <w:p w:rsidR="00E051FB" w:rsidRPr="003206AF" w:rsidRDefault="002D1ED3" w:rsidP="00AE2608">
            <w:pPr>
              <w:bidi/>
              <w:jc w:val="center"/>
              <w:rPr>
                <w:rFonts w:ascii="Calibri" w:hAnsi="Calibri" w:cs="Calibri"/>
                <w:color w:val="000000"/>
                <w:sz w:val="24"/>
                <w:szCs w:val="24"/>
              </w:rPr>
            </w:pPr>
            <w:r>
              <w:rPr>
                <w:rFonts w:ascii="Calibri" w:hAnsi="Calibri" w:cs="Calibri"/>
                <w:color w:val="000000"/>
                <w:sz w:val="24"/>
                <w:szCs w:val="24"/>
              </w:rPr>
              <w:t>48.3</w:t>
            </w:r>
          </w:p>
        </w:tc>
        <w:tc>
          <w:tcPr>
            <w:tcW w:w="1965" w:type="dxa"/>
            <w:tcBorders>
              <w:top w:val="single" w:sz="6" w:space="0" w:color="auto"/>
              <w:left w:val="single" w:sz="6" w:space="0" w:color="auto"/>
              <w:bottom w:val="single" w:sz="6" w:space="0" w:color="auto"/>
              <w:right w:val="single" w:sz="6" w:space="0" w:color="auto"/>
            </w:tcBorders>
          </w:tcPr>
          <w:p w:rsidR="00E051FB" w:rsidRPr="003206AF"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50.7</w:t>
            </w:r>
          </w:p>
        </w:tc>
        <w:tc>
          <w:tcPr>
            <w:tcW w:w="1650" w:type="dxa"/>
            <w:tcBorders>
              <w:top w:val="single" w:sz="6" w:space="0" w:color="auto"/>
              <w:left w:val="single" w:sz="6" w:space="0" w:color="auto"/>
              <w:bottom w:val="single" w:sz="6" w:space="0" w:color="auto"/>
              <w:right w:val="single" w:sz="6" w:space="0" w:color="auto"/>
            </w:tcBorders>
          </w:tcPr>
          <w:p w:rsidR="00E051FB" w:rsidRPr="003206AF"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44.2</w:t>
            </w:r>
          </w:p>
        </w:tc>
      </w:tr>
      <w:tr w:rsidR="00E051FB" w:rsidRPr="003206AF" w:rsidTr="00962630">
        <w:tc>
          <w:tcPr>
            <w:tcW w:w="3258" w:type="dxa"/>
            <w:tcBorders>
              <w:top w:val="single" w:sz="6" w:space="0" w:color="auto"/>
              <w:left w:val="single" w:sz="6" w:space="0" w:color="auto"/>
              <w:bottom w:val="single" w:sz="6" w:space="0" w:color="auto"/>
              <w:right w:val="single" w:sz="6" w:space="0" w:color="auto"/>
            </w:tcBorders>
          </w:tcPr>
          <w:p w:rsidR="00E051FB" w:rsidRPr="003206AF" w:rsidRDefault="00E051FB" w:rsidP="00AE2608">
            <w:pPr>
              <w:tabs>
                <w:tab w:val="left" w:pos="11400"/>
              </w:tabs>
              <w:rPr>
                <w:rFonts w:ascii="Calibri" w:hAnsi="Calibri" w:cs="Calibri"/>
                <w:color w:val="000000"/>
                <w:sz w:val="24"/>
                <w:szCs w:val="24"/>
              </w:rPr>
            </w:pPr>
            <w:r w:rsidRPr="003206AF">
              <w:rPr>
                <w:rFonts w:ascii="Calibri" w:hAnsi="Calibri" w:cs="Calibri"/>
                <w:color w:val="000000"/>
                <w:sz w:val="24"/>
                <w:szCs w:val="24"/>
              </w:rPr>
              <w:t>Bad</w:t>
            </w:r>
          </w:p>
        </w:tc>
        <w:tc>
          <w:tcPr>
            <w:tcW w:w="1710" w:type="dxa"/>
            <w:tcBorders>
              <w:top w:val="single" w:sz="6" w:space="0" w:color="auto"/>
              <w:left w:val="single" w:sz="6" w:space="0" w:color="auto"/>
              <w:bottom w:val="single" w:sz="6" w:space="0" w:color="auto"/>
              <w:right w:val="single" w:sz="6" w:space="0" w:color="auto"/>
            </w:tcBorders>
          </w:tcPr>
          <w:p w:rsidR="00E051FB" w:rsidRPr="003206AF" w:rsidRDefault="002D1ED3" w:rsidP="00AE2608">
            <w:pPr>
              <w:bidi/>
              <w:jc w:val="center"/>
              <w:rPr>
                <w:rFonts w:ascii="Calibri" w:hAnsi="Calibri" w:cs="Calibri"/>
                <w:color w:val="000000"/>
                <w:sz w:val="24"/>
                <w:szCs w:val="24"/>
              </w:rPr>
            </w:pPr>
            <w:r>
              <w:rPr>
                <w:rFonts w:ascii="Calibri" w:hAnsi="Calibri" w:cs="Calibri"/>
                <w:color w:val="000000"/>
                <w:sz w:val="24"/>
                <w:szCs w:val="24"/>
              </w:rPr>
              <w:t>25.3</w:t>
            </w:r>
          </w:p>
        </w:tc>
        <w:tc>
          <w:tcPr>
            <w:tcW w:w="1965" w:type="dxa"/>
            <w:tcBorders>
              <w:top w:val="single" w:sz="6" w:space="0" w:color="auto"/>
              <w:left w:val="single" w:sz="6" w:space="0" w:color="auto"/>
              <w:bottom w:val="single" w:sz="6" w:space="0" w:color="auto"/>
              <w:right w:val="single" w:sz="6" w:space="0" w:color="auto"/>
            </w:tcBorders>
          </w:tcPr>
          <w:p w:rsidR="00E051FB" w:rsidRPr="003206AF"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23.1</w:t>
            </w:r>
          </w:p>
        </w:tc>
        <w:tc>
          <w:tcPr>
            <w:tcW w:w="1650" w:type="dxa"/>
            <w:tcBorders>
              <w:top w:val="single" w:sz="6" w:space="0" w:color="auto"/>
              <w:left w:val="single" w:sz="6" w:space="0" w:color="auto"/>
              <w:bottom w:val="single" w:sz="6" w:space="0" w:color="auto"/>
              <w:right w:val="single" w:sz="6" w:space="0" w:color="auto"/>
            </w:tcBorders>
          </w:tcPr>
          <w:p w:rsidR="00E051FB" w:rsidRPr="003206AF"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28.9</w:t>
            </w:r>
          </w:p>
        </w:tc>
      </w:tr>
      <w:tr w:rsidR="00E051FB" w:rsidRPr="003206AF" w:rsidTr="00962630">
        <w:tc>
          <w:tcPr>
            <w:tcW w:w="3258" w:type="dxa"/>
            <w:tcBorders>
              <w:top w:val="single" w:sz="6" w:space="0" w:color="auto"/>
              <w:left w:val="single" w:sz="6" w:space="0" w:color="auto"/>
              <w:bottom w:val="single" w:sz="6" w:space="0" w:color="auto"/>
              <w:right w:val="single" w:sz="6" w:space="0" w:color="auto"/>
            </w:tcBorders>
          </w:tcPr>
          <w:p w:rsidR="00E051FB" w:rsidRPr="003206AF" w:rsidRDefault="00E051FB" w:rsidP="00AE2608">
            <w:pPr>
              <w:tabs>
                <w:tab w:val="left" w:pos="11400"/>
              </w:tabs>
              <w:rPr>
                <w:rFonts w:ascii="Calibri" w:hAnsi="Calibri" w:cs="Calibri"/>
                <w:color w:val="000000"/>
                <w:sz w:val="24"/>
                <w:szCs w:val="24"/>
              </w:rPr>
            </w:pPr>
            <w:r w:rsidRPr="003206AF">
              <w:rPr>
                <w:rFonts w:ascii="Calibri" w:hAnsi="Calibri" w:cs="Calibri"/>
                <w:color w:val="000000"/>
                <w:sz w:val="24"/>
                <w:szCs w:val="24"/>
              </w:rPr>
              <w:t xml:space="preserve">Very bad </w:t>
            </w:r>
          </w:p>
        </w:tc>
        <w:tc>
          <w:tcPr>
            <w:tcW w:w="1710" w:type="dxa"/>
            <w:tcBorders>
              <w:top w:val="single" w:sz="6" w:space="0" w:color="auto"/>
              <w:left w:val="single" w:sz="6" w:space="0" w:color="auto"/>
              <w:bottom w:val="single" w:sz="6" w:space="0" w:color="auto"/>
              <w:right w:val="single" w:sz="6" w:space="0" w:color="auto"/>
            </w:tcBorders>
          </w:tcPr>
          <w:p w:rsidR="00E051FB" w:rsidRPr="003206AF" w:rsidRDefault="002D1ED3" w:rsidP="00AE2608">
            <w:pPr>
              <w:bidi/>
              <w:jc w:val="center"/>
              <w:rPr>
                <w:rFonts w:ascii="Calibri" w:hAnsi="Calibri" w:cs="Calibri"/>
                <w:color w:val="000000"/>
                <w:sz w:val="24"/>
                <w:szCs w:val="24"/>
              </w:rPr>
            </w:pPr>
            <w:r>
              <w:rPr>
                <w:rFonts w:ascii="Calibri" w:hAnsi="Calibri" w:cs="Calibri"/>
                <w:color w:val="000000"/>
                <w:sz w:val="24"/>
                <w:szCs w:val="24"/>
              </w:rPr>
              <w:t>18.8</w:t>
            </w:r>
          </w:p>
        </w:tc>
        <w:tc>
          <w:tcPr>
            <w:tcW w:w="1965" w:type="dxa"/>
            <w:tcBorders>
              <w:top w:val="single" w:sz="6" w:space="0" w:color="auto"/>
              <w:left w:val="single" w:sz="6" w:space="0" w:color="auto"/>
              <w:bottom w:val="single" w:sz="6" w:space="0" w:color="auto"/>
              <w:right w:val="single" w:sz="6" w:space="0" w:color="auto"/>
            </w:tcBorders>
          </w:tcPr>
          <w:p w:rsidR="00E051FB" w:rsidRPr="003206AF"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20.4</w:t>
            </w:r>
          </w:p>
        </w:tc>
        <w:tc>
          <w:tcPr>
            <w:tcW w:w="1650" w:type="dxa"/>
            <w:tcBorders>
              <w:top w:val="single" w:sz="6" w:space="0" w:color="auto"/>
              <w:left w:val="single" w:sz="6" w:space="0" w:color="auto"/>
              <w:bottom w:val="single" w:sz="6" w:space="0" w:color="auto"/>
              <w:right w:val="single" w:sz="6" w:space="0" w:color="auto"/>
            </w:tcBorders>
          </w:tcPr>
          <w:p w:rsidR="00E051FB" w:rsidRPr="003206AF"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16.0</w:t>
            </w:r>
          </w:p>
        </w:tc>
      </w:tr>
      <w:tr w:rsidR="00E051FB" w:rsidRPr="003206AF" w:rsidTr="00962630">
        <w:tc>
          <w:tcPr>
            <w:tcW w:w="3258" w:type="dxa"/>
            <w:tcBorders>
              <w:top w:val="single" w:sz="6" w:space="0" w:color="auto"/>
              <w:left w:val="single" w:sz="6" w:space="0" w:color="auto"/>
              <w:bottom w:val="single" w:sz="6" w:space="0" w:color="auto"/>
              <w:right w:val="single" w:sz="6" w:space="0" w:color="auto"/>
            </w:tcBorders>
          </w:tcPr>
          <w:p w:rsidR="00E051FB" w:rsidRPr="003206AF" w:rsidRDefault="00E051FB" w:rsidP="00717774">
            <w:pPr>
              <w:tabs>
                <w:tab w:val="left" w:pos="11400"/>
              </w:tabs>
              <w:rPr>
                <w:rFonts w:ascii="Calibri" w:hAnsi="Calibri" w:cs="Calibri"/>
                <w:color w:val="000000"/>
                <w:sz w:val="24"/>
                <w:szCs w:val="24"/>
              </w:rPr>
            </w:pPr>
            <w:r>
              <w:rPr>
                <w:rFonts w:ascii="Calibri" w:hAnsi="Calibri" w:cs="Calibri"/>
                <w:sz w:val="24"/>
                <w:szCs w:val="24"/>
              </w:rPr>
              <w:t xml:space="preserve">I don’t know </w:t>
            </w:r>
            <w:r w:rsidR="00717774">
              <w:rPr>
                <w:rFonts w:ascii="Calibri" w:hAnsi="Calibri" w:cs="Calibri"/>
                <w:sz w:val="24"/>
                <w:szCs w:val="24"/>
              </w:rPr>
              <w:t>/</w:t>
            </w:r>
            <w:r w:rsidR="00341C50">
              <w:rPr>
                <w:rFonts w:ascii="Calibri" w:hAnsi="Calibri" w:cs="Calibri"/>
                <w:sz w:val="24"/>
                <w:szCs w:val="24"/>
              </w:rPr>
              <w:t xml:space="preserve"> no answer </w:t>
            </w:r>
          </w:p>
        </w:tc>
        <w:tc>
          <w:tcPr>
            <w:tcW w:w="1710" w:type="dxa"/>
            <w:tcBorders>
              <w:top w:val="single" w:sz="6" w:space="0" w:color="auto"/>
              <w:left w:val="single" w:sz="6" w:space="0" w:color="auto"/>
              <w:bottom w:val="single" w:sz="6" w:space="0" w:color="auto"/>
              <w:right w:val="single" w:sz="6" w:space="0" w:color="auto"/>
            </w:tcBorders>
          </w:tcPr>
          <w:p w:rsidR="00E051FB" w:rsidRPr="003206AF" w:rsidRDefault="002D1ED3" w:rsidP="00AE2608">
            <w:pPr>
              <w:bidi/>
              <w:jc w:val="center"/>
              <w:rPr>
                <w:rFonts w:ascii="Calibri" w:hAnsi="Calibri" w:cs="Calibri"/>
                <w:color w:val="000000"/>
                <w:sz w:val="24"/>
                <w:szCs w:val="24"/>
              </w:rPr>
            </w:pPr>
            <w:r>
              <w:rPr>
                <w:rFonts w:ascii="Calibri" w:hAnsi="Calibri" w:cs="Calibri"/>
                <w:color w:val="000000"/>
                <w:sz w:val="24"/>
                <w:szCs w:val="24"/>
              </w:rPr>
              <w:t>1.6</w:t>
            </w:r>
          </w:p>
        </w:tc>
        <w:tc>
          <w:tcPr>
            <w:tcW w:w="1965" w:type="dxa"/>
            <w:tcBorders>
              <w:top w:val="single" w:sz="6" w:space="0" w:color="auto"/>
              <w:left w:val="single" w:sz="6" w:space="0" w:color="auto"/>
              <w:bottom w:val="single" w:sz="6" w:space="0" w:color="auto"/>
              <w:right w:val="single" w:sz="6" w:space="0" w:color="auto"/>
            </w:tcBorders>
          </w:tcPr>
          <w:p w:rsidR="00E051FB" w:rsidRPr="003206AF"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2.5</w:t>
            </w:r>
          </w:p>
        </w:tc>
        <w:tc>
          <w:tcPr>
            <w:tcW w:w="1650" w:type="dxa"/>
            <w:tcBorders>
              <w:top w:val="single" w:sz="6" w:space="0" w:color="auto"/>
              <w:left w:val="single" w:sz="6" w:space="0" w:color="auto"/>
              <w:bottom w:val="single" w:sz="6" w:space="0" w:color="auto"/>
              <w:right w:val="single" w:sz="6" w:space="0" w:color="auto"/>
            </w:tcBorders>
          </w:tcPr>
          <w:p w:rsidR="00E051FB" w:rsidRPr="003206AF"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0.5</w:t>
            </w:r>
          </w:p>
        </w:tc>
      </w:tr>
    </w:tbl>
    <w:p w:rsidR="00E16CE2" w:rsidRDefault="00E16CE2" w:rsidP="00AE2608">
      <w:pPr>
        <w:pStyle w:val="NormalWeb"/>
        <w:spacing w:before="0" w:beforeAutospacing="0" w:after="0"/>
        <w:ind w:right="-321"/>
        <w:rPr>
          <w:rFonts w:ascii="Calibri" w:hAnsi="Calibri" w:cs="Calibri"/>
          <w:color w:val="000000"/>
        </w:rPr>
      </w:pPr>
    </w:p>
    <w:p w:rsidR="00E16CE2" w:rsidRDefault="00E16CE2" w:rsidP="00AE2608">
      <w:pPr>
        <w:pStyle w:val="NormalWeb"/>
        <w:spacing w:before="0" w:beforeAutospacing="0" w:after="0"/>
        <w:ind w:right="-321"/>
        <w:rPr>
          <w:rFonts w:ascii="Calibri" w:hAnsi="Calibri" w:cs="Calibri"/>
          <w:color w:val="000000"/>
        </w:rPr>
      </w:pPr>
    </w:p>
    <w:p w:rsidR="00E16CE2" w:rsidRDefault="00E16CE2" w:rsidP="00AE2608">
      <w:pPr>
        <w:pStyle w:val="NormalWeb"/>
        <w:spacing w:before="0" w:beforeAutospacing="0" w:after="0"/>
        <w:ind w:right="-321"/>
        <w:rPr>
          <w:rFonts w:ascii="Calibri" w:hAnsi="Calibri" w:cs="Calibri"/>
          <w:color w:val="000000"/>
        </w:rPr>
      </w:pPr>
    </w:p>
    <w:p w:rsidR="00E16CE2" w:rsidRDefault="00E16CE2" w:rsidP="00E16CE2">
      <w:pPr>
        <w:pStyle w:val="NormalWeb"/>
        <w:spacing w:before="0" w:beforeAutospacing="0" w:after="0" w:line="276" w:lineRule="auto"/>
        <w:ind w:right="-321"/>
        <w:rPr>
          <w:rFonts w:ascii="Calibri" w:hAnsi="Calibri" w:cs="Calibri"/>
          <w:color w:val="000000"/>
        </w:rPr>
      </w:pPr>
      <w:r w:rsidRPr="00E16CE2">
        <w:rPr>
          <w:rFonts w:ascii="Calibri" w:hAnsi="Calibri" w:cs="Calibri"/>
          <w:noProof/>
          <w:color w:val="000000"/>
          <w:lang w:val="en-US" w:eastAsia="en-US"/>
        </w:rPr>
        <w:drawing>
          <wp:inline distT="0" distB="0" distL="0" distR="0">
            <wp:extent cx="5943600" cy="2654935"/>
            <wp:effectExtent l="19050" t="0" r="19050" b="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16CE2" w:rsidRDefault="00E16CE2" w:rsidP="00AE2608">
      <w:pPr>
        <w:pStyle w:val="NormalWeb"/>
        <w:spacing w:before="0" w:beforeAutospacing="0" w:after="0"/>
        <w:ind w:right="-321"/>
        <w:rPr>
          <w:rFonts w:ascii="Calibri" w:hAnsi="Calibri" w:cs="Calibri"/>
          <w:color w:val="000000"/>
        </w:rPr>
      </w:pPr>
    </w:p>
    <w:p w:rsidR="002F7739" w:rsidRDefault="002F7739">
      <w:pPr>
        <w:rPr>
          <w:rFonts w:ascii="Calibri" w:hAnsi="Calibri" w:cs="Calibri"/>
          <w:color w:val="000000"/>
          <w:sz w:val="24"/>
          <w:szCs w:val="24"/>
          <w:lang w:val="de-DE" w:eastAsia="de-DE"/>
        </w:rPr>
      </w:pPr>
      <w:r>
        <w:rPr>
          <w:rFonts w:ascii="Calibri" w:hAnsi="Calibri" w:cs="Calibri"/>
          <w:color w:val="000000"/>
        </w:rPr>
        <w:br w:type="page"/>
      </w:r>
    </w:p>
    <w:p w:rsidR="00E16CE2" w:rsidRDefault="00E16CE2" w:rsidP="00AE2608">
      <w:pPr>
        <w:pStyle w:val="NormalWeb"/>
        <w:spacing w:before="0" w:beforeAutospacing="0" w:after="0"/>
        <w:ind w:right="-321"/>
        <w:rPr>
          <w:rFonts w:ascii="Calibri" w:hAnsi="Calibri" w:cs="Calibri"/>
          <w:color w:val="000000"/>
        </w:rPr>
      </w:pPr>
    </w:p>
    <w:p w:rsidR="00263C59" w:rsidRPr="009809FD" w:rsidRDefault="00263C59" w:rsidP="00AE2608">
      <w:pPr>
        <w:pStyle w:val="NormalWeb"/>
        <w:spacing w:before="0" w:beforeAutospacing="0" w:after="0"/>
        <w:ind w:right="-321"/>
        <w:rPr>
          <w:rFonts w:ascii="Calibri" w:hAnsi="Calibri" w:cs="Calibri"/>
          <w:lang w:val="en-US"/>
        </w:rPr>
      </w:pPr>
      <w:r w:rsidRPr="009809FD">
        <w:rPr>
          <w:rFonts w:ascii="Calibri" w:hAnsi="Calibri" w:cs="Calibri"/>
          <w:color w:val="000000"/>
        </w:rPr>
        <w:t>Q</w:t>
      </w:r>
      <w:r w:rsidR="00606F85">
        <w:rPr>
          <w:rFonts w:ascii="Calibri" w:hAnsi="Calibri" w:cs="Calibri"/>
          <w:color w:val="000000"/>
        </w:rPr>
        <w:t>10</w:t>
      </w:r>
      <w:r w:rsidRPr="009809FD">
        <w:rPr>
          <w:rFonts w:ascii="Calibri" w:hAnsi="Calibri" w:cs="Calibri"/>
          <w:color w:val="000000"/>
        </w:rPr>
        <w:t xml:space="preserve">.  </w:t>
      </w:r>
      <w:r w:rsidR="006759B1">
        <w:rPr>
          <w:rFonts w:ascii="Calibri" w:hAnsi="Calibri" w:cs="Calibri"/>
          <w:color w:val="000000"/>
        </w:rPr>
        <w:t>Six months after the war over Gaza Strip, who do you think is the winning side? Israel, Hamas, Israel and Ham</w:t>
      </w:r>
      <w:r w:rsidR="00717774">
        <w:rPr>
          <w:rFonts w:ascii="Calibri" w:hAnsi="Calibri" w:cs="Calibri"/>
          <w:color w:val="000000"/>
        </w:rPr>
        <w:t>as, or neither Israel nor Hamas</w:t>
      </w:r>
      <w:r w:rsidR="006759B1">
        <w:rPr>
          <w:rFonts w:ascii="Calibri" w:hAnsi="Calibri" w:cs="Calibri"/>
          <w:color w:val="000000"/>
        </w:rPr>
        <w:t xml:space="preserve">? </w:t>
      </w:r>
    </w:p>
    <w:tbl>
      <w:tblPr>
        <w:tblW w:w="8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58"/>
        <w:gridCol w:w="1710"/>
        <w:gridCol w:w="1965"/>
        <w:gridCol w:w="1650"/>
      </w:tblGrid>
      <w:tr w:rsidR="00606F85" w:rsidRPr="009809FD" w:rsidTr="00086B2B">
        <w:tc>
          <w:tcPr>
            <w:tcW w:w="3258" w:type="dxa"/>
            <w:tcBorders>
              <w:top w:val="nil"/>
              <w:left w:val="nil"/>
              <w:bottom w:val="nil"/>
              <w:right w:val="single" w:sz="6" w:space="0" w:color="auto"/>
            </w:tcBorders>
          </w:tcPr>
          <w:p w:rsidR="00606F85" w:rsidRPr="009809FD" w:rsidRDefault="00606F85" w:rsidP="00AE2608">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606F85" w:rsidRPr="009809FD" w:rsidRDefault="00606F85" w:rsidP="00AE2608">
            <w:pPr>
              <w:jc w:val="center"/>
              <w:rPr>
                <w:rFonts w:ascii="Calibri" w:hAnsi="Calibri" w:cs="Calibri"/>
                <w:color w:val="000000"/>
                <w:sz w:val="24"/>
                <w:szCs w:val="24"/>
              </w:rPr>
            </w:pPr>
            <w:r w:rsidRPr="009809FD">
              <w:rPr>
                <w:rFonts w:ascii="Calibri" w:hAnsi="Calibri" w:cs="Calibri"/>
                <w:color w:val="000000"/>
                <w:sz w:val="24"/>
                <w:szCs w:val="24"/>
              </w:rPr>
              <w:t>Total</w:t>
            </w:r>
          </w:p>
        </w:tc>
        <w:tc>
          <w:tcPr>
            <w:tcW w:w="1965" w:type="dxa"/>
            <w:tcBorders>
              <w:top w:val="single" w:sz="6" w:space="0" w:color="auto"/>
              <w:left w:val="single" w:sz="6" w:space="0" w:color="auto"/>
              <w:bottom w:val="single" w:sz="6" w:space="0" w:color="auto"/>
              <w:right w:val="single" w:sz="6" w:space="0" w:color="auto"/>
            </w:tcBorders>
          </w:tcPr>
          <w:p w:rsidR="00606F85" w:rsidRPr="009809FD" w:rsidRDefault="00606F85" w:rsidP="00AE2608">
            <w:pPr>
              <w:jc w:val="center"/>
              <w:rPr>
                <w:rFonts w:ascii="Calibri" w:hAnsi="Calibri" w:cs="Calibri"/>
                <w:color w:val="000000"/>
                <w:sz w:val="24"/>
                <w:szCs w:val="24"/>
              </w:rPr>
            </w:pPr>
            <w:r w:rsidRPr="009809FD">
              <w:rPr>
                <w:rFonts w:ascii="Calibri" w:hAnsi="Calibri" w:cs="Calibri"/>
                <w:color w:val="000000"/>
                <w:sz w:val="24"/>
                <w:szCs w:val="24"/>
              </w:rPr>
              <w:t>West Bank</w:t>
            </w:r>
          </w:p>
        </w:tc>
        <w:tc>
          <w:tcPr>
            <w:tcW w:w="1650" w:type="dxa"/>
            <w:tcBorders>
              <w:top w:val="single" w:sz="6" w:space="0" w:color="auto"/>
              <w:left w:val="single" w:sz="6" w:space="0" w:color="auto"/>
              <w:bottom w:val="single" w:sz="6" w:space="0" w:color="auto"/>
              <w:right w:val="single" w:sz="6" w:space="0" w:color="auto"/>
            </w:tcBorders>
          </w:tcPr>
          <w:p w:rsidR="00606F85" w:rsidRPr="009809FD" w:rsidRDefault="00606F85" w:rsidP="00AE2608">
            <w:pPr>
              <w:jc w:val="center"/>
              <w:rPr>
                <w:rFonts w:ascii="Calibri" w:hAnsi="Calibri" w:cs="Calibri"/>
                <w:color w:val="000000"/>
                <w:sz w:val="24"/>
                <w:szCs w:val="24"/>
              </w:rPr>
            </w:pPr>
            <w:r w:rsidRPr="009809FD">
              <w:rPr>
                <w:rFonts w:ascii="Calibri" w:hAnsi="Calibri" w:cs="Calibri"/>
                <w:color w:val="000000"/>
                <w:sz w:val="24"/>
                <w:szCs w:val="24"/>
              </w:rPr>
              <w:t>Gaza</w:t>
            </w:r>
          </w:p>
        </w:tc>
      </w:tr>
      <w:tr w:rsidR="00606F85" w:rsidRPr="009809FD" w:rsidTr="00086B2B">
        <w:trPr>
          <w:trHeight w:val="300"/>
        </w:trPr>
        <w:tc>
          <w:tcPr>
            <w:tcW w:w="3258" w:type="dxa"/>
            <w:tcBorders>
              <w:top w:val="nil"/>
              <w:left w:val="nil"/>
              <w:bottom w:val="single" w:sz="6" w:space="0" w:color="auto"/>
              <w:right w:val="single" w:sz="6" w:space="0" w:color="auto"/>
            </w:tcBorders>
          </w:tcPr>
          <w:p w:rsidR="00606F85" w:rsidRPr="009809FD" w:rsidRDefault="00606F85" w:rsidP="00AE2608">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606F85" w:rsidRPr="009809FD" w:rsidRDefault="00606F85" w:rsidP="00AE2608">
            <w:pPr>
              <w:jc w:val="center"/>
              <w:rPr>
                <w:rFonts w:ascii="Calibri" w:hAnsi="Calibri" w:cs="Calibri"/>
                <w:b/>
                <w:bCs/>
                <w:color w:val="000000"/>
                <w:sz w:val="24"/>
                <w:szCs w:val="24"/>
              </w:rPr>
            </w:pPr>
            <w:r w:rsidRPr="009809FD">
              <w:rPr>
                <w:rFonts w:ascii="Calibri" w:hAnsi="Calibri" w:cs="Calibri"/>
                <w:b/>
                <w:bCs/>
                <w:color w:val="000000"/>
                <w:sz w:val="24"/>
                <w:szCs w:val="24"/>
              </w:rPr>
              <w:t xml:space="preserve">n= </w:t>
            </w:r>
            <w:r>
              <w:rPr>
                <w:rFonts w:ascii="Calibri" w:hAnsi="Calibri" w:cs="Calibri"/>
                <w:b/>
                <w:bCs/>
                <w:color w:val="000000"/>
                <w:sz w:val="24"/>
                <w:szCs w:val="24"/>
              </w:rPr>
              <w:t xml:space="preserve"> </w:t>
            </w:r>
            <w:r w:rsidR="002D1ED3">
              <w:rPr>
                <w:rFonts w:ascii="Calibri" w:hAnsi="Calibri" w:cs="Calibri"/>
                <w:b/>
                <w:bCs/>
                <w:color w:val="000000"/>
                <w:sz w:val="24"/>
                <w:szCs w:val="24"/>
              </w:rPr>
              <w:t>1200</w:t>
            </w:r>
          </w:p>
        </w:tc>
        <w:tc>
          <w:tcPr>
            <w:tcW w:w="1965" w:type="dxa"/>
            <w:tcBorders>
              <w:top w:val="single" w:sz="6" w:space="0" w:color="auto"/>
              <w:left w:val="single" w:sz="6" w:space="0" w:color="auto"/>
              <w:bottom w:val="single" w:sz="6" w:space="0" w:color="auto"/>
              <w:right w:val="single" w:sz="6" w:space="0" w:color="auto"/>
            </w:tcBorders>
          </w:tcPr>
          <w:p w:rsidR="00606F85" w:rsidRPr="009809FD" w:rsidRDefault="00606F85" w:rsidP="00AE2608">
            <w:pPr>
              <w:jc w:val="center"/>
              <w:rPr>
                <w:rFonts w:ascii="Calibri" w:hAnsi="Calibri" w:cs="Calibri"/>
                <w:b/>
                <w:bCs/>
                <w:color w:val="000000"/>
                <w:sz w:val="24"/>
                <w:szCs w:val="24"/>
              </w:rPr>
            </w:pPr>
            <w:r w:rsidRPr="009809FD">
              <w:rPr>
                <w:rFonts w:ascii="Calibri" w:hAnsi="Calibri" w:cs="Calibri"/>
                <w:b/>
                <w:bCs/>
                <w:color w:val="000000"/>
                <w:sz w:val="24"/>
                <w:szCs w:val="24"/>
              </w:rPr>
              <w:t xml:space="preserve">n= </w:t>
            </w:r>
            <w:r w:rsidR="002D1ED3">
              <w:rPr>
                <w:rFonts w:ascii="Calibri" w:hAnsi="Calibri" w:cs="Calibri"/>
                <w:b/>
                <w:bCs/>
                <w:color w:val="000000"/>
                <w:sz w:val="24"/>
                <w:szCs w:val="24"/>
              </w:rPr>
              <w:t>750</w:t>
            </w:r>
          </w:p>
        </w:tc>
        <w:tc>
          <w:tcPr>
            <w:tcW w:w="1650" w:type="dxa"/>
            <w:tcBorders>
              <w:top w:val="single" w:sz="6" w:space="0" w:color="auto"/>
              <w:left w:val="single" w:sz="6" w:space="0" w:color="auto"/>
              <w:bottom w:val="single" w:sz="6" w:space="0" w:color="auto"/>
              <w:right w:val="single" w:sz="6" w:space="0" w:color="auto"/>
            </w:tcBorders>
          </w:tcPr>
          <w:p w:rsidR="00606F85" w:rsidRPr="009809FD" w:rsidRDefault="00606F85" w:rsidP="00AE2608">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2D1ED3">
              <w:rPr>
                <w:rFonts w:ascii="Calibri" w:hAnsi="Calibri" w:cs="Calibri"/>
                <w:b/>
                <w:bCs/>
                <w:color w:val="000000"/>
                <w:sz w:val="24"/>
                <w:szCs w:val="24"/>
              </w:rPr>
              <w:t>450</w:t>
            </w:r>
          </w:p>
        </w:tc>
      </w:tr>
      <w:tr w:rsidR="00263C59" w:rsidRPr="009809FD" w:rsidTr="00086B2B">
        <w:tc>
          <w:tcPr>
            <w:tcW w:w="3258" w:type="dxa"/>
            <w:tcBorders>
              <w:top w:val="nil"/>
              <w:left w:val="single" w:sz="6" w:space="0" w:color="auto"/>
              <w:bottom w:val="single" w:sz="6" w:space="0" w:color="auto"/>
              <w:right w:val="single" w:sz="6" w:space="0" w:color="auto"/>
            </w:tcBorders>
          </w:tcPr>
          <w:p w:rsidR="00263C59" w:rsidRPr="009809FD" w:rsidRDefault="006759B1" w:rsidP="00AE2608">
            <w:pPr>
              <w:pStyle w:val="NormalWeb"/>
              <w:spacing w:before="0" w:beforeAutospacing="0" w:after="0"/>
              <w:rPr>
                <w:rFonts w:ascii="Calibri" w:hAnsi="Calibri" w:cs="Calibri"/>
              </w:rPr>
            </w:pPr>
            <w:r>
              <w:rPr>
                <w:rFonts w:ascii="Calibri" w:hAnsi="Calibri" w:cs="Calibri"/>
              </w:rPr>
              <w:t>Israel</w:t>
            </w:r>
          </w:p>
        </w:tc>
        <w:tc>
          <w:tcPr>
            <w:tcW w:w="1710" w:type="dxa"/>
            <w:tcBorders>
              <w:top w:val="single" w:sz="6" w:space="0" w:color="auto"/>
              <w:left w:val="single" w:sz="6" w:space="0" w:color="auto"/>
              <w:bottom w:val="single" w:sz="6" w:space="0" w:color="auto"/>
              <w:right w:val="single" w:sz="6" w:space="0" w:color="auto"/>
            </w:tcBorders>
          </w:tcPr>
          <w:p w:rsidR="00263C59"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17.9</w:t>
            </w:r>
          </w:p>
        </w:tc>
        <w:tc>
          <w:tcPr>
            <w:tcW w:w="1965" w:type="dxa"/>
            <w:tcBorders>
              <w:top w:val="single" w:sz="6" w:space="0" w:color="auto"/>
              <w:left w:val="single" w:sz="6" w:space="0" w:color="auto"/>
              <w:bottom w:val="single" w:sz="6" w:space="0" w:color="auto"/>
              <w:right w:val="single" w:sz="6" w:space="0" w:color="auto"/>
            </w:tcBorders>
          </w:tcPr>
          <w:p w:rsidR="00263C59"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15.3</w:t>
            </w:r>
          </w:p>
        </w:tc>
        <w:tc>
          <w:tcPr>
            <w:tcW w:w="1650" w:type="dxa"/>
            <w:tcBorders>
              <w:top w:val="single" w:sz="6" w:space="0" w:color="auto"/>
              <w:left w:val="single" w:sz="6" w:space="0" w:color="auto"/>
              <w:bottom w:val="single" w:sz="6" w:space="0" w:color="auto"/>
              <w:right w:val="single" w:sz="6" w:space="0" w:color="auto"/>
            </w:tcBorders>
          </w:tcPr>
          <w:p w:rsidR="00263C59"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22.2</w:t>
            </w:r>
          </w:p>
        </w:tc>
      </w:tr>
      <w:tr w:rsidR="00263C59" w:rsidRPr="009809FD" w:rsidTr="00086B2B">
        <w:tc>
          <w:tcPr>
            <w:tcW w:w="3258" w:type="dxa"/>
            <w:tcBorders>
              <w:top w:val="single" w:sz="6" w:space="0" w:color="auto"/>
              <w:left w:val="single" w:sz="6" w:space="0" w:color="auto"/>
              <w:bottom w:val="single" w:sz="6" w:space="0" w:color="auto"/>
              <w:right w:val="single" w:sz="6" w:space="0" w:color="auto"/>
            </w:tcBorders>
          </w:tcPr>
          <w:p w:rsidR="00263C59" w:rsidRPr="009809FD" w:rsidRDefault="006759B1" w:rsidP="00AE2608">
            <w:pPr>
              <w:pStyle w:val="NormalWeb"/>
              <w:spacing w:before="0" w:beforeAutospacing="0" w:after="0"/>
              <w:rPr>
                <w:rFonts w:ascii="Calibri" w:hAnsi="Calibri" w:cs="Calibri"/>
              </w:rPr>
            </w:pPr>
            <w:r>
              <w:rPr>
                <w:rFonts w:ascii="Calibri" w:hAnsi="Calibri" w:cs="Calibri"/>
              </w:rPr>
              <w:t>Hamas</w:t>
            </w:r>
          </w:p>
        </w:tc>
        <w:tc>
          <w:tcPr>
            <w:tcW w:w="1710" w:type="dxa"/>
            <w:tcBorders>
              <w:top w:val="single" w:sz="6" w:space="0" w:color="auto"/>
              <w:left w:val="single" w:sz="6" w:space="0" w:color="auto"/>
              <w:bottom w:val="single" w:sz="6" w:space="0" w:color="auto"/>
              <w:right w:val="single" w:sz="6" w:space="0" w:color="auto"/>
            </w:tcBorders>
          </w:tcPr>
          <w:p w:rsidR="00263C59" w:rsidRPr="009809FD" w:rsidRDefault="002D1ED3" w:rsidP="00AE2608">
            <w:pPr>
              <w:bidi/>
              <w:jc w:val="center"/>
              <w:rPr>
                <w:rFonts w:ascii="Calibri" w:hAnsi="Calibri" w:cs="Calibri"/>
                <w:color w:val="000000"/>
                <w:sz w:val="24"/>
                <w:szCs w:val="24"/>
              </w:rPr>
            </w:pPr>
            <w:r>
              <w:rPr>
                <w:rFonts w:ascii="Calibri" w:hAnsi="Calibri" w:cs="Calibri"/>
                <w:color w:val="000000"/>
                <w:sz w:val="24"/>
                <w:szCs w:val="24"/>
              </w:rPr>
              <w:t>40.4</w:t>
            </w:r>
          </w:p>
        </w:tc>
        <w:tc>
          <w:tcPr>
            <w:tcW w:w="1965" w:type="dxa"/>
            <w:tcBorders>
              <w:top w:val="single" w:sz="6" w:space="0" w:color="auto"/>
              <w:left w:val="single" w:sz="6" w:space="0" w:color="auto"/>
              <w:bottom w:val="single" w:sz="6" w:space="0" w:color="auto"/>
              <w:right w:val="single" w:sz="6" w:space="0" w:color="auto"/>
            </w:tcBorders>
          </w:tcPr>
          <w:p w:rsidR="00263C59"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46.1</w:t>
            </w:r>
          </w:p>
        </w:tc>
        <w:tc>
          <w:tcPr>
            <w:tcW w:w="1650" w:type="dxa"/>
            <w:tcBorders>
              <w:top w:val="single" w:sz="6" w:space="0" w:color="auto"/>
              <w:left w:val="single" w:sz="6" w:space="0" w:color="auto"/>
              <w:bottom w:val="single" w:sz="6" w:space="0" w:color="auto"/>
              <w:right w:val="single" w:sz="6" w:space="0" w:color="auto"/>
            </w:tcBorders>
          </w:tcPr>
          <w:p w:rsidR="00263C59"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30.9</w:t>
            </w:r>
          </w:p>
        </w:tc>
      </w:tr>
      <w:tr w:rsidR="00263C59" w:rsidRPr="009809FD" w:rsidTr="00086B2B">
        <w:tc>
          <w:tcPr>
            <w:tcW w:w="3258" w:type="dxa"/>
            <w:tcBorders>
              <w:top w:val="single" w:sz="6" w:space="0" w:color="auto"/>
              <w:left w:val="single" w:sz="6" w:space="0" w:color="auto"/>
              <w:bottom w:val="single" w:sz="6" w:space="0" w:color="auto"/>
              <w:right w:val="single" w:sz="6" w:space="0" w:color="auto"/>
            </w:tcBorders>
          </w:tcPr>
          <w:p w:rsidR="00263C59" w:rsidRPr="009809FD" w:rsidRDefault="006759B1" w:rsidP="00AE2608">
            <w:pPr>
              <w:rPr>
                <w:rFonts w:ascii="Calibri" w:hAnsi="Calibri" w:cs="Calibri"/>
                <w:sz w:val="24"/>
                <w:szCs w:val="24"/>
              </w:rPr>
            </w:pPr>
            <w:r>
              <w:rPr>
                <w:rFonts w:ascii="Calibri" w:hAnsi="Calibri" w:cs="Calibri"/>
                <w:sz w:val="24"/>
                <w:szCs w:val="24"/>
              </w:rPr>
              <w:t>Israel and Hamas</w:t>
            </w:r>
          </w:p>
        </w:tc>
        <w:tc>
          <w:tcPr>
            <w:tcW w:w="1710" w:type="dxa"/>
            <w:tcBorders>
              <w:top w:val="single" w:sz="6" w:space="0" w:color="auto"/>
              <w:left w:val="single" w:sz="6" w:space="0" w:color="auto"/>
              <w:bottom w:val="single" w:sz="6" w:space="0" w:color="auto"/>
              <w:right w:val="single" w:sz="6" w:space="0" w:color="auto"/>
            </w:tcBorders>
          </w:tcPr>
          <w:p w:rsidR="00263C59"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5.2</w:t>
            </w:r>
          </w:p>
        </w:tc>
        <w:tc>
          <w:tcPr>
            <w:tcW w:w="1965" w:type="dxa"/>
            <w:tcBorders>
              <w:top w:val="single" w:sz="6" w:space="0" w:color="auto"/>
              <w:left w:val="single" w:sz="6" w:space="0" w:color="auto"/>
              <w:bottom w:val="single" w:sz="6" w:space="0" w:color="auto"/>
              <w:right w:val="single" w:sz="6" w:space="0" w:color="auto"/>
            </w:tcBorders>
          </w:tcPr>
          <w:p w:rsidR="00263C59"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4.8</w:t>
            </w:r>
          </w:p>
        </w:tc>
        <w:tc>
          <w:tcPr>
            <w:tcW w:w="1650" w:type="dxa"/>
            <w:tcBorders>
              <w:top w:val="single" w:sz="6" w:space="0" w:color="auto"/>
              <w:left w:val="single" w:sz="6" w:space="0" w:color="auto"/>
              <w:bottom w:val="single" w:sz="6" w:space="0" w:color="auto"/>
              <w:right w:val="single" w:sz="6" w:space="0" w:color="auto"/>
            </w:tcBorders>
          </w:tcPr>
          <w:p w:rsidR="00263C59"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5.8</w:t>
            </w:r>
          </w:p>
        </w:tc>
      </w:tr>
      <w:tr w:rsidR="00606F85" w:rsidRPr="009809FD" w:rsidTr="00086B2B">
        <w:tc>
          <w:tcPr>
            <w:tcW w:w="3258" w:type="dxa"/>
            <w:tcBorders>
              <w:top w:val="single" w:sz="6" w:space="0" w:color="auto"/>
              <w:left w:val="single" w:sz="6" w:space="0" w:color="auto"/>
              <w:bottom w:val="single" w:sz="6" w:space="0" w:color="auto"/>
              <w:right w:val="single" w:sz="6" w:space="0" w:color="auto"/>
            </w:tcBorders>
          </w:tcPr>
          <w:p w:rsidR="00606F85" w:rsidRPr="009809FD" w:rsidRDefault="006759B1" w:rsidP="00AE2608">
            <w:pPr>
              <w:rPr>
                <w:rFonts w:ascii="Calibri" w:hAnsi="Calibri" w:cs="Calibri"/>
                <w:color w:val="000000"/>
                <w:sz w:val="24"/>
                <w:szCs w:val="24"/>
              </w:rPr>
            </w:pPr>
            <w:r>
              <w:rPr>
                <w:rFonts w:ascii="Calibri" w:hAnsi="Calibri" w:cs="Calibri"/>
                <w:color w:val="000000"/>
                <w:sz w:val="24"/>
                <w:szCs w:val="24"/>
              </w:rPr>
              <w:t xml:space="preserve">Neither Israel nor Hamas </w:t>
            </w:r>
          </w:p>
        </w:tc>
        <w:tc>
          <w:tcPr>
            <w:tcW w:w="1710" w:type="dxa"/>
            <w:tcBorders>
              <w:top w:val="single" w:sz="6" w:space="0" w:color="auto"/>
              <w:left w:val="single" w:sz="6" w:space="0" w:color="auto"/>
              <w:bottom w:val="single" w:sz="6" w:space="0" w:color="auto"/>
              <w:right w:val="single" w:sz="6" w:space="0" w:color="auto"/>
            </w:tcBorders>
          </w:tcPr>
          <w:p w:rsidR="00606F85"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32.6</w:t>
            </w:r>
          </w:p>
        </w:tc>
        <w:tc>
          <w:tcPr>
            <w:tcW w:w="1965" w:type="dxa"/>
            <w:tcBorders>
              <w:top w:val="single" w:sz="6" w:space="0" w:color="auto"/>
              <w:left w:val="single" w:sz="6" w:space="0" w:color="auto"/>
              <w:bottom w:val="single" w:sz="6" w:space="0" w:color="auto"/>
              <w:right w:val="single" w:sz="6" w:space="0" w:color="auto"/>
            </w:tcBorders>
          </w:tcPr>
          <w:p w:rsidR="00606F85"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28.9</w:t>
            </w:r>
          </w:p>
        </w:tc>
        <w:tc>
          <w:tcPr>
            <w:tcW w:w="1650" w:type="dxa"/>
            <w:tcBorders>
              <w:top w:val="single" w:sz="6" w:space="0" w:color="auto"/>
              <w:left w:val="single" w:sz="6" w:space="0" w:color="auto"/>
              <w:bottom w:val="single" w:sz="6" w:space="0" w:color="auto"/>
              <w:right w:val="single" w:sz="6" w:space="0" w:color="auto"/>
            </w:tcBorders>
          </w:tcPr>
          <w:p w:rsidR="00606F85"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38.7</w:t>
            </w:r>
          </w:p>
        </w:tc>
      </w:tr>
      <w:tr w:rsidR="006759B1" w:rsidRPr="009809FD" w:rsidTr="00086B2B">
        <w:tc>
          <w:tcPr>
            <w:tcW w:w="3258" w:type="dxa"/>
            <w:tcBorders>
              <w:top w:val="single" w:sz="6" w:space="0" w:color="auto"/>
              <w:left w:val="single" w:sz="6" w:space="0" w:color="auto"/>
              <w:bottom w:val="single" w:sz="6" w:space="0" w:color="auto"/>
              <w:right w:val="single" w:sz="6" w:space="0" w:color="auto"/>
            </w:tcBorders>
          </w:tcPr>
          <w:p w:rsidR="006759B1" w:rsidRDefault="006759B1" w:rsidP="00717774">
            <w:pPr>
              <w:rPr>
                <w:rFonts w:ascii="Calibri" w:hAnsi="Calibri" w:cs="Calibri"/>
                <w:color w:val="000000"/>
                <w:sz w:val="24"/>
                <w:szCs w:val="24"/>
              </w:rPr>
            </w:pPr>
            <w:r>
              <w:rPr>
                <w:rFonts w:ascii="Calibri" w:hAnsi="Calibri" w:cs="Calibri"/>
                <w:color w:val="000000"/>
                <w:sz w:val="24"/>
                <w:szCs w:val="24"/>
              </w:rPr>
              <w:t>I don’t know</w:t>
            </w:r>
            <w:r w:rsidR="002D1ED3">
              <w:rPr>
                <w:rFonts w:ascii="Calibri" w:hAnsi="Calibri" w:cs="Calibri"/>
                <w:color w:val="000000"/>
                <w:sz w:val="24"/>
                <w:szCs w:val="24"/>
              </w:rPr>
              <w:t xml:space="preserve"> </w:t>
            </w:r>
            <w:r w:rsidR="00717774">
              <w:rPr>
                <w:rFonts w:ascii="Calibri" w:hAnsi="Calibri" w:cs="Calibri"/>
                <w:color w:val="000000"/>
                <w:sz w:val="24"/>
                <w:szCs w:val="24"/>
              </w:rPr>
              <w:t>/</w:t>
            </w:r>
            <w:r w:rsidR="002D1ED3">
              <w:rPr>
                <w:rFonts w:ascii="Calibri" w:hAnsi="Calibri" w:cs="Calibri"/>
                <w:color w:val="000000"/>
                <w:sz w:val="24"/>
                <w:szCs w:val="24"/>
              </w:rPr>
              <w:t xml:space="preserve"> no answer </w:t>
            </w:r>
          </w:p>
        </w:tc>
        <w:tc>
          <w:tcPr>
            <w:tcW w:w="1710" w:type="dxa"/>
            <w:tcBorders>
              <w:top w:val="single" w:sz="6" w:space="0" w:color="auto"/>
              <w:left w:val="single" w:sz="6" w:space="0" w:color="auto"/>
              <w:bottom w:val="single" w:sz="6" w:space="0" w:color="auto"/>
              <w:right w:val="single" w:sz="6" w:space="0" w:color="auto"/>
            </w:tcBorders>
          </w:tcPr>
          <w:p w:rsidR="006759B1"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3.9</w:t>
            </w:r>
          </w:p>
        </w:tc>
        <w:tc>
          <w:tcPr>
            <w:tcW w:w="1965" w:type="dxa"/>
            <w:tcBorders>
              <w:top w:val="single" w:sz="6" w:space="0" w:color="auto"/>
              <w:left w:val="single" w:sz="6" w:space="0" w:color="auto"/>
              <w:bottom w:val="single" w:sz="6" w:space="0" w:color="auto"/>
              <w:right w:val="single" w:sz="6" w:space="0" w:color="auto"/>
            </w:tcBorders>
          </w:tcPr>
          <w:p w:rsidR="006759B1"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4.9</w:t>
            </w:r>
          </w:p>
        </w:tc>
        <w:tc>
          <w:tcPr>
            <w:tcW w:w="1650" w:type="dxa"/>
            <w:tcBorders>
              <w:top w:val="single" w:sz="6" w:space="0" w:color="auto"/>
              <w:left w:val="single" w:sz="6" w:space="0" w:color="auto"/>
              <w:bottom w:val="single" w:sz="6" w:space="0" w:color="auto"/>
              <w:right w:val="single" w:sz="6" w:space="0" w:color="auto"/>
            </w:tcBorders>
          </w:tcPr>
          <w:p w:rsidR="006759B1"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2.4</w:t>
            </w:r>
          </w:p>
        </w:tc>
      </w:tr>
    </w:tbl>
    <w:p w:rsidR="006759B1" w:rsidRDefault="006759B1" w:rsidP="00AE2608">
      <w:pPr>
        <w:tabs>
          <w:tab w:val="left" w:pos="11400"/>
        </w:tabs>
        <w:ind w:left="-142" w:hanging="128"/>
        <w:jc w:val="lowKashida"/>
        <w:rPr>
          <w:rFonts w:ascii="Calibri" w:hAnsi="Calibri" w:cs="Calibri"/>
          <w:color w:val="000000"/>
          <w:sz w:val="24"/>
          <w:szCs w:val="24"/>
        </w:rPr>
      </w:pPr>
    </w:p>
    <w:p w:rsidR="0099510E" w:rsidRDefault="00E16CE2" w:rsidP="00E16CE2">
      <w:pPr>
        <w:tabs>
          <w:tab w:val="left" w:pos="11400"/>
        </w:tabs>
        <w:jc w:val="center"/>
        <w:rPr>
          <w:rFonts w:ascii="Calibri" w:hAnsi="Calibri" w:cs="Calibri"/>
          <w:color w:val="000000"/>
          <w:sz w:val="24"/>
          <w:szCs w:val="24"/>
        </w:rPr>
      </w:pPr>
      <w:r w:rsidRPr="00E16CE2">
        <w:rPr>
          <w:rFonts w:ascii="Calibri" w:hAnsi="Calibri" w:cs="Calibri"/>
          <w:noProof/>
          <w:color w:val="000000"/>
          <w:sz w:val="24"/>
          <w:szCs w:val="24"/>
        </w:rPr>
        <w:drawing>
          <wp:inline distT="0" distB="0" distL="0" distR="0">
            <wp:extent cx="5936903" cy="3135086"/>
            <wp:effectExtent l="19050" t="0" r="25747" b="8164"/>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16CE2" w:rsidRDefault="00E16CE2" w:rsidP="00E16CE2">
      <w:pPr>
        <w:tabs>
          <w:tab w:val="left" w:pos="11400"/>
        </w:tabs>
        <w:jc w:val="lowKashida"/>
        <w:rPr>
          <w:rFonts w:ascii="Calibri" w:hAnsi="Calibri" w:cs="Calibri"/>
          <w:color w:val="000000"/>
          <w:sz w:val="24"/>
          <w:szCs w:val="24"/>
        </w:rPr>
      </w:pPr>
    </w:p>
    <w:p w:rsidR="002F7739" w:rsidRDefault="002F7739">
      <w:pPr>
        <w:rPr>
          <w:rFonts w:ascii="Calibri" w:hAnsi="Calibri" w:cs="Calibri"/>
          <w:color w:val="000000"/>
          <w:sz w:val="24"/>
          <w:szCs w:val="24"/>
        </w:rPr>
      </w:pPr>
      <w:r>
        <w:rPr>
          <w:rFonts w:ascii="Calibri" w:hAnsi="Calibri" w:cs="Calibri"/>
          <w:color w:val="000000"/>
          <w:sz w:val="24"/>
          <w:szCs w:val="24"/>
        </w:rPr>
        <w:br w:type="page"/>
      </w:r>
    </w:p>
    <w:p w:rsidR="00E16CE2" w:rsidRPr="009809FD" w:rsidRDefault="00E16CE2" w:rsidP="00E16CE2">
      <w:pPr>
        <w:tabs>
          <w:tab w:val="left" w:pos="11400"/>
        </w:tabs>
        <w:jc w:val="lowKashida"/>
        <w:rPr>
          <w:rFonts w:ascii="Calibri" w:hAnsi="Calibri" w:cs="Calibri"/>
          <w:color w:val="000000"/>
          <w:sz w:val="24"/>
          <w:szCs w:val="24"/>
        </w:rPr>
      </w:pPr>
    </w:p>
    <w:p w:rsidR="00727945" w:rsidRPr="009809FD" w:rsidRDefault="00727945" w:rsidP="00AE2608">
      <w:pPr>
        <w:tabs>
          <w:tab w:val="left" w:pos="11400"/>
        </w:tabs>
        <w:ind w:left="-142" w:hanging="128"/>
        <w:jc w:val="lowKashida"/>
        <w:rPr>
          <w:rFonts w:ascii="Calibri" w:hAnsi="Calibri" w:cs="Calibri"/>
          <w:color w:val="000000"/>
          <w:sz w:val="24"/>
          <w:szCs w:val="24"/>
        </w:rPr>
      </w:pPr>
      <w:r w:rsidRPr="009809FD">
        <w:rPr>
          <w:rFonts w:ascii="Calibri" w:hAnsi="Calibri" w:cs="Calibri"/>
          <w:color w:val="000000"/>
          <w:sz w:val="24"/>
          <w:szCs w:val="24"/>
        </w:rPr>
        <w:t>Q1</w:t>
      </w:r>
      <w:r w:rsidR="00606F85">
        <w:rPr>
          <w:rFonts w:ascii="Calibri" w:hAnsi="Calibri" w:cs="Calibri"/>
          <w:color w:val="000000"/>
          <w:sz w:val="24"/>
          <w:szCs w:val="24"/>
        </w:rPr>
        <w:t>1</w:t>
      </w:r>
      <w:r w:rsidRPr="009809FD">
        <w:rPr>
          <w:rFonts w:ascii="Calibri" w:hAnsi="Calibri" w:cs="Calibri"/>
          <w:color w:val="000000"/>
          <w:sz w:val="24"/>
          <w:szCs w:val="24"/>
        </w:rPr>
        <w:t xml:space="preserve">. </w:t>
      </w:r>
      <w:r w:rsidR="006759B1">
        <w:rPr>
          <w:rFonts w:ascii="Calibri" w:hAnsi="Calibri" w:cs="Calibri"/>
          <w:color w:val="000000"/>
          <w:sz w:val="24"/>
          <w:szCs w:val="24"/>
        </w:rPr>
        <w:t xml:space="preserve">Six months after the destructive war on Gaza, attempts at reconstruction of the Gaza Strip have thus far been successful. Who do you think is more responsible  for the delay in Gaza’s reconstruction? </w:t>
      </w:r>
    </w:p>
    <w:tbl>
      <w:tblPr>
        <w:tblW w:w="8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58"/>
        <w:gridCol w:w="1710"/>
        <w:gridCol w:w="1965"/>
        <w:gridCol w:w="1650"/>
      </w:tblGrid>
      <w:tr w:rsidR="00606F85" w:rsidRPr="009809FD" w:rsidTr="00566469">
        <w:trPr>
          <w:trHeight w:val="165"/>
        </w:trPr>
        <w:tc>
          <w:tcPr>
            <w:tcW w:w="3258" w:type="dxa"/>
            <w:tcBorders>
              <w:top w:val="nil"/>
              <w:left w:val="nil"/>
              <w:bottom w:val="nil"/>
              <w:right w:val="single" w:sz="6" w:space="0" w:color="auto"/>
            </w:tcBorders>
          </w:tcPr>
          <w:p w:rsidR="00606F85" w:rsidRPr="009809FD" w:rsidRDefault="00606F85" w:rsidP="00AE2608">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606F85" w:rsidRPr="009809FD" w:rsidRDefault="00606F85" w:rsidP="00AE2608">
            <w:pPr>
              <w:jc w:val="center"/>
              <w:rPr>
                <w:rFonts w:ascii="Calibri" w:hAnsi="Calibri" w:cs="Calibri"/>
                <w:color w:val="000000"/>
                <w:sz w:val="24"/>
                <w:szCs w:val="24"/>
              </w:rPr>
            </w:pPr>
            <w:r w:rsidRPr="009809FD">
              <w:rPr>
                <w:rFonts w:ascii="Calibri" w:hAnsi="Calibri" w:cs="Calibri"/>
                <w:color w:val="000000"/>
                <w:sz w:val="24"/>
                <w:szCs w:val="24"/>
              </w:rPr>
              <w:t>Total</w:t>
            </w:r>
          </w:p>
        </w:tc>
        <w:tc>
          <w:tcPr>
            <w:tcW w:w="1965" w:type="dxa"/>
            <w:tcBorders>
              <w:top w:val="single" w:sz="6" w:space="0" w:color="auto"/>
              <w:left w:val="single" w:sz="6" w:space="0" w:color="auto"/>
              <w:bottom w:val="single" w:sz="6" w:space="0" w:color="auto"/>
              <w:right w:val="single" w:sz="6" w:space="0" w:color="auto"/>
            </w:tcBorders>
          </w:tcPr>
          <w:p w:rsidR="00606F85" w:rsidRPr="009809FD" w:rsidRDefault="00606F85" w:rsidP="00AE2608">
            <w:pPr>
              <w:jc w:val="center"/>
              <w:rPr>
                <w:rFonts w:ascii="Calibri" w:hAnsi="Calibri" w:cs="Calibri"/>
                <w:color w:val="000000"/>
                <w:sz w:val="24"/>
                <w:szCs w:val="24"/>
              </w:rPr>
            </w:pPr>
            <w:r w:rsidRPr="009809FD">
              <w:rPr>
                <w:rFonts w:ascii="Calibri" w:hAnsi="Calibri" w:cs="Calibri"/>
                <w:color w:val="000000"/>
                <w:sz w:val="24"/>
                <w:szCs w:val="24"/>
              </w:rPr>
              <w:t>West Bank</w:t>
            </w:r>
          </w:p>
        </w:tc>
        <w:tc>
          <w:tcPr>
            <w:tcW w:w="1650" w:type="dxa"/>
            <w:tcBorders>
              <w:top w:val="single" w:sz="6" w:space="0" w:color="auto"/>
              <w:left w:val="single" w:sz="6" w:space="0" w:color="auto"/>
              <w:bottom w:val="single" w:sz="6" w:space="0" w:color="auto"/>
              <w:right w:val="single" w:sz="6" w:space="0" w:color="auto"/>
            </w:tcBorders>
          </w:tcPr>
          <w:p w:rsidR="00606F85" w:rsidRPr="009809FD" w:rsidRDefault="00606F85" w:rsidP="00AE2608">
            <w:pPr>
              <w:jc w:val="center"/>
              <w:rPr>
                <w:rFonts w:ascii="Calibri" w:hAnsi="Calibri" w:cs="Calibri"/>
                <w:color w:val="000000"/>
                <w:sz w:val="24"/>
                <w:szCs w:val="24"/>
              </w:rPr>
            </w:pPr>
            <w:r w:rsidRPr="009809FD">
              <w:rPr>
                <w:rFonts w:ascii="Calibri" w:hAnsi="Calibri" w:cs="Calibri"/>
                <w:color w:val="000000"/>
                <w:sz w:val="24"/>
                <w:szCs w:val="24"/>
              </w:rPr>
              <w:t>Gaza</w:t>
            </w:r>
          </w:p>
        </w:tc>
      </w:tr>
      <w:tr w:rsidR="00606F85" w:rsidRPr="009809FD" w:rsidTr="00566469">
        <w:tc>
          <w:tcPr>
            <w:tcW w:w="3258" w:type="dxa"/>
            <w:tcBorders>
              <w:top w:val="nil"/>
              <w:left w:val="nil"/>
              <w:bottom w:val="single" w:sz="6" w:space="0" w:color="auto"/>
              <w:right w:val="single" w:sz="6" w:space="0" w:color="auto"/>
            </w:tcBorders>
          </w:tcPr>
          <w:p w:rsidR="00606F85" w:rsidRPr="009809FD" w:rsidRDefault="00606F85" w:rsidP="00AE2608">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606F85" w:rsidRPr="009809FD" w:rsidRDefault="00606F85" w:rsidP="00AE2608">
            <w:pPr>
              <w:jc w:val="center"/>
              <w:rPr>
                <w:rFonts w:ascii="Calibri" w:hAnsi="Calibri" w:cs="Calibri"/>
                <w:b/>
                <w:bCs/>
                <w:color w:val="000000"/>
                <w:sz w:val="24"/>
                <w:szCs w:val="24"/>
              </w:rPr>
            </w:pPr>
            <w:r w:rsidRPr="009809FD">
              <w:rPr>
                <w:rFonts w:ascii="Calibri" w:hAnsi="Calibri" w:cs="Calibri"/>
                <w:b/>
                <w:bCs/>
                <w:color w:val="000000"/>
                <w:sz w:val="24"/>
                <w:szCs w:val="24"/>
              </w:rPr>
              <w:t xml:space="preserve">n= </w:t>
            </w:r>
            <w:r w:rsidR="002D1ED3">
              <w:rPr>
                <w:rFonts w:ascii="Calibri" w:hAnsi="Calibri" w:cs="Calibri"/>
                <w:b/>
                <w:bCs/>
                <w:color w:val="000000"/>
                <w:sz w:val="24"/>
                <w:szCs w:val="24"/>
              </w:rPr>
              <w:t>1200</w:t>
            </w:r>
          </w:p>
        </w:tc>
        <w:tc>
          <w:tcPr>
            <w:tcW w:w="1965" w:type="dxa"/>
            <w:tcBorders>
              <w:top w:val="single" w:sz="6" w:space="0" w:color="auto"/>
              <w:left w:val="single" w:sz="6" w:space="0" w:color="auto"/>
              <w:bottom w:val="single" w:sz="6" w:space="0" w:color="auto"/>
              <w:right w:val="single" w:sz="6" w:space="0" w:color="auto"/>
            </w:tcBorders>
          </w:tcPr>
          <w:p w:rsidR="00606F85" w:rsidRPr="009809FD" w:rsidRDefault="00606F85" w:rsidP="00AE2608">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2D1ED3">
              <w:rPr>
                <w:rFonts w:ascii="Calibri" w:hAnsi="Calibri" w:cs="Calibri"/>
                <w:b/>
                <w:bCs/>
                <w:color w:val="000000"/>
                <w:sz w:val="24"/>
                <w:szCs w:val="24"/>
              </w:rPr>
              <w:t>750</w:t>
            </w:r>
          </w:p>
        </w:tc>
        <w:tc>
          <w:tcPr>
            <w:tcW w:w="1650" w:type="dxa"/>
            <w:tcBorders>
              <w:top w:val="single" w:sz="6" w:space="0" w:color="auto"/>
              <w:left w:val="single" w:sz="6" w:space="0" w:color="auto"/>
              <w:bottom w:val="single" w:sz="6" w:space="0" w:color="auto"/>
              <w:right w:val="single" w:sz="6" w:space="0" w:color="auto"/>
            </w:tcBorders>
          </w:tcPr>
          <w:p w:rsidR="00606F85" w:rsidRPr="009809FD" w:rsidRDefault="00606F85" w:rsidP="00AE2608">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2D1ED3">
              <w:rPr>
                <w:rFonts w:ascii="Calibri" w:hAnsi="Calibri" w:cs="Calibri"/>
                <w:b/>
                <w:bCs/>
                <w:color w:val="000000"/>
                <w:sz w:val="24"/>
                <w:szCs w:val="24"/>
              </w:rPr>
              <w:t>450</w:t>
            </w:r>
          </w:p>
        </w:tc>
      </w:tr>
      <w:tr w:rsidR="00727945" w:rsidRPr="009809FD" w:rsidTr="00566469">
        <w:tc>
          <w:tcPr>
            <w:tcW w:w="3258" w:type="dxa"/>
            <w:tcBorders>
              <w:top w:val="nil"/>
              <w:left w:val="single" w:sz="6" w:space="0" w:color="auto"/>
              <w:bottom w:val="single" w:sz="6" w:space="0" w:color="auto"/>
              <w:right w:val="single" w:sz="6" w:space="0" w:color="auto"/>
            </w:tcBorders>
          </w:tcPr>
          <w:p w:rsidR="00727945" w:rsidRPr="009809FD" w:rsidRDefault="006759B1" w:rsidP="00AE2608">
            <w:pPr>
              <w:tabs>
                <w:tab w:val="left" w:pos="11400"/>
              </w:tabs>
              <w:rPr>
                <w:rFonts w:ascii="Calibri" w:hAnsi="Calibri" w:cs="Calibri"/>
                <w:color w:val="000000"/>
                <w:sz w:val="24"/>
                <w:szCs w:val="24"/>
              </w:rPr>
            </w:pPr>
            <w:r>
              <w:rPr>
                <w:rFonts w:ascii="Calibri" w:hAnsi="Calibri" w:cs="Calibri"/>
                <w:color w:val="000000"/>
                <w:sz w:val="24"/>
                <w:szCs w:val="24"/>
              </w:rPr>
              <w:t>Israel</w:t>
            </w:r>
          </w:p>
        </w:tc>
        <w:tc>
          <w:tcPr>
            <w:tcW w:w="1710" w:type="dxa"/>
            <w:tcBorders>
              <w:top w:val="single" w:sz="6" w:space="0" w:color="auto"/>
              <w:left w:val="single" w:sz="6" w:space="0" w:color="auto"/>
              <w:bottom w:val="single" w:sz="6" w:space="0" w:color="auto"/>
              <w:right w:val="single" w:sz="6" w:space="0" w:color="auto"/>
            </w:tcBorders>
          </w:tcPr>
          <w:p w:rsidR="00727945"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43.3</w:t>
            </w:r>
          </w:p>
        </w:tc>
        <w:tc>
          <w:tcPr>
            <w:tcW w:w="1965" w:type="dxa"/>
            <w:tcBorders>
              <w:top w:val="single" w:sz="6" w:space="0" w:color="auto"/>
              <w:left w:val="single" w:sz="6" w:space="0" w:color="auto"/>
              <w:bottom w:val="single" w:sz="6" w:space="0" w:color="auto"/>
              <w:right w:val="single" w:sz="6" w:space="0" w:color="auto"/>
            </w:tcBorders>
          </w:tcPr>
          <w:p w:rsidR="00727945"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44.5</w:t>
            </w:r>
          </w:p>
        </w:tc>
        <w:tc>
          <w:tcPr>
            <w:tcW w:w="1650" w:type="dxa"/>
            <w:tcBorders>
              <w:top w:val="single" w:sz="6" w:space="0" w:color="auto"/>
              <w:left w:val="single" w:sz="6" w:space="0" w:color="auto"/>
              <w:bottom w:val="single" w:sz="6" w:space="0" w:color="auto"/>
              <w:right w:val="single" w:sz="6" w:space="0" w:color="auto"/>
            </w:tcBorders>
          </w:tcPr>
          <w:p w:rsidR="00727945"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41.3</w:t>
            </w:r>
          </w:p>
        </w:tc>
      </w:tr>
      <w:tr w:rsidR="00727945" w:rsidRPr="009809FD" w:rsidTr="00566469">
        <w:tc>
          <w:tcPr>
            <w:tcW w:w="3258" w:type="dxa"/>
            <w:tcBorders>
              <w:top w:val="single" w:sz="6" w:space="0" w:color="auto"/>
              <w:left w:val="single" w:sz="6" w:space="0" w:color="auto"/>
              <w:bottom w:val="single" w:sz="6" w:space="0" w:color="auto"/>
              <w:right w:val="single" w:sz="6" w:space="0" w:color="auto"/>
            </w:tcBorders>
          </w:tcPr>
          <w:p w:rsidR="00727945" w:rsidRPr="009809FD" w:rsidRDefault="006759B1" w:rsidP="00AE2608">
            <w:pPr>
              <w:tabs>
                <w:tab w:val="left" w:pos="11400"/>
              </w:tabs>
              <w:rPr>
                <w:rFonts w:ascii="Calibri" w:hAnsi="Calibri" w:cs="Calibri"/>
                <w:color w:val="000000"/>
                <w:sz w:val="24"/>
                <w:szCs w:val="24"/>
              </w:rPr>
            </w:pPr>
            <w:r>
              <w:rPr>
                <w:rFonts w:ascii="Calibri" w:hAnsi="Calibri" w:cs="Calibri"/>
                <w:color w:val="000000"/>
                <w:sz w:val="24"/>
                <w:szCs w:val="24"/>
              </w:rPr>
              <w:t xml:space="preserve">Gaza government </w:t>
            </w:r>
          </w:p>
        </w:tc>
        <w:tc>
          <w:tcPr>
            <w:tcW w:w="1710" w:type="dxa"/>
            <w:tcBorders>
              <w:top w:val="single" w:sz="6" w:space="0" w:color="auto"/>
              <w:left w:val="single" w:sz="6" w:space="0" w:color="auto"/>
              <w:bottom w:val="single" w:sz="6" w:space="0" w:color="auto"/>
              <w:right w:val="single" w:sz="6" w:space="0" w:color="auto"/>
            </w:tcBorders>
          </w:tcPr>
          <w:p w:rsidR="00727945" w:rsidRPr="009809FD" w:rsidRDefault="002D1ED3" w:rsidP="00AE2608">
            <w:pPr>
              <w:bidi/>
              <w:jc w:val="center"/>
              <w:rPr>
                <w:rFonts w:ascii="Calibri" w:hAnsi="Calibri" w:cs="Calibri"/>
                <w:color w:val="000000"/>
                <w:sz w:val="24"/>
                <w:szCs w:val="24"/>
              </w:rPr>
            </w:pPr>
            <w:r>
              <w:rPr>
                <w:rFonts w:ascii="Calibri" w:hAnsi="Calibri" w:cs="Calibri"/>
                <w:color w:val="000000"/>
                <w:sz w:val="24"/>
                <w:szCs w:val="24"/>
              </w:rPr>
              <w:t>16.7</w:t>
            </w:r>
          </w:p>
        </w:tc>
        <w:tc>
          <w:tcPr>
            <w:tcW w:w="1965" w:type="dxa"/>
            <w:tcBorders>
              <w:top w:val="single" w:sz="6" w:space="0" w:color="auto"/>
              <w:left w:val="single" w:sz="6" w:space="0" w:color="auto"/>
              <w:bottom w:val="single" w:sz="6" w:space="0" w:color="auto"/>
              <w:right w:val="single" w:sz="6" w:space="0" w:color="auto"/>
            </w:tcBorders>
          </w:tcPr>
          <w:p w:rsidR="00727945"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10.4</w:t>
            </w:r>
          </w:p>
        </w:tc>
        <w:tc>
          <w:tcPr>
            <w:tcW w:w="1650" w:type="dxa"/>
            <w:tcBorders>
              <w:top w:val="single" w:sz="6" w:space="0" w:color="auto"/>
              <w:left w:val="single" w:sz="6" w:space="0" w:color="auto"/>
              <w:bottom w:val="single" w:sz="6" w:space="0" w:color="auto"/>
              <w:right w:val="single" w:sz="6" w:space="0" w:color="auto"/>
            </w:tcBorders>
          </w:tcPr>
          <w:p w:rsidR="00727945"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27.1</w:t>
            </w:r>
          </w:p>
        </w:tc>
      </w:tr>
      <w:tr w:rsidR="00727945" w:rsidRPr="009809FD" w:rsidTr="00566469">
        <w:tc>
          <w:tcPr>
            <w:tcW w:w="3258" w:type="dxa"/>
            <w:tcBorders>
              <w:top w:val="single" w:sz="6" w:space="0" w:color="auto"/>
              <w:left w:val="single" w:sz="6" w:space="0" w:color="auto"/>
              <w:bottom w:val="single" w:sz="6" w:space="0" w:color="auto"/>
              <w:right w:val="single" w:sz="6" w:space="0" w:color="auto"/>
            </w:tcBorders>
          </w:tcPr>
          <w:p w:rsidR="00727945" w:rsidRPr="009809FD" w:rsidRDefault="006759B1" w:rsidP="00AE2608">
            <w:pPr>
              <w:tabs>
                <w:tab w:val="left" w:pos="11400"/>
              </w:tabs>
              <w:rPr>
                <w:rFonts w:ascii="Calibri" w:hAnsi="Calibri" w:cs="Calibri"/>
                <w:color w:val="000000"/>
                <w:sz w:val="24"/>
                <w:szCs w:val="24"/>
              </w:rPr>
            </w:pPr>
            <w:r>
              <w:rPr>
                <w:rFonts w:ascii="Calibri" w:hAnsi="Calibri" w:cs="Calibri"/>
                <w:color w:val="000000"/>
                <w:sz w:val="24"/>
                <w:szCs w:val="24"/>
              </w:rPr>
              <w:t>The PA</w:t>
            </w:r>
          </w:p>
        </w:tc>
        <w:tc>
          <w:tcPr>
            <w:tcW w:w="1710" w:type="dxa"/>
            <w:tcBorders>
              <w:top w:val="single" w:sz="6" w:space="0" w:color="auto"/>
              <w:left w:val="single" w:sz="6" w:space="0" w:color="auto"/>
              <w:bottom w:val="single" w:sz="6" w:space="0" w:color="auto"/>
              <w:right w:val="single" w:sz="6" w:space="0" w:color="auto"/>
            </w:tcBorders>
          </w:tcPr>
          <w:p w:rsidR="00727945" w:rsidRPr="009809FD" w:rsidRDefault="002D1ED3" w:rsidP="00AE2608">
            <w:pPr>
              <w:bidi/>
              <w:jc w:val="center"/>
              <w:rPr>
                <w:rFonts w:ascii="Calibri" w:hAnsi="Calibri" w:cs="Calibri"/>
                <w:color w:val="000000"/>
                <w:sz w:val="24"/>
                <w:szCs w:val="24"/>
              </w:rPr>
            </w:pPr>
            <w:r>
              <w:rPr>
                <w:rFonts w:ascii="Calibri" w:hAnsi="Calibri" w:cs="Calibri"/>
                <w:color w:val="000000"/>
                <w:sz w:val="24"/>
                <w:szCs w:val="24"/>
              </w:rPr>
              <w:t>15.4</w:t>
            </w:r>
          </w:p>
        </w:tc>
        <w:tc>
          <w:tcPr>
            <w:tcW w:w="1965" w:type="dxa"/>
            <w:tcBorders>
              <w:top w:val="single" w:sz="6" w:space="0" w:color="auto"/>
              <w:left w:val="single" w:sz="6" w:space="0" w:color="auto"/>
              <w:bottom w:val="single" w:sz="6" w:space="0" w:color="auto"/>
              <w:right w:val="single" w:sz="6" w:space="0" w:color="auto"/>
            </w:tcBorders>
          </w:tcPr>
          <w:p w:rsidR="00727945"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16.4</w:t>
            </w:r>
          </w:p>
        </w:tc>
        <w:tc>
          <w:tcPr>
            <w:tcW w:w="1650" w:type="dxa"/>
            <w:tcBorders>
              <w:top w:val="single" w:sz="6" w:space="0" w:color="auto"/>
              <w:left w:val="single" w:sz="6" w:space="0" w:color="auto"/>
              <w:bottom w:val="single" w:sz="6" w:space="0" w:color="auto"/>
              <w:right w:val="single" w:sz="6" w:space="0" w:color="auto"/>
            </w:tcBorders>
          </w:tcPr>
          <w:p w:rsidR="00727945"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13.8</w:t>
            </w:r>
          </w:p>
        </w:tc>
      </w:tr>
      <w:tr w:rsidR="00606F85" w:rsidRPr="009809FD" w:rsidTr="00566469">
        <w:tc>
          <w:tcPr>
            <w:tcW w:w="3258" w:type="dxa"/>
            <w:tcBorders>
              <w:top w:val="single" w:sz="6" w:space="0" w:color="auto"/>
              <w:left w:val="single" w:sz="6" w:space="0" w:color="auto"/>
              <w:bottom w:val="single" w:sz="6" w:space="0" w:color="auto"/>
              <w:right w:val="single" w:sz="6" w:space="0" w:color="auto"/>
            </w:tcBorders>
          </w:tcPr>
          <w:p w:rsidR="00606F85" w:rsidRPr="009809FD" w:rsidRDefault="006759B1" w:rsidP="00AE2608">
            <w:pPr>
              <w:rPr>
                <w:rFonts w:ascii="Calibri" w:hAnsi="Calibri" w:cs="Calibri"/>
                <w:color w:val="000000"/>
                <w:sz w:val="24"/>
                <w:szCs w:val="24"/>
              </w:rPr>
            </w:pPr>
            <w:r>
              <w:rPr>
                <w:rFonts w:ascii="Calibri" w:hAnsi="Calibri" w:cs="Calibri"/>
                <w:color w:val="000000"/>
                <w:sz w:val="24"/>
                <w:szCs w:val="24"/>
              </w:rPr>
              <w:t>Arab donors</w:t>
            </w:r>
          </w:p>
        </w:tc>
        <w:tc>
          <w:tcPr>
            <w:tcW w:w="1710" w:type="dxa"/>
            <w:tcBorders>
              <w:top w:val="single" w:sz="6" w:space="0" w:color="auto"/>
              <w:left w:val="single" w:sz="6" w:space="0" w:color="auto"/>
              <w:bottom w:val="single" w:sz="6" w:space="0" w:color="auto"/>
              <w:right w:val="single" w:sz="6" w:space="0" w:color="auto"/>
            </w:tcBorders>
          </w:tcPr>
          <w:p w:rsidR="00606F85"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9.0</w:t>
            </w:r>
          </w:p>
        </w:tc>
        <w:tc>
          <w:tcPr>
            <w:tcW w:w="1965" w:type="dxa"/>
            <w:tcBorders>
              <w:top w:val="single" w:sz="6" w:space="0" w:color="auto"/>
              <w:left w:val="single" w:sz="6" w:space="0" w:color="auto"/>
              <w:bottom w:val="single" w:sz="6" w:space="0" w:color="auto"/>
              <w:right w:val="single" w:sz="6" w:space="0" w:color="auto"/>
            </w:tcBorders>
          </w:tcPr>
          <w:p w:rsidR="00606F85"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10.9</w:t>
            </w:r>
          </w:p>
        </w:tc>
        <w:tc>
          <w:tcPr>
            <w:tcW w:w="1650" w:type="dxa"/>
            <w:tcBorders>
              <w:top w:val="single" w:sz="6" w:space="0" w:color="auto"/>
              <w:left w:val="single" w:sz="6" w:space="0" w:color="auto"/>
              <w:bottom w:val="single" w:sz="6" w:space="0" w:color="auto"/>
              <w:right w:val="single" w:sz="6" w:space="0" w:color="auto"/>
            </w:tcBorders>
          </w:tcPr>
          <w:p w:rsidR="00606F85"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5.8</w:t>
            </w:r>
          </w:p>
        </w:tc>
      </w:tr>
      <w:tr w:rsidR="006759B1" w:rsidRPr="009809FD" w:rsidTr="00566469">
        <w:tc>
          <w:tcPr>
            <w:tcW w:w="3258" w:type="dxa"/>
            <w:tcBorders>
              <w:top w:val="single" w:sz="6" w:space="0" w:color="auto"/>
              <w:left w:val="single" w:sz="6" w:space="0" w:color="auto"/>
              <w:bottom w:val="single" w:sz="6" w:space="0" w:color="auto"/>
              <w:right w:val="single" w:sz="6" w:space="0" w:color="auto"/>
            </w:tcBorders>
          </w:tcPr>
          <w:p w:rsidR="006759B1" w:rsidRDefault="006759B1" w:rsidP="00AE2608">
            <w:pPr>
              <w:rPr>
                <w:rFonts w:ascii="Calibri" w:hAnsi="Calibri" w:cs="Calibri"/>
                <w:color w:val="000000"/>
                <w:sz w:val="24"/>
                <w:szCs w:val="24"/>
              </w:rPr>
            </w:pPr>
            <w:r>
              <w:rPr>
                <w:rFonts w:ascii="Calibri" w:hAnsi="Calibri" w:cs="Calibri"/>
                <w:color w:val="000000"/>
                <w:sz w:val="24"/>
                <w:szCs w:val="24"/>
              </w:rPr>
              <w:t>International donors</w:t>
            </w:r>
          </w:p>
        </w:tc>
        <w:tc>
          <w:tcPr>
            <w:tcW w:w="1710" w:type="dxa"/>
            <w:tcBorders>
              <w:top w:val="single" w:sz="6" w:space="0" w:color="auto"/>
              <w:left w:val="single" w:sz="6" w:space="0" w:color="auto"/>
              <w:bottom w:val="single" w:sz="6" w:space="0" w:color="auto"/>
              <w:right w:val="single" w:sz="6" w:space="0" w:color="auto"/>
            </w:tcBorders>
          </w:tcPr>
          <w:p w:rsidR="006759B1"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12.8</w:t>
            </w:r>
          </w:p>
        </w:tc>
        <w:tc>
          <w:tcPr>
            <w:tcW w:w="1965" w:type="dxa"/>
            <w:tcBorders>
              <w:top w:val="single" w:sz="6" w:space="0" w:color="auto"/>
              <w:left w:val="single" w:sz="6" w:space="0" w:color="auto"/>
              <w:bottom w:val="single" w:sz="6" w:space="0" w:color="auto"/>
              <w:right w:val="single" w:sz="6" w:space="0" w:color="auto"/>
            </w:tcBorders>
          </w:tcPr>
          <w:p w:rsidR="006759B1"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13.5</w:t>
            </w:r>
          </w:p>
        </w:tc>
        <w:tc>
          <w:tcPr>
            <w:tcW w:w="1650" w:type="dxa"/>
            <w:tcBorders>
              <w:top w:val="single" w:sz="6" w:space="0" w:color="auto"/>
              <w:left w:val="single" w:sz="6" w:space="0" w:color="auto"/>
              <w:bottom w:val="single" w:sz="6" w:space="0" w:color="auto"/>
              <w:right w:val="single" w:sz="6" w:space="0" w:color="auto"/>
            </w:tcBorders>
          </w:tcPr>
          <w:p w:rsidR="006759B1"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11.8</w:t>
            </w:r>
          </w:p>
        </w:tc>
      </w:tr>
      <w:tr w:rsidR="006759B1" w:rsidRPr="009809FD" w:rsidTr="00566469">
        <w:tc>
          <w:tcPr>
            <w:tcW w:w="3258" w:type="dxa"/>
            <w:tcBorders>
              <w:top w:val="single" w:sz="6" w:space="0" w:color="auto"/>
              <w:left w:val="single" w:sz="6" w:space="0" w:color="auto"/>
              <w:bottom w:val="single" w:sz="6" w:space="0" w:color="auto"/>
              <w:right w:val="single" w:sz="6" w:space="0" w:color="auto"/>
            </w:tcBorders>
          </w:tcPr>
          <w:p w:rsidR="006759B1" w:rsidRDefault="006759B1" w:rsidP="00717774">
            <w:pPr>
              <w:rPr>
                <w:rFonts w:ascii="Calibri" w:hAnsi="Calibri" w:cs="Calibri"/>
                <w:color w:val="000000"/>
                <w:sz w:val="24"/>
                <w:szCs w:val="24"/>
              </w:rPr>
            </w:pPr>
            <w:r>
              <w:rPr>
                <w:rFonts w:ascii="Calibri" w:hAnsi="Calibri" w:cs="Calibri"/>
                <w:color w:val="000000"/>
                <w:sz w:val="24"/>
                <w:szCs w:val="24"/>
              </w:rPr>
              <w:t>I don’t know</w:t>
            </w:r>
            <w:r w:rsidR="002D1ED3">
              <w:rPr>
                <w:rFonts w:ascii="Calibri" w:hAnsi="Calibri" w:cs="Calibri"/>
                <w:color w:val="000000"/>
                <w:sz w:val="24"/>
                <w:szCs w:val="24"/>
              </w:rPr>
              <w:t xml:space="preserve"> </w:t>
            </w:r>
            <w:r w:rsidR="00717774">
              <w:rPr>
                <w:rFonts w:ascii="Calibri" w:hAnsi="Calibri" w:cs="Calibri"/>
                <w:color w:val="000000"/>
                <w:sz w:val="24"/>
                <w:szCs w:val="24"/>
              </w:rPr>
              <w:t>/</w:t>
            </w:r>
            <w:r w:rsidR="002D1ED3">
              <w:rPr>
                <w:rFonts w:ascii="Calibri" w:hAnsi="Calibri" w:cs="Calibri"/>
                <w:color w:val="000000"/>
                <w:sz w:val="24"/>
                <w:szCs w:val="24"/>
              </w:rPr>
              <w:t xml:space="preserve"> no answer </w:t>
            </w:r>
          </w:p>
        </w:tc>
        <w:tc>
          <w:tcPr>
            <w:tcW w:w="1710" w:type="dxa"/>
            <w:tcBorders>
              <w:top w:val="single" w:sz="6" w:space="0" w:color="auto"/>
              <w:left w:val="single" w:sz="6" w:space="0" w:color="auto"/>
              <w:bottom w:val="single" w:sz="6" w:space="0" w:color="auto"/>
              <w:right w:val="single" w:sz="6" w:space="0" w:color="auto"/>
            </w:tcBorders>
          </w:tcPr>
          <w:p w:rsidR="006759B1"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2.8</w:t>
            </w:r>
          </w:p>
        </w:tc>
        <w:tc>
          <w:tcPr>
            <w:tcW w:w="1965" w:type="dxa"/>
            <w:tcBorders>
              <w:top w:val="single" w:sz="6" w:space="0" w:color="auto"/>
              <w:left w:val="single" w:sz="6" w:space="0" w:color="auto"/>
              <w:bottom w:val="single" w:sz="6" w:space="0" w:color="auto"/>
              <w:right w:val="single" w:sz="6" w:space="0" w:color="auto"/>
            </w:tcBorders>
          </w:tcPr>
          <w:p w:rsidR="006759B1"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4.3</w:t>
            </w:r>
          </w:p>
        </w:tc>
        <w:tc>
          <w:tcPr>
            <w:tcW w:w="1650" w:type="dxa"/>
            <w:tcBorders>
              <w:top w:val="single" w:sz="6" w:space="0" w:color="auto"/>
              <w:left w:val="single" w:sz="6" w:space="0" w:color="auto"/>
              <w:bottom w:val="single" w:sz="6" w:space="0" w:color="auto"/>
              <w:right w:val="single" w:sz="6" w:space="0" w:color="auto"/>
            </w:tcBorders>
          </w:tcPr>
          <w:p w:rsidR="006759B1"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0.2</w:t>
            </w:r>
          </w:p>
        </w:tc>
      </w:tr>
    </w:tbl>
    <w:p w:rsidR="000679EE" w:rsidRDefault="000679EE" w:rsidP="00AE2608">
      <w:pPr>
        <w:ind w:left="-426" w:right="185"/>
        <w:jc w:val="lowKashida"/>
        <w:rPr>
          <w:rFonts w:ascii="Calibri" w:hAnsi="Calibri" w:cs="Calibri"/>
          <w:color w:val="000000"/>
          <w:sz w:val="24"/>
          <w:szCs w:val="24"/>
        </w:rPr>
      </w:pPr>
    </w:p>
    <w:p w:rsidR="00AE1B0A" w:rsidRDefault="00AE1B0A" w:rsidP="00AE1B0A">
      <w:pPr>
        <w:spacing w:line="276" w:lineRule="auto"/>
        <w:ind w:left="-426" w:right="185"/>
        <w:jc w:val="lowKashida"/>
        <w:rPr>
          <w:rFonts w:ascii="Calibri" w:hAnsi="Calibri" w:cs="Calibri"/>
          <w:color w:val="000000"/>
          <w:sz w:val="24"/>
          <w:szCs w:val="24"/>
        </w:rPr>
      </w:pPr>
      <w:r w:rsidRPr="00AE1B0A">
        <w:rPr>
          <w:rFonts w:ascii="Calibri" w:hAnsi="Calibri" w:cs="Calibri"/>
          <w:noProof/>
          <w:color w:val="000000"/>
          <w:sz w:val="24"/>
          <w:szCs w:val="24"/>
        </w:rPr>
        <w:drawing>
          <wp:inline distT="0" distB="0" distL="0" distR="0">
            <wp:extent cx="5940078" cy="3196558"/>
            <wp:effectExtent l="19050" t="0" r="22572" b="3842"/>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E1B0A" w:rsidRDefault="00AE1B0A" w:rsidP="00AE2608">
      <w:pPr>
        <w:ind w:left="-426" w:right="185"/>
        <w:jc w:val="lowKashida"/>
        <w:rPr>
          <w:rFonts w:ascii="Calibri" w:hAnsi="Calibri" w:cs="Calibri"/>
          <w:color w:val="000000"/>
          <w:sz w:val="24"/>
          <w:szCs w:val="24"/>
        </w:rPr>
      </w:pPr>
    </w:p>
    <w:p w:rsidR="002F7739" w:rsidRDefault="002F7739">
      <w:pPr>
        <w:rPr>
          <w:rFonts w:ascii="Calibri" w:hAnsi="Calibri" w:cs="Calibri"/>
          <w:color w:val="000000"/>
          <w:sz w:val="24"/>
          <w:szCs w:val="24"/>
        </w:rPr>
      </w:pPr>
      <w:r>
        <w:rPr>
          <w:rFonts w:ascii="Calibri" w:hAnsi="Calibri" w:cs="Calibri"/>
          <w:color w:val="000000"/>
          <w:sz w:val="24"/>
          <w:szCs w:val="24"/>
        </w:rPr>
        <w:br w:type="page"/>
      </w:r>
    </w:p>
    <w:p w:rsidR="00AE1B0A" w:rsidRDefault="00AE1B0A" w:rsidP="00AE2608">
      <w:pPr>
        <w:ind w:left="-426" w:right="185"/>
        <w:jc w:val="lowKashida"/>
        <w:rPr>
          <w:rFonts w:ascii="Calibri" w:hAnsi="Calibri" w:cs="Calibri"/>
          <w:color w:val="000000"/>
          <w:sz w:val="24"/>
          <w:szCs w:val="24"/>
        </w:rPr>
      </w:pPr>
    </w:p>
    <w:p w:rsidR="00A720C0" w:rsidRPr="003206AF" w:rsidRDefault="00A25666" w:rsidP="00AE2608">
      <w:pPr>
        <w:ind w:left="-90" w:right="185"/>
        <w:jc w:val="lowKashida"/>
        <w:rPr>
          <w:rFonts w:ascii="Calibri" w:hAnsi="Calibri" w:cs="Calibri"/>
          <w:color w:val="000000"/>
          <w:sz w:val="24"/>
          <w:szCs w:val="24"/>
          <w:lang w:val="de-DE"/>
        </w:rPr>
      </w:pPr>
      <w:r w:rsidRPr="009809FD">
        <w:rPr>
          <w:rFonts w:ascii="Calibri" w:hAnsi="Calibri" w:cs="Calibri"/>
          <w:color w:val="000000"/>
          <w:sz w:val="24"/>
          <w:szCs w:val="24"/>
        </w:rPr>
        <w:t>Q</w:t>
      </w:r>
      <w:r w:rsidR="00D44D03">
        <w:rPr>
          <w:rFonts w:ascii="Calibri" w:hAnsi="Calibri" w:cs="Calibri"/>
          <w:color w:val="000000"/>
          <w:sz w:val="24"/>
          <w:szCs w:val="24"/>
        </w:rPr>
        <w:t>12</w:t>
      </w:r>
      <w:r w:rsidRPr="009809FD">
        <w:rPr>
          <w:rFonts w:ascii="Calibri" w:hAnsi="Calibri" w:cs="Calibri"/>
          <w:color w:val="000000"/>
          <w:sz w:val="24"/>
          <w:szCs w:val="24"/>
        </w:rPr>
        <w:t xml:space="preserve">. </w:t>
      </w:r>
      <w:r w:rsidR="00A720C0">
        <w:rPr>
          <w:rFonts w:ascii="Calibri" w:hAnsi="Calibri" w:cs="Calibri"/>
          <w:color w:val="000000"/>
          <w:sz w:val="24"/>
          <w:szCs w:val="24"/>
        </w:rPr>
        <w:t>I</w:t>
      </w:r>
      <w:r w:rsidR="00A720C0" w:rsidRPr="003206AF">
        <w:rPr>
          <w:rFonts w:ascii="Calibri" w:hAnsi="Calibri" w:cs="Calibri"/>
          <w:sz w:val="24"/>
          <w:szCs w:val="24"/>
        </w:rPr>
        <w:t>n general, what is the best method to achieve the Palestinian people’s goals of ending the occ</w:t>
      </w:r>
      <w:r w:rsidR="00717774">
        <w:rPr>
          <w:rFonts w:ascii="Calibri" w:hAnsi="Calibri" w:cs="Calibri"/>
          <w:sz w:val="24"/>
          <w:szCs w:val="24"/>
        </w:rPr>
        <w:t>upation and establishing a state</w:t>
      </w:r>
      <w:r w:rsidR="00A720C0" w:rsidRPr="003206AF">
        <w:rPr>
          <w:rFonts w:ascii="Calibri" w:hAnsi="Calibri" w:cs="Calibri"/>
          <w:sz w:val="24"/>
          <w:szCs w:val="24"/>
        </w:rPr>
        <w:t xml:space="preserve">? </w:t>
      </w:r>
    </w:p>
    <w:tbl>
      <w:tblPr>
        <w:tblW w:w="8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58"/>
        <w:gridCol w:w="1710"/>
        <w:gridCol w:w="1965"/>
        <w:gridCol w:w="1650"/>
      </w:tblGrid>
      <w:tr w:rsidR="00A720C0" w:rsidRPr="003206AF" w:rsidTr="00962630">
        <w:tc>
          <w:tcPr>
            <w:tcW w:w="3258" w:type="dxa"/>
            <w:tcBorders>
              <w:top w:val="nil"/>
              <w:left w:val="nil"/>
              <w:bottom w:val="nil"/>
              <w:right w:val="single" w:sz="6" w:space="0" w:color="auto"/>
            </w:tcBorders>
          </w:tcPr>
          <w:p w:rsidR="00A720C0" w:rsidRPr="003206AF" w:rsidRDefault="00A720C0" w:rsidP="00AE2608">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A720C0" w:rsidRPr="003206AF" w:rsidRDefault="00A720C0" w:rsidP="00AE2608">
            <w:pPr>
              <w:jc w:val="center"/>
              <w:rPr>
                <w:rFonts w:ascii="Calibri" w:hAnsi="Calibri" w:cs="Calibri"/>
                <w:color w:val="000000"/>
                <w:sz w:val="24"/>
                <w:szCs w:val="24"/>
              </w:rPr>
            </w:pPr>
            <w:r w:rsidRPr="003206AF">
              <w:rPr>
                <w:rFonts w:ascii="Calibri" w:hAnsi="Calibri" w:cs="Calibri"/>
                <w:color w:val="000000"/>
                <w:sz w:val="24"/>
                <w:szCs w:val="24"/>
              </w:rPr>
              <w:t>Total</w:t>
            </w:r>
          </w:p>
        </w:tc>
        <w:tc>
          <w:tcPr>
            <w:tcW w:w="1965" w:type="dxa"/>
            <w:tcBorders>
              <w:top w:val="single" w:sz="6" w:space="0" w:color="auto"/>
              <w:left w:val="single" w:sz="6" w:space="0" w:color="auto"/>
              <w:bottom w:val="single" w:sz="6" w:space="0" w:color="auto"/>
              <w:right w:val="single" w:sz="6" w:space="0" w:color="auto"/>
            </w:tcBorders>
          </w:tcPr>
          <w:p w:rsidR="00A720C0" w:rsidRPr="003206AF" w:rsidRDefault="00A720C0" w:rsidP="00AE2608">
            <w:pPr>
              <w:jc w:val="center"/>
              <w:rPr>
                <w:rFonts w:ascii="Calibri" w:hAnsi="Calibri" w:cs="Calibri"/>
                <w:color w:val="000000"/>
                <w:sz w:val="24"/>
                <w:szCs w:val="24"/>
              </w:rPr>
            </w:pPr>
            <w:r w:rsidRPr="003206AF">
              <w:rPr>
                <w:rFonts w:ascii="Calibri" w:hAnsi="Calibri" w:cs="Calibri"/>
                <w:color w:val="000000"/>
                <w:sz w:val="24"/>
                <w:szCs w:val="24"/>
              </w:rPr>
              <w:t>West Bank</w:t>
            </w:r>
          </w:p>
        </w:tc>
        <w:tc>
          <w:tcPr>
            <w:tcW w:w="1650" w:type="dxa"/>
            <w:tcBorders>
              <w:top w:val="single" w:sz="6" w:space="0" w:color="auto"/>
              <w:left w:val="single" w:sz="6" w:space="0" w:color="auto"/>
              <w:bottom w:val="single" w:sz="6" w:space="0" w:color="auto"/>
              <w:right w:val="single" w:sz="6" w:space="0" w:color="auto"/>
            </w:tcBorders>
          </w:tcPr>
          <w:p w:rsidR="00A720C0" w:rsidRPr="003206AF" w:rsidRDefault="00A720C0" w:rsidP="00AE2608">
            <w:pPr>
              <w:jc w:val="center"/>
              <w:rPr>
                <w:rFonts w:ascii="Calibri" w:hAnsi="Calibri" w:cs="Calibri"/>
                <w:color w:val="000000"/>
                <w:sz w:val="24"/>
                <w:szCs w:val="24"/>
              </w:rPr>
            </w:pPr>
            <w:r w:rsidRPr="003206AF">
              <w:rPr>
                <w:rFonts w:ascii="Calibri" w:hAnsi="Calibri" w:cs="Calibri"/>
                <w:color w:val="000000"/>
                <w:sz w:val="24"/>
                <w:szCs w:val="24"/>
              </w:rPr>
              <w:t>Gaza</w:t>
            </w:r>
          </w:p>
        </w:tc>
      </w:tr>
      <w:tr w:rsidR="00A720C0" w:rsidRPr="003206AF" w:rsidTr="00962630">
        <w:tc>
          <w:tcPr>
            <w:tcW w:w="3258" w:type="dxa"/>
            <w:tcBorders>
              <w:top w:val="nil"/>
              <w:left w:val="nil"/>
              <w:bottom w:val="single" w:sz="6" w:space="0" w:color="auto"/>
              <w:right w:val="single" w:sz="6" w:space="0" w:color="auto"/>
            </w:tcBorders>
          </w:tcPr>
          <w:p w:rsidR="00A720C0" w:rsidRPr="003206AF" w:rsidRDefault="00A720C0" w:rsidP="00AE2608">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A720C0" w:rsidRPr="003206AF" w:rsidRDefault="00A720C0" w:rsidP="00AE2608">
            <w:pPr>
              <w:jc w:val="center"/>
              <w:rPr>
                <w:rFonts w:ascii="Calibri" w:hAnsi="Calibri" w:cs="Calibri"/>
                <w:b/>
                <w:bCs/>
                <w:color w:val="000000"/>
                <w:sz w:val="24"/>
                <w:szCs w:val="24"/>
              </w:rPr>
            </w:pPr>
            <w:r w:rsidRPr="003206AF">
              <w:rPr>
                <w:rFonts w:ascii="Calibri" w:hAnsi="Calibri" w:cs="Calibri"/>
                <w:b/>
                <w:bCs/>
                <w:color w:val="000000"/>
                <w:sz w:val="24"/>
                <w:szCs w:val="24"/>
              </w:rPr>
              <w:t xml:space="preserve">n= </w:t>
            </w:r>
            <w:r w:rsidR="002D1ED3">
              <w:rPr>
                <w:rFonts w:ascii="Calibri" w:hAnsi="Calibri" w:cs="Calibri"/>
                <w:b/>
                <w:bCs/>
                <w:color w:val="000000"/>
                <w:sz w:val="24"/>
                <w:szCs w:val="24"/>
              </w:rPr>
              <w:t>1200</w:t>
            </w:r>
          </w:p>
        </w:tc>
        <w:tc>
          <w:tcPr>
            <w:tcW w:w="1965" w:type="dxa"/>
            <w:tcBorders>
              <w:top w:val="single" w:sz="6" w:space="0" w:color="auto"/>
              <w:left w:val="single" w:sz="6" w:space="0" w:color="auto"/>
              <w:bottom w:val="single" w:sz="6" w:space="0" w:color="auto"/>
              <w:right w:val="single" w:sz="6" w:space="0" w:color="auto"/>
            </w:tcBorders>
          </w:tcPr>
          <w:p w:rsidR="00A720C0" w:rsidRPr="003206AF" w:rsidRDefault="00A720C0" w:rsidP="00AE2608">
            <w:pPr>
              <w:jc w:val="center"/>
              <w:rPr>
                <w:rFonts w:ascii="Calibri" w:hAnsi="Calibri" w:cs="Calibri"/>
                <w:b/>
                <w:bCs/>
                <w:color w:val="000000"/>
                <w:sz w:val="24"/>
                <w:szCs w:val="24"/>
              </w:rPr>
            </w:pPr>
            <w:r w:rsidRPr="003206AF">
              <w:rPr>
                <w:rFonts w:ascii="Calibri" w:hAnsi="Calibri" w:cs="Calibri"/>
                <w:b/>
                <w:bCs/>
                <w:color w:val="000000"/>
                <w:sz w:val="24"/>
                <w:szCs w:val="24"/>
              </w:rPr>
              <w:t xml:space="preserve">n= </w:t>
            </w:r>
            <w:r w:rsidR="002D1ED3">
              <w:rPr>
                <w:rFonts w:ascii="Calibri" w:hAnsi="Calibri" w:cs="Calibri"/>
                <w:b/>
                <w:bCs/>
                <w:color w:val="000000"/>
                <w:sz w:val="24"/>
                <w:szCs w:val="24"/>
              </w:rPr>
              <w:t>750</w:t>
            </w:r>
          </w:p>
        </w:tc>
        <w:tc>
          <w:tcPr>
            <w:tcW w:w="1650" w:type="dxa"/>
            <w:tcBorders>
              <w:top w:val="single" w:sz="6" w:space="0" w:color="auto"/>
              <w:left w:val="single" w:sz="6" w:space="0" w:color="auto"/>
              <w:bottom w:val="single" w:sz="6" w:space="0" w:color="auto"/>
              <w:right w:val="single" w:sz="6" w:space="0" w:color="auto"/>
            </w:tcBorders>
          </w:tcPr>
          <w:p w:rsidR="00A720C0" w:rsidRPr="003206AF" w:rsidRDefault="00A720C0" w:rsidP="00AE2608">
            <w:pPr>
              <w:jc w:val="center"/>
              <w:rPr>
                <w:rFonts w:ascii="Calibri" w:hAnsi="Calibri" w:cs="Calibri"/>
                <w:b/>
                <w:bCs/>
                <w:color w:val="000000"/>
                <w:sz w:val="24"/>
                <w:szCs w:val="24"/>
              </w:rPr>
            </w:pPr>
            <w:r w:rsidRPr="003206AF">
              <w:rPr>
                <w:rFonts w:ascii="Calibri" w:hAnsi="Calibri" w:cs="Calibri"/>
                <w:b/>
                <w:bCs/>
                <w:color w:val="000000"/>
                <w:sz w:val="24"/>
                <w:szCs w:val="24"/>
              </w:rPr>
              <w:t>n=</w:t>
            </w:r>
            <w:r w:rsidR="002D1ED3">
              <w:rPr>
                <w:rFonts w:ascii="Calibri" w:hAnsi="Calibri" w:cs="Calibri"/>
                <w:b/>
                <w:bCs/>
                <w:color w:val="000000"/>
                <w:sz w:val="24"/>
                <w:szCs w:val="24"/>
              </w:rPr>
              <w:t>450</w:t>
            </w:r>
          </w:p>
        </w:tc>
      </w:tr>
      <w:tr w:rsidR="00A720C0" w:rsidRPr="003206AF" w:rsidTr="00962630">
        <w:tc>
          <w:tcPr>
            <w:tcW w:w="3258" w:type="dxa"/>
            <w:tcBorders>
              <w:top w:val="nil"/>
              <w:left w:val="single" w:sz="6" w:space="0" w:color="auto"/>
              <w:bottom w:val="single" w:sz="6" w:space="0" w:color="auto"/>
              <w:right w:val="single" w:sz="6" w:space="0" w:color="auto"/>
            </w:tcBorders>
          </w:tcPr>
          <w:p w:rsidR="00A720C0" w:rsidRPr="003206AF" w:rsidRDefault="00A720C0" w:rsidP="00AE2608">
            <w:pPr>
              <w:tabs>
                <w:tab w:val="left" w:pos="11400"/>
              </w:tabs>
              <w:rPr>
                <w:rFonts w:ascii="Calibri" w:hAnsi="Calibri" w:cs="Calibri"/>
                <w:color w:val="000000"/>
                <w:sz w:val="24"/>
                <w:szCs w:val="24"/>
              </w:rPr>
            </w:pPr>
            <w:r w:rsidRPr="003206AF">
              <w:rPr>
                <w:rFonts w:ascii="Calibri" w:hAnsi="Calibri" w:cs="Calibri"/>
                <w:color w:val="000000"/>
                <w:sz w:val="24"/>
                <w:szCs w:val="24"/>
              </w:rPr>
              <w:t>Peaceful negotiations</w:t>
            </w:r>
          </w:p>
        </w:tc>
        <w:tc>
          <w:tcPr>
            <w:tcW w:w="1710" w:type="dxa"/>
            <w:tcBorders>
              <w:top w:val="single" w:sz="6" w:space="0" w:color="auto"/>
              <w:left w:val="single" w:sz="6" w:space="0" w:color="auto"/>
              <w:bottom w:val="single" w:sz="6" w:space="0" w:color="auto"/>
              <w:right w:val="single" w:sz="6" w:space="0" w:color="auto"/>
            </w:tcBorders>
          </w:tcPr>
          <w:p w:rsidR="00A720C0" w:rsidRPr="003206AF"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33.6</w:t>
            </w:r>
          </w:p>
        </w:tc>
        <w:tc>
          <w:tcPr>
            <w:tcW w:w="1965" w:type="dxa"/>
            <w:tcBorders>
              <w:top w:val="single" w:sz="6" w:space="0" w:color="auto"/>
              <w:left w:val="single" w:sz="6" w:space="0" w:color="auto"/>
              <w:bottom w:val="single" w:sz="6" w:space="0" w:color="auto"/>
              <w:right w:val="single" w:sz="6" w:space="0" w:color="auto"/>
            </w:tcBorders>
          </w:tcPr>
          <w:p w:rsidR="00A720C0" w:rsidRPr="003206AF"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32.3</w:t>
            </w:r>
          </w:p>
        </w:tc>
        <w:tc>
          <w:tcPr>
            <w:tcW w:w="1650" w:type="dxa"/>
            <w:tcBorders>
              <w:top w:val="single" w:sz="6" w:space="0" w:color="auto"/>
              <w:left w:val="single" w:sz="6" w:space="0" w:color="auto"/>
              <w:bottom w:val="single" w:sz="6" w:space="0" w:color="auto"/>
              <w:right w:val="single" w:sz="6" w:space="0" w:color="auto"/>
            </w:tcBorders>
          </w:tcPr>
          <w:p w:rsidR="00A720C0" w:rsidRPr="003206AF"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35.8</w:t>
            </w:r>
          </w:p>
        </w:tc>
      </w:tr>
      <w:tr w:rsidR="00A720C0" w:rsidRPr="003206AF" w:rsidTr="00962630">
        <w:tc>
          <w:tcPr>
            <w:tcW w:w="3258" w:type="dxa"/>
            <w:tcBorders>
              <w:top w:val="single" w:sz="6" w:space="0" w:color="auto"/>
              <w:left w:val="single" w:sz="6" w:space="0" w:color="auto"/>
              <w:bottom w:val="single" w:sz="6" w:space="0" w:color="auto"/>
              <w:right w:val="single" w:sz="6" w:space="0" w:color="auto"/>
            </w:tcBorders>
          </w:tcPr>
          <w:p w:rsidR="00A720C0" w:rsidRPr="003206AF" w:rsidRDefault="00A720C0" w:rsidP="00AE2608">
            <w:pPr>
              <w:tabs>
                <w:tab w:val="left" w:pos="11400"/>
              </w:tabs>
              <w:rPr>
                <w:rFonts w:ascii="Calibri" w:hAnsi="Calibri" w:cs="Calibri"/>
                <w:color w:val="000000"/>
                <w:sz w:val="24"/>
                <w:szCs w:val="24"/>
              </w:rPr>
            </w:pPr>
            <w:r w:rsidRPr="003206AF">
              <w:rPr>
                <w:rFonts w:ascii="Calibri" w:hAnsi="Calibri" w:cs="Calibri"/>
                <w:color w:val="000000"/>
                <w:sz w:val="24"/>
                <w:szCs w:val="24"/>
              </w:rPr>
              <w:t>Armed resistance (armed Intifada)</w:t>
            </w:r>
          </w:p>
        </w:tc>
        <w:tc>
          <w:tcPr>
            <w:tcW w:w="1710" w:type="dxa"/>
            <w:tcBorders>
              <w:top w:val="single" w:sz="6" w:space="0" w:color="auto"/>
              <w:left w:val="single" w:sz="6" w:space="0" w:color="auto"/>
              <w:bottom w:val="single" w:sz="6" w:space="0" w:color="auto"/>
              <w:right w:val="single" w:sz="6" w:space="0" w:color="auto"/>
            </w:tcBorders>
          </w:tcPr>
          <w:p w:rsidR="00A720C0" w:rsidRPr="003206AF" w:rsidRDefault="002D1ED3" w:rsidP="00AE2608">
            <w:pPr>
              <w:bidi/>
              <w:jc w:val="center"/>
              <w:rPr>
                <w:rFonts w:ascii="Calibri" w:hAnsi="Calibri" w:cs="Calibri"/>
                <w:color w:val="000000"/>
                <w:sz w:val="24"/>
                <w:szCs w:val="24"/>
              </w:rPr>
            </w:pPr>
            <w:r>
              <w:rPr>
                <w:rFonts w:ascii="Calibri" w:hAnsi="Calibri" w:cs="Calibri"/>
                <w:color w:val="000000"/>
                <w:sz w:val="24"/>
                <w:szCs w:val="24"/>
              </w:rPr>
              <w:t>33.1</w:t>
            </w:r>
          </w:p>
        </w:tc>
        <w:tc>
          <w:tcPr>
            <w:tcW w:w="1965" w:type="dxa"/>
            <w:tcBorders>
              <w:top w:val="single" w:sz="6" w:space="0" w:color="auto"/>
              <w:left w:val="single" w:sz="6" w:space="0" w:color="auto"/>
              <w:bottom w:val="single" w:sz="6" w:space="0" w:color="auto"/>
              <w:right w:val="single" w:sz="6" w:space="0" w:color="auto"/>
            </w:tcBorders>
          </w:tcPr>
          <w:p w:rsidR="00A720C0" w:rsidRPr="003206AF"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30.9</w:t>
            </w:r>
          </w:p>
        </w:tc>
        <w:tc>
          <w:tcPr>
            <w:tcW w:w="1650" w:type="dxa"/>
            <w:tcBorders>
              <w:top w:val="single" w:sz="6" w:space="0" w:color="auto"/>
              <w:left w:val="single" w:sz="6" w:space="0" w:color="auto"/>
              <w:bottom w:val="single" w:sz="6" w:space="0" w:color="auto"/>
              <w:right w:val="single" w:sz="6" w:space="0" w:color="auto"/>
            </w:tcBorders>
          </w:tcPr>
          <w:p w:rsidR="00A720C0" w:rsidRPr="003206AF"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36.7</w:t>
            </w:r>
          </w:p>
        </w:tc>
      </w:tr>
      <w:tr w:rsidR="00A720C0" w:rsidRPr="003206AF" w:rsidTr="00962630">
        <w:tc>
          <w:tcPr>
            <w:tcW w:w="3258" w:type="dxa"/>
            <w:tcBorders>
              <w:top w:val="single" w:sz="6" w:space="0" w:color="auto"/>
              <w:left w:val="single" w:sz="6" w:space="0" w:color="auto"/>
              <w:bottom w:val="single" w:sz="6" w:space="0" w:color="auto"/>
              <w:right w:val="single" w:sz="6" w:space="0" w:color="auto"/>
            </w:tcBorders>
          </w:tcPr>
          <w:p w:rsidR="00A720C0" w:rsidRPr="003206AF" w:rsidRDefault="00A720C0" w:rsidP="00AE2608">
            <w:pPr>
              <w:tabs>
                <w:tab w:val="left" w:pos="11400"/>
              </w:tabs>
              <w:rPr>
                <w:rFonts w:ascii="Calibri" w:hAnsi="Calibri" w:cs="Calibri"/>
                <w:color w:val="000000"/>
                <w:sz w:val="24"/>
                <w:szCs w:val="24"/>
              </w:rPr>
            </w:pPr>
            <w:r w:rsidRPr="003206AF">
              <w:rPr>
                <w:rFonts w:ascii="Calibri" w:hAnsi="Calibri" w:cs="Calibri"/>
                <w:color w:val="000000"/>
                <w:sz w:val="24"/>
                <w:szCs w:val="24"/>
              </w:rPr>
              <w:t>Non-violent resistance (peaceful Popular Intifada)</w:t>
            </w:r>
          </w:p>
        </w:tc>
        <w:tc>
          <w:tcPr>
            <w:tcW w:w="1710" w:type="dxa"/>
            <w:tcBorders>
              <w:top w:val="single" w:sz="6" w:space="0" w:color="auto"/>
              <w:left w:val="single" w:sz="6" w:space="0" w:color="auto"/>
              <w:bottom w:val="single" w:sz="6" w:space="0" w:color="auto"/>
              <w:right w:val="single" w:sz="6" w:space="0" w:color="auto"/>
            </w:tcBorders>
          </w:tcPr>
          <w:p w:rsidR="00A720C0" w:rsidRPr="003206AF" w:rsidRDefault="002D1ED3" w:rsidP="00AE2608">
            <w:pPr>
              <w:bidi/>
              <w:jc w:val="center"/>
              <w:rPr>
                <w:rFonts w:ascii="Calibri" w:hAnsi="Calibri" w:cs="Calibri"/>
                <w:color w:val="000000"/>
                <w:sz w:val="24"/>
                <w:szCs w:val="24"/>
              </w:rPr>
            </w:pPr>
            <w:r>
              <w:rPr>
                <w:rFonts w:ascii="Calibri" w:hAnsi="Calibri" w:cs="Calibri"/>
                <w:color w:val="000000"/>
                <w:sz w:val="24"/>
                <w:szCs w:val="24"/>
              </w:rPr>
              <w:t>27.0</w:t>
            </w:r>
          </w:p>
        </w:tc>
        <w:tc>
          <w:tcPr>
            <w:tcW w:w="1965" w:type="dxa"/>
            <w:tcBorders>
              <w:top w:val="single" w:sz="6" w:space="0" w:color="auto"/>
              <w:left w:val="single" w:sz="6" w:space="0" w:color="auto"/>
              <w:bottom w:val="single" w:sz="6" w:space="0" w:color="auto"/>
              <w:right w:val="single" w:sz="6" w:space="0" w:color="auto"/>
            </w:tcBorders>
          </w:tcPr>
          <w:p w:rsidR="00A720C0" w:rsidRPr="003206AF"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29.2</w:t>
            </w:r>
          </w:p>
        </w:tc>
        <w:tc>
          <w:tcPr>
            <w:tcW w:w="1650" w:type="dxa"/>
            <w:tcBorders>
              <w:top w:val="single" w:sz="6" w:space="0" w:color="auto"/>
              <w:left w:val="single" w:sz="6" w:space="0" w:color="auto"/>
              <w:bottom w:val="single" w:sz="6" w:space="0" w:color="auto"/>
              <w:right w:val="single" w:sz="6" w:space="0" w:color="auto"/>
            </w:tcBorders>
          </w:tcPr>
          <w:p w:rsidR="00A720C0" w:rsidRPr="003206AF"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23.3</w:t>
            </w:r>
          </w:p>
        </w:tc>
      </w:tr>
      <w:tr w:rsidR="00A720C0" w:rsidRPr="003206AF" w:rsidTr="00962630">
        <w:trPr>
          <w:trHeight w:val="53"/>
        </w:trPr>
        <w:tc>
          <w:tcPr>
            <w:tcW w:w="3258" w:type="dxa"/>
            <w:tcBorders>
              <w:top w:val="single" w:sz="6" w:space="0" w:color="auto"/>
              <w:left w:val="single" w:sz="6" w:space="0" w:color="auto"/>
              <w:bottom w:val="single" w:sz="6" w:space="0" w:color="auto"/>
              <w:right w:val="single" w:sz="6" w:space="0" w:color="auto"/>
            </w:tcBorders>
          </w:tcPr>
          <w:p w:rsidR="00A720C0" w:rsidRPr="003206AF" w:rsidRDefault="00A720C0" w:rsidP="00AE2608">
            <w:pPr>
              <w:tabs>
                <w:tab w:val="left" w:pos="11400"/>
              </w:tabs>
              <w:rPr>
                <w:rFonts w:ascii="Calibri" w:hAnsi="Calibri" w:cs="Calibri"/>
                <w:color w:val="000000"/>
                <w:sz w:val="24"/>
                <w:szCs w:val="24"/>
              </w:rPr>
            </w:pPr>
            <w:r w:rsidRPr="003206AF">
              <w:rPr>
                <w:rFonts w:ascii="Calibri" w:hAnsi="Calibri" w:cs="Calibri"/>
                <w:color w:val="000000"/>
                <w:sz w:val="24"/>
                <w:szCs w:val="24"/>
              </w:rPr>
              <w:t xml:space="preserve">Other </w:t>
            </w:r>
          </w:p>
        </w:tc>
        <w:tc>
          <w:tcPr>
            <w:tcW w:w="1710" w:type="dxa"/>
            <w:tcBorders>
              <w:top w:val="single" w:sz="6" w:space="0" w:color="auto"/>
              <w:left w:val="single" w:sz="6" w:space="0" w:color="auto"/>
              <w:bottom w:val="single" w:sz="6" w:space="0" w:color="auto"/>
              <w:right w:val="single" w:sz="6" w:space="0" w:color="auto"/>
            </w:tcBorders>
          </w:tcPr>
          <w:p w:rsidR="00A720C0" w:rsidRPr="003206AF"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1.9</w:t>
            </w:r>
          </w:p>
        </w:tc>
        <w:tc>
          <w:tcPr>
            <w:tcW w:w="1965" w:type="dxa"/>
            <w:tcBorders>
              <w:top w:val="single" w:sz="6" w:space="0" w:color="auto"/>
              <w:left w:val="single" w:sz="6" w:space="0" w:color="auto"/>
              <w:bottom w:val="single" w:sz="6" w:space="0" w:color="auto"/>
              <w:right w:val="single" w:sz="6" w:space="0" w:color="auto"/>
            </w:tcBorders>
          </w:tcPr>
          <w:p w:rsidR="00A720C0" w:rsidRPr="003206AF"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0.9</w:t>
            </w:r>
          </w:p>
        </w:tc>
        <w:tc>
          <w:tcPr>
            <w:tcW w:w="1650" w:type="dxa"/>
            <w:tcBorders>
              <w:top w:val="single" w:sz="6" w:space="0" w:color="auto"/>
              <w:left w:val="single" w:sz="6" w:space="0" w:color="auto"/>
              <w:bottom w:val="single" w:sz="6" w:space="0" w:color="auto"/>
              <w:right w:val="single" w:sz="6" w:space="0" w:color="auto"/>
            </w:tcBorders>
          </w:tcPr>
          <w:p w:rsidR="00A720C0" w:rsidRPr="003206AF"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3.6</w:t>
            </w:r>
          </w:p>
        </w:tc>
      </w:tr>
      <w:tr w:rsidR="00A720C0" w:rsidRPr="003206AF" w:rsidTr="00962630">
        <w:tc>
          <w:tcPr>
            <w:tcW w:w="3258" w:type="dxa"/>
            <w:tcBorders>
              <w:top w:val="single" w:sz="6" w:space="0" w:color="auto"/>
              <w:left w:val="single" w:sz="6" w:space="0" w:color="auto"/>
              <w:bottom w:val="single" w:sz="6" w:space="0" w:color="auto"/>
              <w:right w:val="single" w:sz="6" w:space="0" w:color="auto"/>
            </w:tcBorders>
          </w:tcPr>
          <w:p w:rsidR="00A720C0" w:rsidRPr="002D1ED3" w:rsidRDefault="00A720C0" w:rsidP="00717774">
            <w:pPr>
              <w:tabs>
                <w:tab w:val="left" w:pos="11400"/>
              </w:tabs>
              <w:rPr>
                <w:rFonts w:ascii="Calibri" w:hAnsi="Calibri" w:cs="Arial"/>
                <w:color w:val="000000"/>
                <w:sz w:val="24"/>
                <w:szCs w:val="24"/>
              </w:rPr>
            </w:pPr>
            <w:r w:rsidRPr="003206AF">
              <w:rPr>
                <w:rFonts w:ascii="Calibri" w:hAnsi="Calibri" w:cs="Calibri"/>
                <w:color w:val="000000"/>
                <w:sz w:val="24"/>
                <w:szCs w:val="24"/>
              </w:rPr>
              <w:t xml:space="preserve">I don’t know  </w:t>
            </w:r>
            <w:r w:rsidR="00717774">
              <w:rPr>
                <w:rFonts w:ascii="Calibri" w:hAnsi="Calibri" w:cs="Calibri"/>
                <w:color w:val="000000"/>
                <w:sz w:val="24"/>
                <w:szCs w:val="24"/>
              </w:rPr>
              <w:t>/</w:t>
            </w:r>
            <w:r w:rsidR="002D1ED3">
              <w:rPr>
                <w:rFonts w:ascii="Calibri" w:hAnsi="Calibri" w:cs="Calibri"/>
                <w:color w:val="000000"/>
                <w:sz w:val="24"/>
                <w:szCs w:val="24"/>
              </w:rPr>
              <w:t xml:space="preserve"> </w:t>
            </w:r>
            <w:r w:rsidR="002D1ED3">
              <w:rPr>
                <w:rFonts w:ascii="Calibri" w:hAnsi="Calibri" w:cs="Arial"/>
                <w:color w:val="000000"/>
                <w:sz w:val="24"/>
                <w:szCs w:val="24"/>
              </w:rPr>
              <w:t>no answer</w:t>
            </w:r>
          </w:p>
        </w:tc>
        <w:tc>
          <w:tcPr>
            <w:tcW w:w="1710" w:type="dxa"/>
            <w:tcBorders>
              <w:top w:val="single" w:sz="6" w:space="0" w:color="auto"/>
              <w:left w:val="single" w:sz="6" w:space="0" w:color="auto"/>
              <w:bottom w:val="single" w:sz="6" w:space="0" w:color="auto"/>
              <w:right w:val="single" w:sz="6" w:space="0" w:color="auto"/>
            </w:tcBorders>
          </w:tcPr>
          <w:p w:rsidR="00A720C0" w:rsidRPr="003206AF"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4.4</w:t>
            </w:r>
          </w:p>
        </w:tc>
        <w:tc>
          <w:tcPr>
            <w:tcW w:w="1965" w:type="dxa"/>
            <w:tcBorders>
              <w:top w:val="single" w:sz="6" w:space="0" w:color="auto"/>
              <w:left w:val="single" w:sz="6" w:space="0" w:color="auto"/>
              <w:bottom w:val="single" w:sz="6" w:space="0" w:color="auto"/>
              <w:right w:val="single" w:sz="6" w:space="0" w:color="auto"/>
            </w:tcBorders>
          </w:tcPr>
          <w:p w:rsidR="00A720C0" w:rsidRPr="003206AF"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6.7</w:t>
            </w:r>
          </w:p>
        </w:tc>
        <w:tc>
          <w:tcPr>
            <w:tcW w:w="1650" w:type="dxa"/>
            <w:tcBorders>
              <w:top w:val="single" w:sz="6" w:space="0" w:color="auto"/>
              <w:left w:val="single" w:sz="6" w:space="0" w:color="auto"/>
              <w:bottom w:val="single" w:sz="6" w:space="0" w:color="auto"/>
              <w:right w:val="single" w:sz="6" w:space="0" w:color="auto"/>
            </w:tcBorders>
          </w:tcPr>
          <w:p w:rsidR="00A720C0" w:rsidRPr="003206AF"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0.6</w:t>
            </w:r>
          </w:p>
        </w:tc>
      </w:tr>
    </w:tbl>
    <w:p w:rsidR="00674262" w:rsidRDefault="00674262" w:rsidP="00AE2608">
      <w:pPr>
        <w:ind w:left="-270" w:right="185" w:hanging="156"/>
        <w:jc w:val="lowKashida"/>
        <w:rPr>
          <w:rFonts w:ascii="Calibri" w:hAnsi="Calibri" w:cs="Calibri"/>
          <w:color w:val="000000"/>
          <w:sz w:val="24"/>
          <w:szCs w:val="24"/>
        </w:rPr>
      </w:pPr>
    </w:p>
    <w:p w:rsidR="00710823" w:rsidRDefault="00710823" w:rsidP="00AE2608">
      <w:pPr>
        <w:ind w:left="-270" w:right="185" w:hanging="156"/>
        <w:jc w:val="lowKashida"/>
        <w:rPr>
          <w:rFonts w:ascii="Calibri" w:hAnsi="Calibri" w:cs="Calibri"/>
          <w:color w:val="000000"/>
          <w:sz w:val="24"/>
          <w:szCs w:val="24"/>
        </w:rPr>
      </w:pPr>
    </w:p>
    <w:p w:rsidR="00710823" w:rsidRDefault="00710823" w:rsidP="00AE2608">
      <w:pPr>
        <w:ind w:left="-270" w:right="185" w:hanging="156"/>
        <w:jc w:val="lowKashida"/>
        <w:rPr>
          <w:rFonts w:ascii="Calibri" w:hAnsi="Calibri" w:cs="Calibri"/>
          <w:color w:val="000000"/>
          <w:sz w:val="24"/>
          <w:szCs w:val="24"/>
        </w:rPr>
      </w:pPr>
    </w:p>
    <w:p w:rsidR="00710823" w:rsidRDefault="00710823" w:rsidP="00AE2608">
      <w:pPr>
        <w:ind w:left="-270" w:right="185" w:hanging="156"/>
        <w:jc w:val="lowKashida"/>
        <w:rPr>
          <w:rFonts w:ascii="Calibri" w:hAnsi="Calibri" w:cs="Calibri"/>
          <w:color w:val="000000"/>
          <w:sz w:val="24"/>
          <w:szCs w:val="24"/>
        </w:rPr>
      </w:pPr>
    </w:p>
    <w:p w:rsidR="00710823" w:rsidRDefault="00B10D7A" w:rsidP="00B10D7A">
      <w:pPr>
        <w:spacing w:line="276" w:lineRule="auto"/>
        <w:ind w:left="-270" w:right="185" w:hanging="156"/>
        <w:jc w:val="lowKashida"/>
        <w:rPr>
          <w:rFonts w:ascii="Calibri" w:hAnsi="Calibri" w:cs="Calibri"/>
          <w:color w:val="000000"/>
          <w:sz w:val="24"/>
          <w:szCs w:val="24"/>
        </w:rPr>
      </w:pPr>
      <w:r w:rsidRPr="00B10D7A">
        <w:rPr>
          <w:rFonts w:ascii="Calibri" w:hAnsi="Calibri" w:cs="Calibri"/>
          <w:noProof/>
          <w:color w:val="000000"/>
          <w:sz w:val="24"/>
          <w:szCs w:val="24"/>
        </w:rPr>
        <w:drawing>
          <wp:inline distT="0" distB="0" distL="0" distR="0">
            <wp:extent cx="5940078" cy="3296450"/>
            <wp:effectExtent l="19050" t="0" r="22572" b="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2F7739" w:rsidRDefault="002F7739">
      <w:pPr>
        <w:rPr>
          <w:rFonts w:ascii="Calibri" w:hAnsi="Calibri" w:cs="Calibri"/>
          <w:color w:val="000000"/>
          <w:sz w:val="24"/>
          <w:szCs w:val="24"/>
        </w:rPr>
      </w:pPr>
      <w:r>
        <w:rPr>
          <w:rFonts w:ascii="Calibri" w:hAnsi="Calibri" w:cs="Calibri"/>
          <w:color w:val="000000"/>
          <w:sz w:val="24"/>
          <w:szCs w:val="24"/>
        </w:rPr>
        <w:br w:type="page"/>
      </w:r>
    </w:p>
    <w:p w:rsidR="00710823" w:rsidRDefault="00710823" w:rsidP="00AE2608">
      <w:pPr>
        <w:ind w:left="-270" w:right="185" w:hanging="156"/>
        <w:jc w:val="lowKashida"/>
        <w:rPr>
          <w:rFonts w:ascii="Calibri" w:hAnsi="Calibri" w:cs="Calibri"/>
          <w:color w:val="000000"/>
          <w:sz w:val="24"/>
          <w:szCs w:val="24"/>
        </w:rPr>
      </w:pPr>
    </w:p>
    <w:p w:rsidR="00A25666" w:rsidRDefault="00A25666" w:rsidP="00AE2608">
      <w:pPr>
        <w:ind w:left="-426" w:right="185"/>
        <w:jc w:val="lowKashida"/>
        <w:rPr>
          <w:rFonts w:ascii="Calibri" w:hAnsi="Calibri" w:cs="Calibri"/>
          <w:color w:val="000000"/>
          <w:sz w:val="24"/>
          <w:szCs w:val="24"/>
        </w:rPr>
      </w:pPr>
      <w:r w:rsidRPr="009809FD">
        <w:rPr>
          <w:rFonts w:ascii="Calibri" w:hAnsi="Calibri" w:cs="Calibri"/>
          <w:color w:val="000000"/>
          <w:sz w:val="24"/>
          <w:szCs w:val="24"/>
        </w:rPr>
        <w:t>Q</w:t>
      </w:r>
      <w:r w:rsidR="008A2BAA">
        <w:rPr>
          <w:rFonts w:ascii="Calibri" w:hAnsi="Calibri" w:cs="Calibri"/>
          <w:color w:val="000000"/>
          <w:sz w:val="24"/>
          <w:szCs w:val="24"/>
        </w:rPr>
        <w:t>13</w:t>
      </w:r>
      <w:r w:rsidRPr="009809FD">
        <w:rPr>
          <w:rFonts w:ascii="Calibri" w:hAnsi="Calibri" w:cs="Calibri"/>
          <w:color w:val="000000"/>
          <w:sz w:val="24"/>
          <w:szCs w:val="24"/>
        </w:rPr>
        <w:t xml:space="preserve">. </w:t>
      </w:r>
      <w:r w:rsidR="00962630">
        <w:rPr>
          <w:rFonts w:ascii="Calibri" w:hAnsi="Calibri" w:cs="Calibri"/>
          <w:color w:val="000000"/>
          <w:sz w:val="24"/>
          <w:szCs w:val="24"/>
        </w:rPr>
        <w:t xml:space="preserve">Recently, the Palestinian leadership has been active in trying to achieve the goal of the Palestinian people in ending the occupation by going to the international organizations such as the UN and the ICC and by utilizing international law. Do you think these efforts will help in achieving the goal of the Palestinian people in ending the occupation, or do you think these efforts will not help in achieving the goal of ending the occupation? </w:t>
      </w:r>
    </w:p>
    <w:p w:rsidR="00AB4CB9" w:rsidRPr="009809FD" w:rsidRDefault="00AB4CB9" w:rsidP="00AE2608">
      <w:pPr>
        <w:ind w:left="-426" w:right="185"/>
        <w:jc w:val="lowKashida"/>
        <w:rPr>
          <w:rFonts w:ascii="Calibri" w:hAnsi="Calibri" w:cs="Calibri"/>
          <w:color w:val="000000"/>
          <w:sz w:val="24"/>
          <w:szCs w:val="24"/>
        </w:rPr>
      </w:pPr>
    </w:p>
    <w:tbl>
      <w:tblPr>
        <w:tblW w:w="8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58"/>
        <w:gridCol w:w="1710"/>
        <w:gridCol w:w="1965"/>
        <w:gridCol w:w="1650"/>
      </w:tblGrid>
      <w:tr w:rsidR="00A25666" w:rsidRPr="009809FD" w:rsidTr="00566469">
        <w:trPr>
          <w:trHeight w:val="165"/>
        </w:trPr>
        <w:tc>
          <w:tcPr>
            <w:tcW w:w="3258" w:type="dxa"/>
            <w:tcBorders>
              <w:top w:val="nil"/>
              <w:left w:val="nil"/>
              <w:bottom w:val="nil"/>
              <w:right w:val="single" w:sz="6" w:space="0" w:color="auto"/>
            </w:tcBorders>
          </w:tcPr>
          <w:p w:rsidR="00A25666" w:rsidRPr="009809FD" w:rsidRDefault="00A25666" w:rsidP="00AE2608">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A25666" w:rsidRPr="009809FD" w:rsidRDefault="00A25666" w:rsidP="00AE2608">
            <w:pPr>
              <w:jc w:val="center"/>
              <w:rPr>
                <w:rFonts w:ascii="Calibri" w:hAnsi="Calibri" w:cs="Calibri"/>
                <w:color w:val="000000"/>
                <w:sz w:val="24"/>
                <w:szCs w:val="24"/>
              </w:rPr>
            </w:pPr>
            <w:r w:rsidRPr="009809FD">
              <w:rPr>
                <w:rFonts w:ascii="Calibri" w:hAnsi="Calibri" w:cs="Calibri"/>
                <w:color w:val="000000"/>
                <w:sz w:val="24"/>
                <w:szCs w:val="24"/>
              </w:rPr>
              <w:t>Total</w:t>
            </w:r>
          </w:p>
        </w:tc>
        <w:tc>
          <w:tcPr>
            <w:tcW w:w="1965" w:type="dxa"/>
            <w:tcBorders>
              <w:top w:val="single" w:sz="6" w:space="0" w:color="auto"/>
              <w:left w:val="single" w:sz="6" w:space="0" w:color="auto"/>
              <w:bottom w:val="single" w:sz="6" w:space="0" w:color="auto"/>
              <w:right w:val="single" w:sz="6" w:space="0" w:color="auto"/>
            </w:tcBorders>
          </w:tcPr>
          <w:p w:rsidR="00A25666" w:rsidRPr="009809FD" w:rsidRDefault="00A25666" w:rsidP="00AE2608">
            <w:pPr>
              <w:jc w:val="center"/>
              <w:rPr>
                <w:rFonts w:ascii="Calibri" w:hAnsi="Calibri" w:cs="Calibri"/>
                <w:color w:val="000000"/>
                <w:sz w:val="24"/>
                <w:szCs w:val="24"/>
              </w:rPr>
            </w:pPr>
            <w:r w:rsidRPr="009809FD">
              <w:rPr>
                <w:rFonts w:ascii="Calibri" w:hAnsi="Calibri" w:cs="Calibri"/>
                <w:color w:val="000000"/>
                <w:sz w:val="24"/>
                <w:szCs w:val="24"/>
              </w:rPr>
              <w:t>West Bank</w:t>
            </w:r>
          </w:p>
        </w:tc>
        <w:tc>
          <w:tcPr>
            <w:tcW w:w="1650" w:type="dxa"/>
            <w:tcBorders>
              <w:top w:val="single" w:sz="6" w:space="0" w:color="auto"/>
              <w:left w:val="single" w:sz="6" w:space="0" w:color="auto"/>
              <w:bottom w:val="single" w:sz="6" w:space="0" w:color="auto"/>
              <w:right w:val="single" w:sz="6" w:space="0" w:color="auto"/>
            </w:tcBorders>
          </w:tcPr>
          <w:p w:rsidR="00A25666" w:rsidRPr="009809FD" w:rsidRDefault="00A25666" w:rsidP="00AE2608">
            <w:pPr>
              <w:jc w:val="center"/>
              <w:rPr>
                <w:rFonts w:ascii="Calibri" w:hAnsi="Calibri" w:cs="Calibri"/>
                <w:color w:val="000000"/>
                <w:sz w:val="24"/>
                <w:szCs w:val="24"/>
              </w:rPr>
            </w:pPr>
            <w:r w:rsidRPr="009809FD">
              <w:rPr>
                <w:rFonts w:ascii="Calibri" w:hAnsi="Calibri" w:cs="Calibri"/>
                <w:color w:val="000000"/>
                <w:sz w:val="24"/>
                <w:szCs w:val="24"/>
              </w:rPr>
              <w:t>Gaza</w:t>
            </w:r>
          </w:p>
        </w:tc>
      </w:tr>
      <w:tr w:rsidR="00A25666" w:rsidRPr="009809FD" w:rsidTr="00566469">
        <w:tc>
          <w:tcPr>
            <w:tcW w:w="3258" w:type="dxa"/>
            <w:tcBorders>
              <w:top w:val="nil"/>
              <w:left w:val="nil"/>
              <w:bottom w:val="single" w:sz="6" w:space="0" w:color="auto"/>
              <w:right w:val="single" w:sz="6" w:space="0" w:color="auto"/>
            </w:tcBorders>
          </w:tcPr>
          <w:p w:rsidR="00A25666" w:rsidRPr="009809FD" w:rsidRDefault="00A25666" w:rsidP="00AE2608">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A25666" w:rsidRPr="009809FD" w:rsidRDefault="00A25666" w:rsidP="00AE2608">
            <w:pPr>
              <w:jc w:val="center"/>
              <w:rPr>
                <w:rFonts w:ascii="Calibri" w:hAnsi="Calibri" w:cs="Calibri"/>
                <w:b/>
                <w:bCs/>
                <w:color w:val="000000"/>
                <w:sz w:val="24"/>
                <w:szCs w:val="24"/>
              </w:rPr>
            </w:pPr>
            <w:r w:rsidRPr="009809FD">
              <w:rPr>
                <w:rFonts w:ascii="Calibri" w:hAnsi="Calibri" w:cs="Calibri"/>
                <w:b/>
                <w:bCs/>
                <w:color w:val="000000"/>
                <w:sz w:val="24"/>
                <w:szCs w:val="24"/>
              </w:rPr>
              <w:t xml:space="preserve">n= </w:t>
            </w:r>
            <w:r w:rsidR="002D1ED3">
              <w:rPr>
                <w:rFonts w:ascii="Calibri" w:hAnsi="Calibri" w:cs="Calibri"/>
                <w:b/>
                <w:bCs/>
                <w:color w:val="000000"/>
                <w:sz w:val="24"/>
                <w:szCs w:val="24"/>
              </w:rPr>
              <w:t>1200</w:t>
            </w:r>
          </w:p>
        </w:tc>
        <w:tc>
          <w:tcPr>
            <w:tcW w:w="1965" w:type="dxa"/>
            <w:tcBorders>
              <w:top w:val="single" w:sz="6" w:space="0" w:color="auto"/>
              <w:left w:val="single" w:sz="6" w:space="0" w:color="auto"/>
              <w:bottom w:val="single" w:sz="6" w:space="0" w:color="auto"/>
              <w:right w:val="single" w:sz="6" w:space="0" w:color="auto"/>
            </w:tcBorders>
          </w:tcPr>
          <w:p w:rsidR="00A25666" w:rsidRPr="009809FD" w:rsidRDefault="00A25666" w:rsidP="00AE2608">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2D1ED3">
              <w:rPr>
                <w:rFonts w:ascii="Calibri" w:hAnsi="Calibri" w:cs="Calibri"/>
                <w:b/>
                <w:bCs/>
                <w:color w:val="000000"/>
                <w:sz w:val="24"/>
                <w:szCs w:val="24"/>
              </w:rPr>
              <w:t>750</w:t>
            </w:r>
          </w:p>
        </w:tc>
        <w:tc>
          <w:tcPr>
            <w:tcW w:w="1650" w:type="dxa"/>
            <w:tcBorders>
              <w:top w:val="single" w:sz="6" w:space="0" w:color="auto"/>
              <w:left w:val="single" w:sz="6" w:space="0" w:color="auto"/>
              <w:bottom w:val="single" w:sz="6" w:space="0" w:color="auto"/>
              <w:right w:val="single" w:sz="6" w:space="0" w:color="auto"/>
            </w:tcBorders>
          </w:tcPr>
          <w:p w:rsidR="00A25666" w:rsidRPr="009809FD" w:rsidRDefault="00A25666" w:rsidP="00AE2608">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99510E" w:rsidRPr="009809FD">
              <w:rPr>
                <w:rFonts w:ascii="Calibri" w:hAnsi="Calibri" w:cs="Calibri"/>
                <w:b/>
                <w:bCs/>
                <w:color w:val="000000"/>
                <w:sz w:val="24"/>
                <w:szCs w:val="24"/>
              </w:rPr>
              <w:t xml:space="preserve"> </w:t>
            </w:r>
            <w:r w:rsidR="002D1ED3">
              <w:rPr>
                <w:rFonts w:ascii="Calibri" w:hAnsi="Calibri" w:cs="Calibri"/>
                <w:b/>
                <w:bCs/>
                <w:color w:val="000000"/>
                <w:sz w:val="24"/>
                <w:szCs w:val="24"/>
              </w:rPr>
              <w:t>450</w:t>
            </w:r>
          </w:p>
        </w:tc>
      </w:tr>
      <w:tr w:rsidR="00A25666" w:rsidRPr="009809FD" w:rsidTr="00566469">
        <w:tc>
          <w:tcPr>
            <w:tcW w:w="3258" w:type="dxa"/>
            <w:tcBorders>
              <w:top w:val="nil"/>
              <w:left w:val="single" w:sz="6" w:space="0" w:color="auto"/>
              <w:bottom w:val="single" w:sz="6" w:space="0" w:color="auto"/>
              <w:right w:val="single" w:sz="6" w:space="0" w:color="auto"/>
            </w:tcBorders>
          </w:tcPr>
          <w:p w:rsidR="00A25666" w:rsidRPr="009809FD" w:rsidRDefault="006D71D7" w:rsidP="00AE2608">
            <w:pPr>
              <w:tabs>
                <w:tab w:val="left" w:pos="11400"/>
              </w:tabs>
              <w:rPr>
                <w:rFonts w:ascii="Calibri" w:hAnsi="Calibri" w:cs="Calibri"/>
                <w:color w:val="000000"/>
                <w:sz w:val="24"/>
                <w:szCs w:val="24"/>
              </w:rPr>
            </w:pPr>
            <w:r>
              <w:rPr>
                <w:rFonts w:ascii="Calibri" w:hAnsi="Calibri" w:cs="Calibri"/>
                <w:color w:val="000000"/>
                <w:sz w:val="24"/>
                <w:szCs w:val="24"/>
              </w:rPr>
              <w:t>I think these efforts will help in achieving the goal of the Palestinian people in ending the occupation</w:t>
            </w:r>
          </w:p>
        </w:tc>
        <w:tc>
          <w:tcPr>
            <w:tcW w:w="1710" w:type="dxa"/>
            <w:tcBorders>
              <w:top w:val="single" w:sz="6" w:space="0" w:color="auto"/>
              <w:left w:val="single" w:sz="6" w:space="0" w:color="auto"/>
              <w:bottom w:val="single" w:sz="6" w:space="0" w:color="auto"/>
              <w:right w:val="single" w:sz="6" w:space="0" w:color="auto"/>
            </w:tcBorders>
          </w:tcPr>
          <w:p w:rsidR="00A25666"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59.2</w:t>
            </w:r>
          </w:p>
        </w:tc>
        <w:tc>
          <w:tcPr>
            <w:tcW w:w="1965" w:type="dxa"/>
            <w:tcBorders>
              <w:top w:val="single" w:sz="6" w:space="0" w:color="auto"/>
              <w:left w:val="single" w:sz="6" w:space="0" w:color="auto"/>
              <w:bottom w:val="single" w:sz="6" w:space="0" w:color="auto"/>
              <w:right w:val="single" w:sz="6" w:space="0" w:color="auto"/>
            </w:tcBorders>
          </w:tcPr>
          <w:p w:rsidR="00A25666"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56.8</w:t>
            </w:r>
          </w:p>
        </w:tc>
        <w:tc>
          <w:tcPr>
            <w:tcW w:w="1650" w:type="dxa"/>
            <w:tcBorders>
              <w:top w:val="single" w:sz="6" w:space="0" w:color="auto"/>
              <w:left w:val="single" w:sz="6" w:space="0" w:color="auto"/>
              <w:bottom w:val="single" w:sz="6" w:space="0" w:color="auto"/>
              <w:right w:val="single" w:sz="6" w:space="0" w:color="auto"/>
            </w:tcBorders>
          </w:tcPr>
          <w:p w:rsidR="00A25666"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63.1</w:t>
            </w:r>
          </w:p>
        </w:tc>
      </w:tr>
      <w:tr w:rsidR="00A25666" w:rsidRPr="009809FD" w:rsidTr="00566469">
        <w:tc>
          <w:tcPr>
            <w:tcW w:w="3258" w:type="dxa"/>
            <w:tcBorders>
              <w:top w:val="single" w:sz="6" w:space="0" w:color="auto"/>
              <w:left w:val="single" w:sz="6" w:space="0" w:color="auto"/>
              <w:bottom w:val="single" w:sz="6" w:space="0" w:color="auto"/>
              <w:right w:val="single" w:sz="6" w:space="0" w:color="auto"/>
            </w:tcBorders>
          </w:tcPr>
          <w:p w:rsidR="00A25666" w:rsidRPr="009809FD" w:rsidRDefault="006D71D7" w:rsidP="00AE2608">
            <w:pPr>
              <w:tabs>
                <w:tab w:val="left" w:pos="11400"/>
              </w:tabs>
              <w:rPr>
                <w:rFonts w:ascii="Calibri" w:hAnsi="Calibri" w:cs="Calibri"/>
                <w:color w:val="000000"/>
                <w:sz w:val="24"/>
                <w:szCs w:val="24"/>
              </w:rPr>
            </w:pPr>
            <w:r>
              <w:rPr>
                <w:rFonts w:ascii="Calibri" w:hAnsi="Calibri" w:cs="Calibri"/>
                <w:color w:val="000000"/>
                <w:sz w:val="24"/>
                <w:szCs w:val="24"/>
              </w:rPr>
              <w:t>I think these efforts will not help in achieving the goal of the Palestinian people in ending the occupation</w:t>
            </w:r>
          </w:p>
        </w:tc>
        <w:tc>
          <w:tcPr>
            <w:tcW w:w="1710" w:type="dxa"/>
            <w:tcBorders>
              <w:top w:val="single" w:sz="6" w:space="0" w:color="auto"/>
              <w:left w:val="single" w:sz="6" w:space="0" w:color="auto"/>
              <w:bottom w:val="single" w:sz="6" w:space="0" w:color="auto"/>
              <w:right w:val="single" w:sz="6" w:space="0" w:color="auto"/>
            </w:tcBorders>
          </w:tcPr>
          <w:p w:rsidR="00A25666" w:rsidRPr="009809FD" w:rsidRDefault="002D1ED3" w:rsidP="00AE2608">
            <w:pPr>
              <w:bidi/>
              <w:jc w:val="center"/>
              <w:rPr>
                <w:rFonts w:ascii="Calibri" w:hAnsi="Calibri" w:cs="Calibri"/>
                <w:color w:val="000000"/>
                <w:sz w:val="24"/>
                <w:szCs w:val="24"/>
              </w:rPr>
            </w:pPr>
            <w:r>
              <w:rPr>
                <w:rFonts w:ascii="Calibri" w:hAnsi="Calibri" w:cs="Calibri"/>
                <w:color w:val="000000"/>
                <w:sz w:val="24"/>
                <w:szCs w:val="24"/>
              </w:rPr>
              <w:t>31.3</w:t>
            </w:r>
          </w:p>
        </w:tc>
        <w:tc>
          <w:tcPr>
            <w:tcW w:w="1965" w:type="dxa"/>
            <w:tcBorders>
              <w:top w:val="single" w:sz="6" w:space="0" w:color="auto"/>
              <w:left w:val="single" w:sz="6" w:space="0" w:color="auto"/>
              <w:bottom w:val="single" w:sz="6" w:space="0" w:color="auto"/>
              <w:right w:val="single" w:sz="6" w:space="0" w:color="auto"/>
            </w:tcBorders>
          </w:tcPr>
          <w:p w:rsidR="00A25666"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30.7</w:t>
            </w:r>
          </w:p>
        </w:tc>
        <w:tc>
          <w:tcPr>
            <w:tcW w:w="1650" w:type="dxa"/>
            <w:tcBorders>
              <w:top w:val="single" w:sz="6" w:space="0" w:color="auto"/>
              <w:left w:val="single" w:sz="6" w:space="0" w:color="auto"/>
              <w:bottom w:val="single" w:sz="6" w:space="0" w:color="auto"/>
              <w:right w:val="single" w:sz="6" w:space="0" w:color="auto"/>
            </w:tcBorders>
          </w:tcPr>
          <w:p w:rsidR="00A25666"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32.4</w:t>
            </w:r>
          </w:p>
        </w:tc>
      </w:tr>
      <w:tr w:rsidR="006D71D7" w:rsidRPr="009809FD" w:rsidTr="00566469">
        <w:tc>
          <w:tcPr>
            <w:tcW w:w="3258" w:type="dxa"/>
            <w:tcBorders>
              <w:top w:val="single" w:sz="6" w:space="0" w:color="auto"/>
              <w:left w:val="single" w:sz="6" w:space="0" w:color="auto"/>
              <w:bottom w:val="single" w:sz="6" w:space="0" w:color="auto"/>
              <w:right w:val="single" w:sz="6" w:space="0" w:color="auto"/>
            </w:tcBorders>
          </w:tcPr>
          <w:p w:rsidR="006D71D7" w:rsidRPr="003206AF" w:rsidRDefault="006D71D7" w:rsidP="00717774">
            <w:pPr>
              <w:tabs>
                <w:tab w:val="left" w:pos="11400"/>
              </w:tabs>
              <w:rPr>
                <w:rFonts w:ascii="Calibri" w:hAnsi="Calibri" w:cs="Calibri"/>
                <w:color w:val="000000"/>
                <w:sz w:val="24"/>
                <w:szCs w:val="24"/>
              </w:rPr>
            </w:pPr>
            <w:r w:rsidRPr="003206AF">
              <w:rPr>
                <w:rFonts w:ascii="Calibri" w:hAnsi="Calibri" w:cs="Calibri"/>
                <w:color w:val="000000"/>
                <w:sz w:val="24"/>
                <w:szCs w:val="24"/>
              </w:rPr>
              <w:t xml:space="preserve">I don’t know  </w:t>
            </w:r>
            <w:r w:rsidR="00717774">
              <w:rPr>
                <w:rFonts w:ascii="Calibri" w:hAnsi="Calibri" w:cs="Calibri"/>
                <w:color w:val="000000"/>
                <w:sz w:val="24"/>
                <w:szCs w:val="24"/>
              </w:rPr>
              <w:t>/</w:t>
            </w:r>
            <w:r w:rsidR="002D1ED3">
              <w:rPr>
                <w:rFonts w:ascii="Calibri" w:hAnsi="Calibri" w:cs="Calibri"/>
                <w:color w:val="000000"/>
                <w:sz w:val="24"/>
                <w:szCs w:val="24"/>
              </w:rPr>
              <w:t xml:space="preserve"> no answer </w:t>
            </w:r>
          </w:p>
        </w:tc>
        <w:tc>
          <w:tcPr>
            <w:tcW w:w="1710" w:type="dxa"/>
            <w:tcBorders>
              <w:top w:val="single" w:sz="6" w:space="0" w:color="auto"/>
              <w:left w:val="single" w:sz="6" w:space="0" w:color="auto"/>
              <w:bottom w:val="single" w:sz="6" w:space="0" w:color="auto"/>
              <w:right w:val="single" w:sz="6" w:space="0" w:color="auto"/>
            </w:tcBorders>
          </w:tcPr>
          <w:p w:rsidR="006D71D7" w:rsidRPr="009809FD" w:rsidRDefault="002D1ED3" w:rsidP="00AE2608">
            <w:pPr>
              <w:bidi/>
              <w:jc w:val="center"/>
              <w:rPr>
                <w:rFonts w:ascii="Calibri" w:hAnsi="Calibri" w:cs="Calibri"/>
                <w:color w:val="000000"/>
                <w:sz w:val="24"/>
                <w:szCs w:val="24"/>
              </w:rPr>
            </w:pPr>
            <w:r>
              <w:rPr>
                <w:rFonts w:ascii="Calibri" w:hAnsi="Calibri" w:cs="Calibri"/>
                <w:color w:val="000000"/>
                <w:sz w:val="24"/>
                <w:szCs w:val="24"/>
              </w:rPr>
              <w:t>9.5</w:t>
            </w:r>
          </w:p>
        </w:tc>
        <w:tc>
          <w:tcPr>
            <w:tcW w:w="1965" w:type="dxa"/>
            <w:tcBorders>
              <w:top w:val="single" w:sz="6" w:space="0" w:color="auto"/>
              <w:left w:val="single" w:sz="6" w:space="0" w:color="auto"/>
              <w:bottom w:val="single" w:sz="6" w:space="0" w:color="auto"/>
              <w:right w:val="single" w:sz="6" w:space="0" w:color="auto"/>
            </w:tcBorders>
          </w:tcPr>
          <w:p w:rsidR="006D71D7"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12.5</w:t>
            </w:r>
          </w:p>
        </w:tc>
        <w:tc>
          <w:tcPr>
            <w:tcW w:w="1650" w:type="dxa"/>
            <w:tcBorders>
              <w:top w:val="single" w:sz="6" w:space="0" w:color="auto"/>
              <w:left w:val="single" w:sz="6" w:space="0" w:color="auto"/>
              <w:bottom w:val="single" w:sz="6" w:space="0" w:color="auto"/>
              <w:right w:val="single" w:sz="6" w:space="0" w:color="auto"/>
            </w:tcBorders>
          </w:tcPr>
          <w:p w:rsidR="006D71D7"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4.5</w:t>
            </w:r>
          </w:p>
        </w:tc>
      </w:tr>
    </w:tbl>
    <w:p w:rsidR="006D71D7" w:rsidRDefault="006D71D7" w:rsidP="00AE2608">
      <w:pPr>
        <w:pStyle w:val="NormalWeb"/>
        <w:spacing w:before="0" w:beforeAutospacing="0" w:after="0"/>
        <w:ind w:right="-1051"/>
        <w:rPr>
          <w:rFonts w:ascii="Calibri" w:hAnsi="Calibri" w:cs="Calibri"/>
          <w:lang w:val="en-US"/>
        </w:rPr>
      </w:pPr>
    </w:p>
    <w:p w:rsidR="00AB4CB9" w:rsidRDefault="00AB4CB9" w:rsidP="00AE2608">
      <w:pPr>
        <w:pStyle w:val="NormalWeb"/>
        <w:spacing w:before="0" w:beforeAutospacing="0" w:after="0"/>
        <w:ind w:right="-681"/>
        <w:rPr>
          <w:rFonts w:ascii="Calibri" w:hAnsi="Calibri" w:cs="Calibri"/>
          <w:lang w:val="en-US"/>
        </w:rPr>
      </w:pPr>
    </w:p>
    <w:p w:rsidR="00AB4CB9" w:rsidRDefault="00AB4CB9" w:rsidP="00AB4CB9">
      <w:pPr>
        <w:pStyle w:val="NormalWeb"/>
        <w:spacing w:before="0" w:beforeAutospacing="0" w:after="0" w:line="276" w:lineRule="auto"/>
        <w:ind w:right="-681"/>
        <w:rPr>
          <w:rFonts w:ascii="Calibri" w:hAnsi="Calibri" w:cs="Calibri"/>
          <w:lang w:val="en-US"/>
        </w:rPr>
      </w:pPr>
      <w:r w:rsidRPr="00AB4CB9">
        <w:rPr>
          <w:rFonts w:ascii="Calibri" w:hAnsi="Calibri" w:cs="Calibri"/>
          <w:noProof/>
          <w:lang w:val="en-US" w:eastAsia="en-US"/>
        </w:rPr>
        <w:drawing>
          <wp:inline distT="0" distB="0" distL="0" distR="0">
            <wp:extent cx="5943600" cy="2910840"/>
            <wp:effectExtent l="19050" t="0" r="19050" b="381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2F7739" w:rsidRDefault="002F7739">
      <w:pPr>
        <w:rPr>
          <w:rFonts w:ascii="Calibri" w:hAnsi="Calibri" w:cs="Calibri"/>
          <w:sz w:val="24"/>
          <w:szCs w:val="24"/>
          <w:lang w:eastAsia="de-DE"/>
        </w:rPr>
      </w:pPr>
      <w:r>
        <w:rPr>
          <w:rFonts w:ascii="Calibri" w:hAnsi="Calibri" w:cs="Calibri"/>
        </w:rPr>
        <w:br w:type="page"/>
      </w:r>
    </w:p>
    <w:p w:rsidR="00AB4CB9" w:rsidRDefault="00AB4CB9" w:rsidP="00AE2608">
      <w:pPr>
        <w:pStyle w:val="NormalWeb"/>
        <w:spacing w:before="0" w:beforeAutospacing="0" w:after="0"/>
        <w:ind w:right="-681"/>
        <w:rPr>
          <w:rFonts w:ascii="Calibri" w:hAnsi="Calibri" w:cs="Calibri"/>
          <w:lang w:val="en-US"/>
        </w:rPr>
      </w:pPr>
    </w:p>
    <w:p w:rsidR="008A2BAA" w:rsidRPr="009809FD" w:rsidRDefault="008A2BAA" w:rsidP="00AE2608">
      <w:pPr>
        <w:pStyle w:val="NormalWeb"/>
        <w:spacing w:before="0" w:beforeAutospacing="0" w:after="0"/>
        <w:ind w:right="-681"/>
        <w:rPr>
          <w:rFonts w:ascii="Calibri" w:hAnsi="Calibri" w:cs="Calibri"/>
          <w:lang w:val="en-US"/>
        </w:rPr>
      </w:pPr>
      <w:r w:rsidRPr="009809FD">
        <w:rPr>
          <w:rFonts w:ascii="Calibri" w:hAnsi="Calibri" w:cs="Calibri"/>
          <w:lang w:val="en-US"/>
        </w:rPr>
        <w:t>Q</w:t>
      </w:r>
      <w:r>
        <w:rPr>
          <w:rFonts w:ascii="Calibri" w:hAnsi="Calibri" w:cs="Calibri"/>
          <w:lang w:val="en-US"/>
        </w:rPr>
        <w:t>14</w:t>
      </w:r>
      <w:r w:rsidRPr="009809FD">
        <w:rPr>
          <w:rFonts w:ascii="Calibri" w:hAnsi="Calibri" w:cs="Calibri"/>
          <w:lang w:val="en-US"/>
        </w:rPr>
        <w:t xml:space="preserve">- </w:t>
      </w:r>
      <w:r w:rsidR="006D71D7">
        <w:rPr>
          <w:rFonts w:ascii="Calibri" w:hAnsi="Calibri" w:cs="Calibri"/>
          <w:lang w:val="en-US"/>
        </w:rPr>
        <w:t xml:space="preserve">If PLC elections were held today, to which party would you vote for? Hamas, Fatah, or other parties? </w:t>
      </w:r>
    </w:p>
    <w:tbl>
      <w:tblPr>
        <w:tblW w:w="8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58"/>
        <w:gridCol w:w="1710"/>
        <w:gridCol w:w="1965"/>
        <w:gridCol w:w="1650"/>
      </w:tblGrid>
      <w:tr w:rsidR="008A2BAA" w:rsidRPr="009809FD" w:rsidTr="008F6C96">
        <w:tc>
          <w:tcPr>
            <w:tcW w:w="3258" w:type="dxa"/>
            <w:tcBorders>
              <w:top w:val="nil"/>
              <w:left w:val="nil"/>
              <w:bottom w:val="nil"/>
              <w:right w:val="single" w:sz="6" w:space="0" w:color="auto"/>
            </w:tcBorders>
          </w:tcPr>
          <w:p w:rsidR="008A2BAA" w:rsidRPr="009809FD" w:rsidRDefault="008A2BAA" w:rsidP="00AE2608">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8A2BAA" w:rsidRPr="009809FD" w:rsidRDefault="008A2BAA" w:rsidP="00AE2608">
            <w:pPr>
              <w:jc w:val="center"/>
              <w:rPr>
                <w:rFonts w:ascii="Calibri" w:hAnsi="Calibri" w:cs="Calibri"/>
                <w:color w:val="000000"/>
                <w:sz w:val="24"/>
                <w:szCs w:val="24"/>
              </w:rPr>
            </w:pPr>
            <w:r w:rsidRPr="009809FD">
              <w:rPr>
                <w:rFonts w:ascii="Calibri" w:hAnsi="Calibri" w:cs="Calibri"/>
                <w:color w:val="000000"/>
                <w:sz w:val="24"/>
                <w:szCs w:val="24"/>
              </w:rPr>
              <w:t>Total</w:t>
            </w:r>
          </w:p>
        </w:tc>
        <w:tc>
          <w:tcPr>
            <w:tcW w:w="1965" w:type="dxa"/>
            <w:tcBorders>
              <w:top w:val="single" w:sz="6" w:space="0" w:color="auto"/>
              <w:left w:val="single" w:sz="6" w:space="0" w:color="auto"/>
              <w:bottom w:val="single" w:sz="6" w:space="0" w:color="auto"/>
              <w:right w:val="single" w:sz="6" w:space="0" w:color="auto"/>
            </w:tcBorders>
          </w:tcPr>
          <w:p w:rsidR="008A2BAA" w:rsidRPr="009809FD" w:rsidRDefault="008A2BAA" w:rsidP="00AE2608">
            <w:pPr>
              <w:jc w:val="center"/>
              <w:rPr>
                <w:rFonts w:ascii="Calibri" w:hAnsi="Calibri" w:cs="Calibri"/>
                <w:color w:val="000000"/>
                <w:sz w:val="24"/>
                <w:szCs w:val="24"/>
              </w:rPr>
            </w:pPr>
            <w:r w:rsidRPr="009809FD">
              <w:rPr>
                <w:rFonts w:ascii="Calibri" w:hAnsi="Calibri" w:cs="Calibri"/>
                <w:color w:val="000000"/>
                <w:sz w:val="24"/>
                <w:szCs w:val="24"/>
              </w:rPr>
              <w:t>West Bank</w:t>
            </w:r>
          </w:p>
        </w:tc>
        <w:tc>
          <w:tcPr>
            <w:tcW w:w="1650" w:type="dxa"/>
            <w:tcBorders>
              <w:top w:val="single" w:sz="6" w:space="0" w:color="auto"/>
              <w:left w:val="single" w:sz="6" w:space="0" w:color="auto"/>
              <w:bottom w:val="single" w:sz="6" w:space="0" w:color="auto"/>
              <w:right w:val="single" w:sz="6" w:space="0" w:color="auto"/>
            </w:tcBorders>
          </w:tcPr>
          <w:p w:rsidR="008A2BAA" w:rsidRPr="009809FD" w:rsidRDefault="008A2BAA" w:rsidP="00AE2608">
            <w:pPr>
              <w:jc w:val="center"/>
              <w:rPr>
                <w:rFonts w:ascii="Calibri" w:hAnsi="Calibri" w:cs="Calibri"/>
                <w:color w:val="000000"/>
                <w:sz w:val="24"/>
                <w:szCs w:val="24"/>
              </w:rPr>
            </w:pPr>
            <w:r w:rsidRPr="009809FD">
              <w:rPr>
                <w:rFonts w:ascii="Calibri" w:hAnsi="Calibri" w:cs="Calibri"/>
                <w:color w:val="000000"/>
                <w:sz w:val="24"/>
                <w:szCs w:val="24"/>
              </w:rPr>
              <w:t>Gaza</w:t>
            </w:r>
          </w:p>
        </w:tc>
      </w:tr>
      <w:tr w:rsidR="008A2BAA" w:rsidRPr="009809FD" w:rsidTr="008F6C96">
        <w:tc>
          <w:tcPr>
            <w:tcW w:w="3258" w:type="dxa"/>
            <w:tcBorders>
              <w:top w:val="nil"/>
              <w:left w:val="nil"/>
              <w:bottom w:val="single" w:sz="6" w:space="0" w:color="auto"/>
              <w:right w:val="single" w:sz="6" w:space="0" w:color="auto"/>
            </w:tcBorders>
          </w:tcPr>
          <w:p w:rsidR="008A2BAA" w:rsidRPr="009809FD" w:rsidRDefault="008A2BAA" w:rsidP="00AE2608">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8A2BAA" w:rsidRPr="009809FD" w:rsidRDefault="008A2BAA" w:rsidP="00AE2608">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2D1ED3">
              <w:rPr>
                <w:rFonts w:ascii="Calibri" w:hAnsi="Calibri" w:cs="Calibri"/>
                <w:b/>
                <w:bCs/>
                <w:color w:val="000000"/>
                <w:sz w:val="24"/>
                <w:szCs w:val="24"/>
              </w:rPr>
              <w:t>1200</w:t>
            </w:r>
          </w:p>
        </w:tc>
        <w:tc>
          <w:tcPr>
            <w:tcW w:w="1965" w:type="dxa"/>
            <w:tcBorders>
              <w:top w:val="single" w:sz="6" w:space="0" w:color="auto"/>
              <w:left w:val="single" w:sz="6" w:space="0" w:color="auto"/>
              <w:bottom w:val="single" w:sz="6" w:space="0" w:color="auto"/>
              <w:right w:val="single" w:sz="6" w:space="0" w:color="auto"/>
            </w:tcBorders>
          </w:tcPr>
          <w:p w:rsidR="008A2BAA" w:rsidRPr="009809FD" w:rsidRDefault="008A2BAA" w:rsidP="00AE2608">
            <w:pPr>
              <w:jc w:val="center"/>
              <w:rPr>
                <w:rFonts w:ascii="Calibri" w:hAnsi="Calibri" w:cs="Calibri"/>
                <w:b/>
                <w:bCs/>
                <w:color w:val="000000"/>
                <w:sz w:val="24"/>
                <w:szCs w:val="24"/>
              </w:rPr>
            </w:pPr>
            <w:r w:rsidRPr="009809FD">
              <w:rPr>
                <w:rFonts w:ascii="Calibri" w:hAnsi="Calibri" w:cs="Calibri"/>
                <w:b/>
                <w:bCs/>
                <w:color w:val="000000"/>
                <w:sz w:val="24"/>
                <w:szCs w:val="24"/>
              </w:rPr>
              <w:t xml:space="preserve">n= </w:t>
            </w:r>
            <w:r w:rsidR="002D1ED3">
              <w:rPr>
                <w:rFonts w:ascii="Calibri" w:hAnsi="Calibri" w:cs="Calibri"/>
                <w:b/>
                <w:bCs/>
                <w:color w:val="000000"/>
                <w:sz w:val="24"/>
                <w:szCs w:val="24"/>
              </w:rPr>
              <w:t>750</w:t>
            </w:r>
          </w:p>
        </w:tc>
        <w:tc>
          <w:tcPr>
            <w:tcW w:w="1650" w:type="dxa"/>
            <w:tcBorders>
              <w:top w:val="single" w:sz="6" w:space="0" w:color="auto"/>
              <w:left w:val="single" w:sz="6" w:space="0" w:color="auto"/>
              <w:bottom w:val="single" w:sz="6" w:space="0" w:color="auto"/>
              <w:right w:val="single" w:sz="6" w:space="0" w:color="auto"/>
            </w:tcBorders>
          </w:tcPr>
          <w:p w:rsidR="008A2BAA" w:rsidRPr="009809FD" w:rsidRDefault="008A2BAA" w:rsidP="00AE2608">
            <w:pPr>
              <w:jc w:val="center"/>
              <w:rPr>
                <w:rFonts w:ascii="Calibri" w:hAnsi="Calibri" w:cs="Calibri"/>
                <w:b/>
                <w:bCs/>
                <w:color w:val="000000"/>
                <w:sz w:val="24"/>
                <w:szCs w:val="24"/>
              </w:rPr>
            </w:pPr>
            <w:r w:rsidRPr="009809FD">
              <w:rPr>
                <w:rFonts w:ascii="Calibri" w:hAnsi="Calibri" w:cs="Calibri"/>
                <w:b/>
                <w:bCs/>
                <w:color w:val="000000"/>
                <w:sz w:val="24"/>
                <w:szCs w:val="24"/>
              </w:rPr>
              <w:t xml:space="preserve">n= </w:t>
            </w:r>
            <w:r w:rsidR="002D1ED3">
              <w:rPr>
                <w:rFonts w:ascii="Calibri" w:hAnsi="Calibri" w:cs="Calibri"/>
                <w:b/>
                <w:bCs/>
                <w:color w:val="000000"/>
                <w:sz w:val="24"/>
                <w:szCs w:val="24"/>
              </w:rPr>
              <w:t>450</w:t>
            </w:r>
          </w:p>
        </w:tc>
      </w:tr>
      <w:tr w:rsidR="008A2BAA" w:rsidRPr="009809FD" w:rsidTr="008F6C96">
        <w:tc>
          <w:tcPr>
            <w:tcW w:w="3258" w:type="dxa"/>
            <w:tcBorders>
              <w:top w:val="single" w:sz="6" w:space="0" w:color="auto"/>
              <w:left w:val="single" w:sz="6" w:space="0" w:color="auto"/>
              <w:bottom w:val="single" w:sz="6" w:space="0" w:color="auto"/>
              <w:right w:val="single" w:sz="6" w:space="0" w:color="auto"/>
            </w:tcBorders>
          </w:tcPr>
          <w:p w:rsidR="008A2BAA" w:rsidRPr="009809FD" w:rsidRDefault="00D2648D" w:rsidP="00AE2608">
            <w:pPr>
              <w:tabs>
                <w:tab w:val="left" w:pos="11400"/>
              </w:tabs>
              <w:rPr>
                <w:rFonts w:ascii="Calibri" w:hAnsi="Calibri" w:cs="Calibri"/>
                <w:color w:val="000000"/>
                <w:sz w:val="24"/>
                <w:szCs w:val="24"/>
              </w:rPr>
            </w:pPr>
            <w:r>
              <w:rPr>
                <w:rFonts w:ascii="Calibri" w:hAnsi="Calibri" w:cs="Calibri"/>
                <w:color w:val="000000"/>
                <w:sz w:val="24"/>
                <w:szCs w:val="24"/>
              </w:rPr>
              <w:t>Fatah</w:t>
            </w:r>
          </w:p>
        </w:tc>
        <w:tc>
          <w:tcPr>
            <w:tcW w:w="1710" w:type="dxa"/>
            <w:tcBorders>
              <w:top w:val="single" w:sz="6" w:space="0" w:color="auto"/>
              <w:left w:val="single" w:sz="6" w:space="0" w:color="auto"/>
              <w:bottom w:val="single" w:sz="6" w:space="0" w:color="auto"/>
              <w:right w:val="single" w:sz="6" w:space="0" w:color="auto"/>
            </w:tcBorders>
          </w:tcPr>
          <w:p w:rsidR="008A2BAA" w:rsidRPr="009809FD" w:rsidRDefault="002D1ED3" w:rsidP="00AE2608">
            <w:pPr>
              <w:bidi/>
              <w:jc w:val="center"/>
              <w:rPr>
                <w:rFonts w:ascii="Calibri" w:hAnsi="Calibri" w:cs="Calibri"/>
                <w:color w:val="000000"/>
                <w:sz w:val="24"/>
                <w:szCs w:val="24"/>
              </w:rPr>
            </w:pPr>
            <w:r>
              <w:rPr>
                <w:rFonts w:ascii="Calibri" w:hAnsi="Calibri" w:cs="Calibri"/>
                <w:color w:val="000000"/>
                <w:sz w:val="24"/>
                <w:szCs w:val="24"/>
              </w:rPr>
              <w:t>37.7</w:t>
            </w:r>
          </w:p>
        </w:tc>
        <w:tc>
          <w:tcPr>
            <w:tcW w:w="1965" w:type="dxa"/>
            <w:tcBorders>
              <w:top w:val="single" w:sz="6" w:space="0" w:color="auto"/>
              <w:left w:val="single" w:sz="6" w:space="0" w:color="auto"/>
              <w:bottom w:val="single" w:sz="6" w:space="0" w:color="auto"/>
              <w:right w:val="single" w:sz="6" w:space="0" w:color="auto"/>
            </w:tcBorders>
          </w:tcPr>
          <w:p w:rsidR="008A2BAA"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35.2</w:t>
            </w:r>
          </w:p>
        </w:tc>
        <w:tc>
          <w:tcPr>
            <w:tcW w:w="1650" w:type="dxa"/>
            <w:tcBorders>
              <w:top w:val="single" w:sz="6" w:space="0" w:color="auto"/>
              <w:left w:val="single" w:sz="6" w:space="0" w:color="auto"/>
              <w:bottom w:val="single" w:sz="6" w:space="0" w:color="auto"/>
              <w:right w:val="single" w:sz="6" w:space="0" w:color="auto"/>
            </w:tcBorders>
          </w:tcPr>
          <w:p w:rsidR="008A2BAA"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41.8</w:t>
            </w:r>
          </w:p>
        </w:tc>
      </w:tr>
      <w:tr w:rsidR="008A2BAA" w:rsidRPr="009809FD" w:rsidTr="008F6C96">
        <w:tc>
          <w:tcPr>
            <w:tcW w:w="3258" w:type="dxa"/>
            <w:tcBorders>
              <w:top w:val="single" w:sz="6" w:space="0" w:color="auto"/>
              <w:left w:val="single" w:sz="6" w:space="0" w:color="auto"/>
              <w:bottom w:val="single" w:sz="6" w:space="0" w:color="auto"/>
              <w:right w:val="single" w:sz="6" w:space="0" w:color="auto"/>
            </w:tcBorders>
          </w:tcPr>
          <w:p w:rsidR="008A2BAA" w:rsidRPr="009809FD" w:rsidRDefault="00D2648D" w:rsidP="00AE2608">
            <w:pPr>
              <w:tabs>
                <w:tab w:val="left" w:pos="11400"/>
              </w:tabs>
              <w:rPr>
                <w:rFonts w:ascii="Calibri" w:hAnsi="Calibri" w:cs="Calibri"/>
                <w:color w:val="000000"/>
                <w:sz w:val="24"/>
                <w:szCs w:val="24"/>
              </w:rPr>
            </w:pPr>
            <w:r>
              <w:rPr>
                <w:rFonts w:ascii="Calibri" w:hAnsi="Calibri" w:cs="Calibri"/>
                <w:color w:val="000000"/>
                <w:sz w:val="24"/>
                <w:szCs w:val="24"/>
              </w:rPr>
              <w:t xml:space="preserve">Hamas </w:t>
            </w:r>
          </w:p>
        </w:tc>
        <w:tc>
          <w:tcPr>
            <w:tcW w:w="1710" w:type="dxa"/>
            <w:tcBorders>
              <w:top w:val="single" w:sz="6" w:space="0" w:color="auto"/>
              <w:left w:val="single" w:sz="6" w:space="0" w:color="auto"/>
              <w:bottom w:val="single" w:sz="6" w:space="0" w:color="auto"/>
              <w:right w:val="single" w:sz="6" w:space="0" w:color="auto"/>
            </w:tcBorders>
          </w:tcPr>
          <w:p w:rsidR="008A2BAA" w:rsidRPr="009809FD" w:rsidRDefault="002D1ED3" w:rsidP="00AE2608">
            <w:pPr>
              <w:bidi/>
              <w:jc w:val="center"/>
              <w:rPr>
                <w:rFonts w:ascii="Calibri" w:hAnsi="Calibri" w:cs="Calibri"/>
                <w:color w:val="000000"/>
                <w:sz w:val="24"/>
                <w:szCs w:val="24"/>
              </w:rPr>
            </w:pPr>
            <w:r>
              <w:rPr>
                <w:rFonts w:ascii="Calibri" w:hAnsi="Calibri" w:cs="Calibri"/>
                <w:color w:val="000000"/>
                <w:sz w:val="24"/>
                <w:szCs w:val="24"/>
              </w:rPr>
              <w:t>22.0</w:t>
            </w:r>
          </w:p>
        </w:tc>
        <w:tc>
          <w:tcPr>
            <w:tcW w:w="1965" w:type="dxa"/>
            <w:tcBorders>
              <w:top w:val="single" w:sz="6" w:space="0" w:color="auto"/>
              <w:left w:val="single" w:sz="6" w:space="0" w:color="auto"/>
              <w:bottom w:val="single" w:sz="6" w:space="0" w:color="auto"/>
              <w:right w:val="single" w:sz="6" w:space="0" w:color="auto"/>
            </w:tcBorders>
          </w:tcPr>
          <w:p w:rsidR="008A2BAA"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20.5</w:t>
            </w:r>
          </w:p>
        </w:tc>
        <w:tc>
          <w:tcPr>
            <w:tcW w:w="1650" w:type="dxa"/>
            <w:tcBorders>
              <w:top w:val="single" w:sz="6" w:space="0" w:color="auto"/>
              <w:left w:val="single" w:sz="6" w:space="0" w:color="auto"/>
              <w:bottom w:val="single" w:sz="6" w:space="0" w:color="auto"/>
              <w:right w:val="single" w:sz="6" w:space="0" w:color="auto"/>
            </w:tcBorders>
          </w:tcPr>
          <w:p w:rsidR="008A2BAA"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24.4</w:t>
            </w:r>
          </w:p>
        </w:tc>
      </w:tr>
      <w:tr w:rsidR="008A2BAA" w:rsidRPr="009809FD" w:rsidTr="008F6C96">
        <w:tc>
          <w:tcPr>
            <w:tcW w:w="3258" w:type="dxa"/>
            <w:tcBorders>
              <w:top w:val="single" w:sz="6" w:space="0" w:color="auto"/>
              <w:left w:val="single" w:sz="6" w:space="0" w:color="auto"/>
              <w:bottom w:val="single" w:sz="6" w:space="0" w:color="auto"/>
              <w:right w:val="single" w:sz="6" w:space="0" w:color="auto"/>
            </w:tcBorders>
          </w:tcPr>
          <w:p w:rsidR="008A2BAA" w:rsidRPr="009809FD" w:rsidRDefault="006D71D7" w:rsidP="00AE2608">
            <w:pPr>
              <w:tabs>
                <w:tab w:val="left" w:pos="11400"/>
              </w:tabs>
              <w:rPr>
                <w:rFonts w:ascii="Calibri" w:hAnsi="Calibri" w:cs="Calibri"/>
                <w:color w:val="000000"/>
                <w:sz w:val="24"/>
                <w:szCs w:val="24"/>
              </w:rPr>
            </w:pPr>
            <w:r>
              <w:rPr>
                <w:rFonts w:ascii="Calibri" w:hAnsi="Calibri" w:cs="Calibri"/>
                <w:color w:val="000000"/>
                <w:sz w:val="24"/>
                <w:szCs w:val="24"/>
              </w:rPr>
              <w:t>Other parties</w:t>
            </w:r>
          </w:p>
        </w:tc>
        <w:tc>
          <w:tcPr>
            <w:tcW w:w="1710" w:type="dxa"/>
            <w:tcBorders>
              <w:top w:val="single" w:sz="6" w:space="0" w:color="auto"/>
              <w:left w:val="single" w:sz="6" w:space="0" w:color="auto"/>
              <w:bottom w:val="single" w:sz="6" w:space="0" w:color="auto"/>
              <w:right w:val="single" w:sz="6" w:space="0" w:color="auto"/>
            </w:tcBorders>
          </w:tcPr>
          <w:p w:rsidR="008A2BAA" w:rsidRPr="009809FD" w:rsidRDefault="002D1ED3" w:rsidP="00AE2608">
            <w:pPr>
              <w:bidi/>
              <w:jc w:val="center"/>
              <w:rPr>
                <w:rFonts w:ascii="Calibri" w:hAnsi="Calibri" w:cs="Calibri"/>
                <w:color w:val="000000"/>
                <w:sz w:val="24"/>
                <w:szCs w:val="24"/>
              </w:rPr>
            </w:pPr>
            <w:r>
              <w:rPr>
                <w:rFonts w:ascii="Calibri" w:hAnsi="Calibri" w:cs="Calibri"/>
                <w:color w:val="000000"/>
                <w:sz w:val="24"/>
                <w:szCs w:val="24"/>
              </w:rPr>
              <w:t>11.6</w:t>
            </w:r>
          </w:p>
        </w:tc>
        <w:tc>
          <w:tcPr>
            <w:tcW w:w="1965" w:type="dxa"/>
            <w:tcBorders>
              <w:top w:val="single" w:sz="6" w:space="0" w:color="auto"/>
              <w:left w:val="single" w:sz="6" w:space="0" w:color="auto"/>
              <w:bottom w:val="single" w:sz="6" w:space="0" w:color="auto"/>
              <w:right w:val="single" w:sz="6" w:space="0" w:color="auto"/>
            </w:tcBorders>
          </w:tcPr>
          <w:p w:rsidR="008A2BAA"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10.5</w:t>
            </w:r>
          </w:p>
        </w:tc>
        <w:tc>
          <w:tcPr>
            <w:tcW w:w="1650" w:type="dxa"/>
            <w:tcBorders>
              <w:top w:val="single" w:sz="6" w:space="0" w:color="auto"/>
              <w:left w:val="single" w:sz="6" w:space="0" w:color="auto"/>
              <w:bottom w:val="single" w:sz="6" w:space="0" w:color="auto"/>
              <w:right w:val="single" w:sz="6" w:space="0" w:color="auto"/>
            </w:tcBorders>
          </w:tcPr>
          <w:p w:rsidR="008A2BAA"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13.3</w:t>
            </w:r>
          </w:p>
        </w:tc>
      </w:tr>
      <w:tr w:rsidR="008A2BAA" w:rsidRPr="009809FD" w:rsidTr="008F6C96">
        <w:tc>
          <w:tcPr>
            <w:tcW w:w="3258" w:type="dxa"/>
            <w:tcBorders>
              <w:top w:val="single" w:sz="6" w:space="0" w:color="auto"/>
              <w:left w:val="single" w:sz="6" w:space="0" w:color="auto"/>
              <w:bottom w:val="single" w:sz="6" w:space="0" w:color="auto"/>
              <w:right w:val="single" w:sz="6" w:space="0" w:color="auto"/>
            </w:tcBorders>
          </w:tcPr>
          <w:p w:rsidR="008A2BAA" w:rsidRPr="009809FD" w:rsidRDefault="006D71D7" w:rsidP="00AE2608">
            <w:pPr>
              <w:tabs>
                <w:tab w:val="left" w:pos="11400"/>
              </w:tabs>
              <w:rPr>
                <w:rFonts w:ascii="Calibri" w:hAnsi="Calibri" w:cs="Calibri"/>
                <w:color w:val="000000"/>
                <w:sz w:val="24"/>
                <w:szCs w:val="24"/>
              </w:rPr>
            </w:pPr>
            <w:r>
              <w:rPr>
                <w:rFonts w:ascii="Calibri" w:hAnsi="Calibri" w:cs="Calibri"/>
                <w:color w:val="000000"/>
                <w:sz w:val="24"/>
                <w:szCs w:val="24"/>
              </w:rPr>
              <w:t xml:space="preserve">Won’t vote </w:t>
            </w:r>
          </w:p>
        </w:tc>
        <w:tc>
          <w:tcPr>
            <w:tcW w:w="1710" w:type="dxa"/>
            <w:tcBorders>
              <w:top w:val="single" w:sz="6" w:space="0" w:color="auto"/>
              <w:left w:val="single" w:sz="6" w:space="0" w:color="auto"/>
              <w:bottom w:val="single" w:sz="6" w:space="0" w:color="auto"/>
              <w:right w:val="single" w:sz="6" w:space="0" w:color="auto"/>
            </w:tcBorders>
          </w:tcPr>
          <w:p w:rsidR="008A2BAA" w:rsidRPr="009809FD" w:rsidRDefault="002D1ED3" w:rsidP="00AE2608">
            <w:pPr>
              <w:bidi/>
              <w:jc w:val="center"/>
              <w:rPr>
                <w:rFonts w:ascii="Calibri" w:hAnsi="Calibri" w:cs="Calibri"/>
                <w:color w:val="000000"/>
                <w:sz w:val="24"/>
                <w:szCs w:val="24"/>
              </w:rPr>
            </w:pPr>
            <w:r>
              <w:rPr>
                <w:rFonts w:ascii="Calibri" w:hAnsi="Calibri" w:cs="Calibri"/>
                <w:color w:val="000000"/>
                <w:sz w:val="24"/>
                <w:szCs w:val="24"/>
              </w:rPr>
              <w:t>24.6</w:t>
            </w:r>
          </w:p>
        </w:tc>
        <w:tc>
          <w:tcPr>
            <w:tcW w:w="1965" w:type="dxa"/>
            <w:tcBorders>
              <w:top w:val="single" w:sz="6" w:space="0" w:color="auto"/>
              <w:left w:val="single" w:sz="6" w:space="0" w:color="auto"/>
              <w:bottom w:val="single" w:sz="6" w:space="0" w:color="auto"/>
              <w:right w:val="single" w:sz="6" w:space="0" w:color="auto"/>
            </w:tcBorders>
          </w:tcPr>
          <w:p w:rsidR="008A2BAA"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28.3</w:t>
            </w:r>
          </w:p>
        </w:tc>
        <w:tc>
          <w:tcPr>
            <w:tcW w:w="1650" w:type="dxa"/>
            <w:tcBorders>
              <w:top w:val="single" w:sz="6" w:space="0" w:color="auto"/>
              <w:left w:val="single" w:sz="6" w:space="0" w:color="auto"/>
              <w:bottom w:val="single" w:sz="6" w:space="0" w:color="auto"/>
              <w:right w:val="single" w:sz="6" w:space="0" w:color="auto"/>
            </w:tcBorders>
          </w:tcPr>
          <w:p w:rsidR="008A2BAA"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18.4</w:t>
            </w:r>
          </w:p>
        </w:tc>
      </w:tr>
      <w:tr w:rsidR="008A2BAA" w:rsidRPr="009809FD" w:rsidTr="008F6C96">
        <w:trPr>
          <w:trHeight w:val="53"/>
        </w:trPr>
        <w:tc>
          <w:tcPr>
            <w:tcW w:w="3258" w:type="dxa"/>
            <w:tcBorders>
              <w:top w:val="single" w:sz="6" w:space="0" w:color="auto"/>
              <w:left w:val="single" w:sz="6" w:space="0" w:color="auto"/>
              <w:bottom w:val="single" w:sz="6" w:space="0" w:color="auto"/>
              <w:right w:val="single" w:sz="6" w:space="0" w:color="auto"/>
            </w:tcBorders>
          </w:tcPr>
          <w:p w:rsidR="008A2BAA" w:rsidRPr="009809FD" w:rsidRDefault="006D71D7" w:rsidP="00AE2608">
            <w:pPr>
              <w:rPr>
                <w:rFonts w:ascii="Calibri" w:hAnsi="Calibri" w:cs="Calibri"/>
                <w:color w:val="000000"/>
                <w:sz w:val="24"/>
                <w:szCs w:val="24"/>
              </w:rPr>
            </w:pPr>
            <w:r>
              <w:rPr>
                <w:rFonts w:ascii="Calibri" w:hAnsi="Calibri" w:cs="Calibri"/>
                <w:color w:val="000000"/>
                <w:sz w:val="24"/>
                <w:szCs w:val="24"/>
              </w:rPr>
              <w:t>No answer</w:t>
            </w:r>
          </w:p>
        </w:tc>
        <w:tc>
          <w:tcPr>
            <w:tcW w:w="1710" w:type="dxa"/>
            <w:tcBorders>
              <w:top w:val="single" w:sz="6" w:space="0" w:color="auto"/>
              <w:left w:val="single" w:sz="6" w:space="0" w:color="auto"/>
              <w:bottom w:val="single" w:sz="6" w:space="0" w:color="auto"/>
              <w:right w:val="single" w:sz="6" w:space="0" w:color="auto"/>
            </w:tcBorders>
          </w:tcPr>
          <w:p w:rsidR="008A2BAA"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4.1</w:t>
            </w:r>
          </w:p>
        </w:tc>
        <w:tc>
          <w:tcPr>
            <w:tcW w:w="1965" w:type="dxa"/>
            <w:tcBorders>
              <w:top w:val="single" w:sz="6" w:space="0" w:color="auto"/>
              <w:left w:val="single" w:sz="6" w:space="0" w:color="auto"/>
              <w:bottom w:val="single" w:sz="6" w:space="0" w:color="auto"/>
              <w:right w:val="single" w:sz="6" w:space="0" w:color="auto"/>
            </w:tcBorders>
          </w:tcPr>
          <w:p w:rsidR="008A2BAA"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5.5</w:t>
            </w:r>
          </w:p>
        </w:tc>
        <w:tc>
          <w:tcPr>
            <w:tcW w:w="1650" w:type="dxa"/>
            <w:tcBorders>
              <w:top w:val="single" w:sz="6" w:space="0" w:color="auto"/>
              <w:left w:val="single" w:sz="6" w:space="0" w:color="auto"/>
              <w:bottom w:val="single" w:sz="6" w:space="0" w:color="auto"/>
              <w:right w:val="single" w:sz="6" w:space="0" w:color="auto"/>
            </w:tcBorders>
          </w:tcPr>
          <w:p w:rsidR="008A2BAA"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2.1</w:t>
            </w:r>
          </w:p>
        </w:tc>
      </w:tr>
    </w:tbl>
    <w:p w:rsidR="006763C5" w:rsidRDefault="006763C5" w:rsidP="00AE2608">
      <w:pPr>
        <w:rPr>
          <w:rFonts w:ascii="Calibri" w:hAnsi="Calibri" w:cs="Calibri"/>
          <w:sz w:val="24"/>
          <w:szCs w:val="24"/>
        </w:rPr>
      </w:pPr>
    </w:p>
    <w:p w:rsidR="005605D2" w:rsidRDefault="005605D2" w:rsidP="005605D2">
      <w:pPr>
        <w:spacing w:line="276" w:lineRule="auto"/>
        <w:rPr>
          <w:rFonts w:ascii="Calibri" w:hAnsi="Calibri" w:cs="Calibri"/>
          <w:sz w:val="24"/>
          <w:szCs w:val="24"/>
        </w:rPr>
      </w:pPr>
      <w:r w:rsidRPr="005605D2">
        <w:rPr>
          <w:rFonts w:ascii="Calibri" w:hAnsi="Calibri" w:cs="Calibri"/>
          <w:noProof/>
          <w:sz w:val="24"/>
          <w:szCs w:val="24"/>
        </w:rPr>
        <w:drawing>
          <wp:inline distT="0" distB="0" distL="0" distR="0">
            <wp:extent cx="5940078" cy="2973721"/>
            <wp:effectExtent l="19050" t="0" r="22572" b="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5605D2" w:rsidRDefault="005605D2" w:rsidP="00AE2608">
      <w:pPr>
        <w:rPr>
          <w:rFonts w:ascii="Calibri" w:hAnsi="Calibri" w:cs="Calibri"/>
          <w:sz w:val="24"/>
          <w:szCs w:val="24"/>
        </w:rPr>
      </w:pPr>
    </w:p>
    <w:p w:rsidR="005605D2" w:rsidRDefault="005605D2" w:rsidP="00AE2608">
      <w:pPr>
        <w:rPr>
          <w:rFonts w:ascii="Calibri" w:hAnsi="Calibri" w:cs="Calibri"/>
          <w:sz w:val="24"/>
          <w:szCs w:val="24"/>
        </w:rPr>
      </w:pPr>
    </w:p>
    <w:p w:rsidR="002F7739" w:rsidRDefault="002F7739">
      <w:pPr>
        <w:rPr>
          <w:rFonts w:ascii="Calibri" w:hAnsi="Calibri" w:cs="Calibri"/>
          <w:sz w:val="24"/>
          <w:szCs w:val="24"/>
        </w:rPr>
      </w:pPr>
      <w:r>
        <w:rPr>
          <w:rFonts w:ascii="Calibri" w:hAnsi="Calibri" w:cs="Calibri"/>
          <w:sz w:val="24"/>
          <w:szCs w:val="24"/>
        </w:rPr>
        <w:br w:type="page"/>
      </w:r>
    </w:p>
    <w:p w:rsidR="005605D2" w:rsidRDefault="005605D2" w:rsidP="00AE2608">
      <w:pPr>
        <w:rPr>
          <w:rFonts w:ascii="Calibri" w:hAnsi="Calibri" w:cs="Calibri"/>
          <w:sz w:val="24"/>
          <w:szCs w:val="24"/>
        </w:rPr>
      </w:pPr>
    </w:p>
    <w:p w:rsidR="000B1BDD" w:rsidRPr="00833DC2" w:rsidRDefault="000B1BDD" w:rsidP="00AE2608">
      <w:pPr>
        <w:rPr>
          <w:rFonts w:ascii="Calibri" w:hAnsi="Calibri" w:cs="Calibri"/>
          <w:sz w:val="24"/>
          <w:szCs w:val="24"/>
        </w:rPr>
      </w:pPr>
      <w:r w:rsidRPr="00833DC2">
        <w:rPr>
          <w:rFonts w:ascii="Calibri" w:hAnsi="Calibri" w:cs="Calibri"/>
          <w:sz w:val="24"/>
          <w:szCs w:val="24"/>
        </w:rPr>
        <w:t>Q</w:t>
      </w:r>
      <w:r>
        <w:rPr>
          <w:rFonts w:ascii="Calibri" w:hAnsi="Calibri" w:cs="Calibri"/>
          <w:sz w:val="24"/>
          <w:szCs w:val="24"/>
        </w:rPr>
        <w:t>15</w:t>
      </w:r>
      <w:r w:rsidRPr="00833DC2">
        <w:rPr>
          <w:rFonts w:ascii="Calibri" w:hAnsi="Calibri" w:cs="Calibri"/>
          <w:sz w:val="24"/>
          <w:szCs w:val="24"/>
        </w:rPr>
        <w:t>- Lately, there has been news in the media about ISIS forces advancing in Iraq and Syria. What response do you have towards this: very positive, moderately positive, moderately negative or very negative?</w:t>
      </w:r>
    </w:p>
    <w:tbl>
      <w:tblPr>
        <w:tblW w:w="8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58"/>
        <w:gridCol w:w="1710"/>
        <w:gridCol w:w="1965"/>
        <w:gridCol w:w="1650"/>
      </w:tblGrid>
      <w:tr w:rsidR="000B1BDD" w:rsidRPr="009809FD" w:rsidTr="00E1595D">
        <w:tc>
          <w:tcPr>
            <w:tcW w:w="3258" w:type="dxa"/>
            <w:tcBorders>
              <w:top w:val="nil"/>
              <w:left w:val="nil"/>
              <w:bottom w:val="nil"/>
              <w:right w:val="single" w:sz="6" w:space="0" w:color="auto"/>
            </w:tcBorders>
          </w:tcPr>
          <w:p w:rsidR="000B1BDD" w:rsidRPr="009809FD" w:rsidRDefault="000B1BDD" w:rsidP="00AE2608">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0B1BDD" w:rsidRPr="009809FD" w:rsidRDefault="000B1BDD" w:rsidP="00AE2608">
            <w:pPr>
              <w:jc w:val="center"/>
              <w:rPr>
                <w:rFonts w:ascii="Calibri" w:hAnsi="Calibri" w:cs="Calibri"/>
                <w:color w:val="000000"/>
                <w:sz w:val="24"/>
                <w:szCs w:val="24"/>
              </w:rPr>
            </w:pPr>
            <w:r w:rsidRPr="009809FD">
              <w:rPr>
                <w:rFonts w:ascii="Calibri" w:hAnsi="Calibri" w:cs="Calibri"/>
                <w:color w:val="000000"/>
                <w:sz w:val="24"/>
                <w:szCs w:val="24"/>
              </w:rPr>
              <w:t>Total</w:t>
            </w:r>
          </w:p>
        </w:tc>
        <w:tc>
          <w:tcPr>
            <w:tcW w:w="1965" w:type="dxa"/>
            <w:tcBorders>
              <w:top w:val="single" w:sz="6" w:space="0" w:color="auto"/>
              <w:left w:val="single" w:sz="6" w:space="0" w:color="auto"/>
              <w:bottom w:val="single" w:sz="6" w:space="0" w:color="auto"/>
              <w:right w:val="single" w:sz="6" w:space="0" w:color="auto"/>
            </w:tcBorders>
          </w:tcPr>
          <w:p w:rsidR="000B1BDD" w:rsidRPr="009809FD" w:rsidRDefault="000B1BDD" w:rsidP="00AE2608">
            <w:pPr>
              <w:jc w:val="center"/>
              <w:rPr>
                <w:rFonts w:ascii="Calibri" w:hAnsi="Calibri" w:cs="Calibri"/>
                <w:color w:val="000000"/>
                <w:sz w:val="24"/>
                <w:szCs w:val="24"/>
              </w:rPr>
            </w:pPr>
            <w:r w:rsidRPr="009809FD">
              <w:rPr>
                <w:rFonts w:ascii="Calibri" w:hAnsi="Calibri" w:cs="Calibri"/>
                <w:color w:val="000000"/>
                <w:sz w:val="24"/>
                <w:szCs w:val="24"/>
              </w:rPr>
              <w:t>West Bank</w:t>
            </w:r>
          </w:p>
        </w:tc>
        <w:tc>
          <w:tcPr>
            <w:tcW w:w="1650" w:type="dxa"/>
            <w:tcBorders>
              <w:top w:val="single" w:sz="6" w:space="0" w:color="auto"/>
              <w:left w:val="single" w:sz="6" w:space="0" w:color="auto"/>
              <w:bottom w:val="single" w:sz="6" w:space="0" w:color="auto"/>
              <w:right w:val="single" w:sz="6" w:space="0" w:color="auto"/>
            </w:tcBorders>
          </w:tcPr>
          <w:p w:rsidR="000B1BDD" w:rsidRPr="009809FD" w:rsidRDefault="000B1BDD" w:rsidP="00AE2608">
            <w:pPr>
              <w:jc w:val="center"/>
              <w:rPr>
                <w:rFonts w:ascii="Calibri" w:hAnsi="Calibri" w:cs="Calibri"/>
                <w:color w:val="000000"/>
                <w:sz w:val="24"/>
                <w:szCs w:val="24"/>
              </w:rPr>
            </w:pPr>
            <w:r w:rsidRPr="009809FD">
              <w:rPr>
                <w:rFonts w:ascii="Calibri" w:hAnsi="Calibri" w:cs="Calibri"/>
                <w:color w:val="000000"/>
                <w:sz w:val="24"/>
                <w:szCs w:val="24"/>
              </w:rPr>
              <w:t>Gaza</w:t>
            </w:r>
          </w:p>
        </w:tc>
      </w:tr>
      <w:tr w:rsidR="000B1BDD" w:rsidRPr="009809FD" w:rsidTr="00E1595D">
        <w:tc>
          <w:tcPr>
            <w:tcW w:w="3258" w:type="dxa"/>
            <w:tcBorders>
              <w:top w:val="nil"/>
              <w:left w:val="nil"/>
              <w:bottom w:val="single" w:sz="6" w:space="0" w:color="auto"/>
              <w:right w:val="single" w:sz="6" w:space="0" w:color="auto"/>
            </w:tcBorders>
          </w:tcPr>
          <w:p w:rsidR="000B1BDD" w:rsidRPr="009809FD" w:rsidRDefault="000B1BDD" w:rsidP="00AE2608">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0B1BDD" w:rsidRPr="009809FD" w:rsidRDefault="000B1BDD" w:rsidP="00AE2608">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2D1ED3">
              <w:rPr>
                <w:rFonts w:ascii="Calibri" w:hAnsi="Calibri" w:cs="Calibri"/>
                <w:b/>
                <w:bCs/>
                <w:color w:val="000000"/>
                <w:sz w:val="24"/>
                <w:szCs w:val="24"/>
              </w:rPr>
              <w:t>1200</w:t>
            </w:r>
          </w:p>
        </w:tc>
        <w:tc>
          <w:tcPr>
            <w:tcW w:w="1965" w:type="dxa"/>
            <w:tcBorders>
              <w:top w:val="single" w:sz="6" w:space="0" w:color="auto"/>
              <w:left w:val="single" w:sz="6" w:space="0" w:color="auto"/>
              <w:bottom w:val="single" w:sz="6" w:space="0" w:color="auto"/>
              <w:right w:val="single" w:sz="6" w:space="0" w:color="auto"/>
            </w:tcBorders>
          </w:tcPr>
          <w:p w:rsidR="000B1BDD" w:rsidRPr="009809FD" w:rsidRDefault="000B1BDD" w:rsidP="00AE2608">
            <w:pPr>
              <w:jc w:val="center"/>
              <w:rPr>
                <w:rFonts w:ascii="Calibri" w:hAnsi="Calibri" w:cs="Calibri"/>
                <w:b/>
                <w:bCs/>
                <w:color w:val="000000"/>
                <w:sz w:val="24"/>
                <w:szCs w:val="24"/>
              </w:rPr>
            </w:pPr>
            <w:r w:rsidRPr="009809FD">
              <w:rPr>
                <w:rFonts w:ascii="Calibri" w:hAnsi="Calibri" w:cs="Calibri"/>
                <w:b/>
                <w:bCs/>
                <w:color w:val="000000"/>
                <w:sz w:val="24"/>
                <w:szCs w:val="24"/>
              </w:rPr>
              <w:t xml:space="preserve">n= </w:t>
            </w:r>
            <w:r w:rsidR="002D1ED3">
              <w:rPr>
                <w:rFonts w:ascii="Calibri" w:hAnsi="Calibri" w:cs="Calibri"/>
                <w:b/>
                <w:bCs/>
                <w:color w:val="000000"/>
                <w:sz w:val="24"/>
                <w:szCs w:val="24"/>
              </w:rPr>
              <w:t>750</w:t>
            </w:r>
          </w:p>
        </w:tc>
        <w:tc>
          <w:tcPr>
            <w:tcW w:w="1650" w:type="dxa"/>
            <w:tcBorders>
              <w:top w:val="single" w:sz="6" w:space="0" w:color="auto"/>
              <w:left w:val="single" w:sz="6" w:space="0" w:color="auto"/>
              <w:bottom w:val="single" w:sz="6" w:space="0" w:color="auto"/>
              <w:right w:val="single" w:sz="6" w:space="0" w:color="auto"/>
            </w:tcBorders>
          </w:tcPr>
          <w:p w:rsidR="000B1BDD" w:rsidRPr="009809FD" w:rsidRDefault="000B1BDD" w:rsidP="00AE2608">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2D1ED3">
              <w:rPr>
                <w:rFonts w:ascii="Calibri" w:hAnsi="Calibri" w:cs="Calibri"/>
                <w:b/>
                <w:bCs/>
                <w:color w:val="000000"/>
                <w:sz w:val="24"/>
                <w:szCs w:val="24"/>
              </w:rPr>
              <w:t>450</w:t>
            </w:r>
          </w:p>
        </w:tc>
      </w:tr>
      <w:tr w:rsidR="000B1BDD" w:rsidRPr="009809FD" w:rsidTr="00E1595D">
        <w:tc>
          <w:tcPr>
            <w:tcW w:w="3258" w:type="dxa"/>
            <w:tcBorders>
              <w:top w:val="single" w:sz="6" w:space="0" w:color="auto"/>
              <w:left w:val="single" w:sz="6" w:space="0" w:color="auto"/>
              <w:bottom w:val="single" w:sz="6" w:space="0" w:color="auto"/>
              <w:right w:val="single" w:sz="6" w:space="0" w:color="auto"/>
            </w:tcBorders>
          </w:tcPr>
          <w:p w:rsidR="000B1BDD" w:rsidRPr="00915A16" w:rsidRDefault="000B1BDD" w:rsidP="00AE2608">
            <w:pPr>
              <w:jc w:val="lowKashida"/>
              <w:rPr>
                <w:rFonts w:ascii="Calibri" w:hAnsi="Calibri" w:cs="Calibri"/>
                <w:color w:val="000000"/>
                <w:sz w:val="24"/>
                <w:szCs w:val="24"/>
              </w:rPr>
            </w:pPr>
            <w:r>
              <w:rPr>
                <w:rFonts w:ascii="Calibri" w:hAnsi="Calibri" w:cs="Calibri"/>
                <w:color w:val="000000"/>
                <w:sz w:val="24"/>
                <w:szCs w:val="24"/>
              </w:rPr>
              <w:t>Very positive</w:t>
            </w:r>
          </w:p>
        </w:tc>
        <w:tc>
          <w:tcPr>
            <w:tcW w:w="1710" w:type="dxa"/>
            <w:tcBorders>
              <w:top w:val="single" w:sz="6" w:space="0" w:color="auto"/>
              <w:left w:val="single" w:sz="6" w:space="0" w:color="auto"/>
              <w:bottom w:val="single" w:sz="6" w:space="0" w:color="auto"/>
              <w:right w:val="single" w:sz="6" w:space="0" w:color="auto"/>
            </w:tcBorders>
          </w:tcPr>
          <w:p w:rsidR="000B1BDD" w:rsidRPr="009809FD" w:rsidRDefault="002D1ED3" w:rsidP="00AE2608">
            <w:pPr>
              <w:bidi/>
              <w:jc w:val="center"/>
              <w:rPr>
                <w:rFonts w:ascii="Calibri" w:hAnsi="Calibri" w:cs="Calibri"/>
                <w:color w:val="000000"/>
                <w:sz w:val="24"/>
                <w:szCs w:val="24"/>
              </w:rPr>
            </w:pPr>
            <w:r>
              <w:rPr>
                <w:rFonts w:ascii="Calibri" w:hAnsi="Calibri" w:cs="Calibri"/>
                <w:color w:val="000000"/>
                <w:sz w:val="24"/>
                <w:szCs w:val="24"/>
              </w:rPr>
              <w:t>0.8</w:t>
            </w:r>
          </w:p>
        </w:tc>
        <w:tc>
          <w:tcPr>
            <w:tcW w:w="1965" w:type="dxa"/>
            <w:tcBorders>
              <w:top w:val="single" w:sz="6" w:space="0" w:color="auto"/>
              <w:left w:val="single" w:sz="6" w:space="0" w:color="auto"/>
              <w:bottom w:val="single" w:sz="6" w:space="0" w:color="auto"/>
              <w:right w:val="single" w:sz="6" w:space="0" w:color="auto"/>
            </w:tcBorders>
          </w:tcPr>
          <w:p w:rsidR="000B1BDD"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0.4</w:t>
            </w:r>
          </w:p>
        </w:tc>
        <w:tc>
          <w:tcPr>
            <w:tcW w:w="1650" w:type="dxa"/>
            <w:tcBorders>
              <w:top w:val="single" w:sz="6" w:space="0" w:color="auto"/>
              <w:left w:val="single" w:sz="6" w:space="0" w:color="auto"/>
              <w:bottom w:val="single" w:sz="6" w:space="0" w:color="auto"/>
              <w:right w:val="single" w:sz="6" w:space="0" w:color="auto"/>
            </w:tcBorders>
          </w:tcPr>
          <w:p w:rsidR="000B1BDD"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1.6</w:t>
            </w:r>
          </w:p>
        </w:tc>
      </w:tr>
      <w:tr w:rsidR="000B1BDD" w:rsidRPr="009809FD" w:rsidTr="00E1595D">
        <w:tc>
          <w:tcPr>
            <w:tcW w:w="3258" w:type="dxa"/>
            <w:tcBorders>
              <w:top w:val="single" w:sz="6" w:space="0" w:color="auto"/>
              <w:left w:val="single" w:sz="6" w:space="0" w:color="auto"/>
              <w:bottom w:val="single" w:sz="6" w:space="0" w:color="auto"/>
              <w:right w:val="single" w:sz="6" w:space="0" w:color="auto"/>
            </w:tcBorders>
          </w:tcPr>
          <w:p w:rsidR="000B1BDD" w:rsidRPr="00915A16" w:rsidRDefault="000B1BDD" w:rsidP="00AE2608">
            <w:pPr>
              <w:rPr>
                <w:rFonts w:ascii="Calibri" w:hAnsi="Calibri" w:cs="Calibri"/>
                <w:sz w:val="24"/>
                <w:szCs w:val="24"/>
              </w:rPr>
            </w:pPr>
            <w:r>
              <w:rPr>
                <w:rFonts w:ascii="Calibri" w:hAnsi="Calibri" w:cs="Calibri"/>
                <w:sz w:val="24"/>
                <w:szCs w:val="24"/>
              </w:rPr>
              <w:t>Somewhat positive</w:t>
            </w:r>
          </w:p>
        </w:tc>
        <w:tc>
          <w:tcPr>
            <w:tcW w:w="1710" w:type="dxa"/>
            <w:tcBorders>
              <w:top w:val="single" w:sz="6" w:space="0" w:color="auto"/>
              <w:left w:val="single" w:sz="6" w:space="0" w:color="auto"/>
              <w:bottom w:val="single" w:sz="6" w:space="0" w:color="auto"/>
              <w:right w:val="single" w:sz="6" w:space="0" w:color="auto"/>
            </w:tcBorders>
          </w:tcPr>
          <w:p w:rsidR="000B1BDD" w:rsidRPr="009809FD" w:rsidRDefault="002D1ED3" w:rsidP="00AE2608">
            <w:pPr>
              <w:bidi/>
              <w:jc w:val="center"/>
              <w:rPr>
                <w:rFonts w:ascii="Calibri" w:hAnsi="Calibri" w:cs="Calibri"/>
                <w:color w:val="000000"/>
                <w:sz w:val="24"/>
                <w:szCs w:val="24"/>
              </w:rPr>
            </w:pPr>
            <w:r>
              <w:rPr>
                <w:rFonts w:ascii="Calibri" w:hAnsi="Calibri" w:cs="Calibri"/>
                <w:color w:val="000000"/>
                <w:sz w:val="24"/>
                <w:szCs w:val="24"/>
              </w:rPr>
              <w:t>2.5</w:t>
            </w:r>
          </w:p>
        </w:tc>
        <w:tc>
          <w:tcPr>
            <w:tcW w:w="1965" w:type="dxa"/>
            <w:tcBorders>
              <w:top w:val="single" w:sz="6" w:space="0" w:color="auto"/>
              <w:left w:val="single" w:sz="6" w:space="0" w:color="auto"/>
              <w:bottom w:val="single" w:sz="6" w:space="0" w:color="auto"/>
              <w:right w:val="single" w:sz="6" w:space="0" w:color="auto"/>
            </w:tcBorders>
          </w:tcPr>
          <w:p w:rsidR="000B1BDD"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1.6</w:t>
            </w:r>
          </w:p>
        </w:tc>
        <w:tc>
          <w:tcPr>
            <w:tcW w:w="1650" w:type="dxa"/>
            <w:tcBorders>
              <w:top w:val="single" w:sz="6" w:space="0" w:color="auto"/>
              <w:left w:val="single" w:sz="6" w:space="0" w:color="auto"/>
              <w:bottom w:val="single" w:sz="6" w:space="0" w:color="auto"/>
              <w:right w:val="single" w:sz="6" w:space="0" w:color="auto"/>
            </w:tcBorders>
          </w:tcPr>
          <w:p w:rsidR="000B1BDD"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4.0</w:t>
            </w:r>
          </w:p>
        </w:tc>
      </w:tr>
      <w:tr w:rsidR="000B1BDD" w:rsidRPr="009809FD" w:rsidTr="00E1595D">
        <w:trPr>
          <w:trHeight w:val="53"/>
        </w:trPr>
        <w:tc>
          <w:tcPr>
            <w:tcW w:w="3258" w:type="dxa"/>
            <w:tcBorders>
              <w:top w:val="single" w:sz="6" w:space="0" w:color="auto"/>
              <w:left w:val="single" w:sz="6" w:space="0" w:color="auto"/>
              <w:bottom w:val="single" w:sz="6" w:space="0" w:color="auto"/>
              <w:right w:val="single" w:sz="6" w:space="0" w:color="auto"/>
            </w:tcBorders>
          </w:tcPr>
          <w:p w:rsidR="000B1BDD" w:rsidRPr="00915A16" w:rsidRDefault="000B1BDD" w:rsidP="00AE2608">
            <w:pPr>
              <w:tabs>
                <w:tab w:val="left" w:pos="11400"/>
              </w:tabs>
              <w:rPr>
                <w:rFonts w:ascii="Calibri" w:hAnsi="Calibri" w:cs="Calibri"/>
                <w:color w:val="000000"/>
                <w:sz w:val="24"/>
                <w:szCs w:val="24"/>
              </w:rPr>
            </w:pPr>
            <w:r>
              <w:rPr>
                <w:rFonts w:ascii="Calibri" w:hAnsi="Calibri" w:cs="Calibri"/>
                <w:color w:val="000000"/>
                <w:sz w:val="24"/>
                <w:szCs w:val="24"/>
              </w:rPr>
              <w:t>Somewhat negative</w:t>
            </w:r>
          </w:p>
        </w:tc>
        <w:tc>
          <w:tcPr>
            <w:tcW w:w="1710" w:type="dxa"/>
            <w:tcBorders>
              <w:top w:val="single" w:sz="6" w:space="0" w:color="auto"/>
              <w:left w:val="single" w:sz="6" w:space="0" w:color="auto"/>
              <w:bottom w:val="single" w:sz="6" w:space="0" w:color="auto"/>
              <w:right w:val="single" w:sz="6" w:space="0" w:color="auto"/>
            </w:tcBorders>
          </w:tcPr>
          <w:p w:rsidR="000B1BDD"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13.1</w:t>
            </w:r>
          </w:p>
        </w:tc>
        <w:tc>
          <w:tcPr>
            <w:tcW w:w="1965" w:type="dxa"/>
            <w:tcBorders>
              <w:top w:val="single" w:sz="6" w:space="0" w:color="auto"/>
              <w:left w:val="single" w:sz="6" w:space="0" w:color="auto"/>
              <w:bottom w:val="single" w:sz="6" w:space="0" w:color="auto"/>
              <w:right w:val="single" w:sz="6" w:space="0" w:color="auto"/>
            </w:tcBorders>
          </w:tcPr>
          <w:p w:rsidR="000B1BDD"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11.9</w:t>
            </w:r>
          </w:p>
        </w:tc>
        <w:tc>
          <w:tcPr>
            <w:tcW w:w="1650" w:type="dxa"/>
            <w:tcBorders>
              <w:top w:val="single" w:sz="6" w:space="0" w:color="auto"/>
              <w:left w:val="single" w:sz="6" w:space="0" w:color="auto"/>
              <w:bottom w:val="single" w:sz="6" w:space="0" w:color="auto"/>
              <w:right w:val="single" w:sz="6" w:space="0" w:color="auto"/>
            </w:tcBorders>
          </w:tcPr>
          <w:p w:rsidR="000B1BDD"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15.1</w:t>
            </w:r>
          </w:p>
        </w:tc>
      </w:tr>
      <w:tr w:rsidR="000B1BDD" w:rsidRPr="009809FD" w:rsidTr="00E1595D">
        <w:trPr>
          <w:trHeight w:val="53"/>
        </w:trPr>
        <w:tc>
          <w:tcPr>
            <w:tcW w:w="3258" w:type="dxa"/>
            <w:tcBorders>
              <w:top w:val="single" w:sz="6" w:space="0" w:color="auto"/>
              <w:left w:val="single" w:sz="6" w:space="0" w:color="auto"/>
              <w:bottom w:val="single" w:sz="6" w:space="0" w:color="auto"/>
              <w:right w:val="single" w:sz="6" w:space="0" w:color="auto"/>
            </w:tcBorders>
          </w:tcPr>
          <w:p w:rsidR="000B1BDD" w:rsidRPr="00915A16" w:rsidRDefault="000B1BDD" w:rsidP="00AE2608">
            <w:pPr>
              <w:tabs>
                <w:tab w:val="left" w:pos="11400"/>
              </w:tabs>
              <w:rPr>
                <w:rFonts w:ascii="Calibri" w:hAnsi="Calibri" w:cs="Calibri"/>
                <w:color w:val="000000"/>
                <w:sz w:val="24"/>
                <w:szCs w:val="24"/>
              </w:rPr>
            </w:pPr>
            <w:r>
              <w:rPr>
                <w:rFonts w:ascii="Calibri" w:hAnsi="Calibri" w:cs="Calibri"/>
                <w:color w:val="000000"/>
                <w:sz w:val="24"/>
                <w:szCs w:val="24"/>
              </w:rPr>
              <w:t>Very negative</w:t>
            </w:r>
          </w:p>
        </w:tc>
        <w:tc>
          <w:tcPr>
            <w:tcW w:w="1710" w:type="dxa"/>
            <w:tcBorders>
              <w:top w:val="single" w:sz="6" w:space="0" w:color="auto"/>
              <w:left w:val="single" w:sz="6" w:space="0" w:color="auto"/>
              <w:bottom w:val="single" w:sz="6" w:space="0" w:color="auto"/>
              <w:right w:val="single" w:sz="6" w:space="0" w:color="auto"/>
            </w:tcBorders>
          </w:tcPr>
          <w:p w:rsidR="000B1BDD"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74.0</w:t>
            </w:r>
          </w:p>
        </w:tc>
        <w:tc>
          <w:tcPr>
            <w:tcW w:w="1965" w:type="dxa"/>
            <w:tcBorders>
              <w:top w:val="single" w:sz="6" w:space="0" w:color="auto"/>
              <w:left w:val="single" w:sz="6" w:space="0" w:color="auto"/>
              <w:bottom w:val="single" w:sz="6" w:space="0" w:color="auto"/>
              <w:right w:val="single" w:sz="6" w:space="0" w:color="auto"/>
            </w:tcBorders>
          </w:tcPr>
          <w:p w:rsidR="000B1BDD"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73.7</w:t>
            </w:r>
          </w:p>
        </w:tc>
        <w:tc>
          <w:tcPr>
            <w:tcW w:w="1650" w:type="dxa"/>
            <w:tcBorders>
              <w:top w:val="single" w:sz="6" w:space="0" w:color="auto"/>
              <w:left w:val="single" w:sz="6" w:space="0" w:color="auto"/>
              <w:bottom w:val="single" w:sz="6" w:space="0" w:color="auto"/>
              <w:right w:val="single" w:sz="6" w:space="0" w:color="auto"/>
            </w:tcBorders>
          </w:tcPr>
          <w:p w:rsidR="000B1BDD"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74.4</w:t>
            </w:r>
          </w:p>
        </w:tc>
      </w:tr>
      <w:tr w:rsidR="000B1BDD" w:rsidRPr="009809FD" w:rsidTr="00E1595D">
        <w:trPr>
          <w:trHeight w:val="53"/>
        </w:trPr>
        <w:tc>
          <w:tcPr>
            <w:tcW w:w="3258" w:type="dxa"/>
            <w:tcBorders>
              <w:top w:val="single" w:sz="6" w:space="0" w:color="auto"/>
              <w:left w:val="single" w:sz="6" w:space="0" w:color="auto"/>
              <w:bottom w:val="single" w:sz="6" w:space="0" w:color="auto"/>
              <w:right w:val="single" w:sz="6" w:space="0" w:color="auto"/>
            </w:tcBorders>
          </w:tcPr>
          <w:p w:rsidR="000B1BDD" w:rsidRPr="00915A16" w:rsidRDefault="000B1BDD" w:rsidP="00AE2608">
            <w:pPr>
              <w:rPr>
                <w:rFonts w:ascii="Calibri" w:hAnsi="Calibri" w:cs="Calibri"/>
                <w:color w:val="000000"/>
                <w:sz w:val="24"/>
                <w:szCs w:val="24"/>
              </w:rPr>
            </w:pPr>
            <w:r>
              <w:rPr>
                <w:rFonts w:ascii="Calibri" w:hAnsi="Calibri" w:cs="Calibri"/>
                <w:color w:val="000000"/>
                <w:sz w:val="24"/>
                <w:szCs w:val="24"/>
              </w:rPr>
              <w:t>No opinion</w:t>
            </w:r>
          </w:p>
        </w:tc>
        <w:tc>
          <w:tcPr>
            <w:tcW w:w="1710" w:type="dxa"/>
            <w:tcBorders>
              <w:top w:val="single" w:sz="6" w:space="0" w:color="auto"/>
              <w:left w:val="single" w:sz="6" w:space="0" w:color="auto"/>
              <w:bottom w:val="single" w:sz="6" w:space="0" w:color="auto"/>
              <w:right w:val="single" w:sz="6" w:space="0" w:color="auto"/>
            </w:tcBorders>
          </w:tcPr>
          <w:p w:rsidR="000B1BDD"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7.3</w:t>
            </w:r>
          </w:p>
        </w:tc>
        <w:tc>
          <w:tcPr>
            <w:tcW w:w="1965" w:type="dxa"/>
            <w:tcBorders>
              <w:top w:val="single" w:sz="6" w:space="0" w:color="auto"/>
              <w:left w:val="single" w:sz="6" w:space="0" w:color="auto"/>
              <w:bottom w:val="single" w:sz="6" w:space="0" w:color="auto"/>
              <w:right w:val="single" w:sz="6" w:space="0" w:color="auto"/>
            </w:tcBorders>
          </w:tcPr>
          <w:p w:rsidR="000B1BDD"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8.9</w:t>
            </w:r>
          </w:p>
        </w:tc>
        <w:tc>
          <w:tcPr>
            <w:tcW w:w="1650" w:type="dxa"/>
            <w:tcBorders>
              <w:top w:val="single" w:sz="6" w:space="0" w:color="auto"/>
              <w:left w:val="single" w:sz="6" w:space="0" w:color="auto"/>
              <w:bottom w:val="single" w:sz="6" w:space="0" w:color="auto"/>
              <w:right w:val="single" w:sz="6" w:space="0" w:color="auto"/>
            </w:tcBorders>
          </w:tcPr>
          <w:p w:rsidR="000B1BDD"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4.4</w:t>
            </w:r>
          </w:p>
        </w:tc>
      </w:tr>
      <w:tr w:rsidR="000B1BDD" w:rsidRPr="009809FD" w:rsidTr="00E1595D">
        <w:trPr>
          <w:trHeight w:val="53"/>
        </w:trPr>
        <w:tc>
          <w:tcPr>
            <w:tcW w:w="3258" w:type="dxa"/>
            <w:tcBorders>
              <w:top w:val="single" w:sz="6" w:space="0" w:color="auto"/>
              <w:left w:val="single" w:sz="6" w:space="0" w:color="auto"/>
              <w:bottom w:val="single" w:sz="6" w:space="0" w:color="auto"/>
              <w:right w:val="single" w:sz="6" w:space="0" w:color="auto"/>
            </w:tcBorders>
          </w:tcPr>
          <w:p w:rsidR="000B1BDD" w:rsidRPr="00915A16" w:rsidRDefault="000B1BDD" w:rsidP="00717774">
            <w:pPr>
              <w:tabs>
                <w:tab w:val="left" w:pos="11400"/>
              </w:tabs>
              <w:rPr>
                <w:rFonts w:ascii="Calibri" w:hAnsi="Calibri" w:cs="Calibri"/>
                <w:color w:val="000000"/>
                <w:sz w:val="24"/>
                <w:szCs w:val="24"/>
              </w:rPr>
            </w:pPr>
            <w:r w:rsidRPr="00915A16">
              <w:rPr>
                <w:rFonts w:ascii="Calibri" w:hAnsi="Calibri" w:cs="Calibri"/>
                <w:color w:val="000000"/>
                <w:sz w:val="24"/>
                <w:szCs w:val="24"/>
              </w:rPr>
              <w:t>I don’t know</w:t>
            </w:r>
            <w:r>
              <w:rPr>
                <w:rFonts w:ascii="Calibri" w:hAnsi="Calibri" w:cs="Calibri"/>
                <w:color w:val="000000"/>
                <w:sz w:val="24"/>
                <w:szCs w:val="24"/>
              </w:rPr>
              <w:t xml:space="preserve"> </w:t>
            </w:r>
            <w:r w:rsidR="00717774">
              <w:rPr>
                <w:rFonts w:ascii="Calibri" w:hAnsi="Calibri" w:cs="Calibri"/>
                <w:color w:val="000000"/>
                <w:sz w:val="24"/>
                <w:szCs w:val="24"/>
              </w:rPr>
              <w:t>/</w:t>
            </w:r>
            <w:r w:rsidR="002D1ED3">
              <w:rPr>
                <w:rFonts w:ascii="Calibri" w:hAnsi="Calibri" w:cs="Calibri"/>
                <w:color w:val="000000"/>
                <w:sz w:val="24"/>
                <w:szCs w:val="24"/>
              </w:rPr>
              <w:t xml:space="preserve"> no answer </w:t>
            </w:r>
          </w:p>
        </w:tc>
        <w:tc>
          <w:tcPr>
            <w:tcW w:w="1710" w:type="dxa"/>
            <w:tcBorders>
              <w:top w:val="single" w:sz="6" w:space="0" w:color="auto"/>
              <w:left w:val="single" w:sz="6" w:space="0" w:color="auto"/>
              <w:bottom w:val="single" w:sz="6" w:space="0" w:color="auto"/>
              <w:right w:val="single" w:sz="6" w:space="0" w:color="auto"/>
            </w:tcBorders>
          </w:tcPr>
          <w:p w:rsidR="000B1BDD"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2.3</w:t>
            </w:r>
          </w:p>
        </w:tc>
        <w:tc>
          <w:tcPr>
            <w:tcW w:w="1965" w:type="dxa"/>
            <w:tcBorders>
              <w:top w:val="single" w:sz="6" w:space="0" w:color="auto"/>
              <w:left w:val="single" w:sz="6" w:space="0" w:color="auto"/>
              <w:bottom w:val="single" w:sz="6" w:space="0" w:color="auto"/>
              <w:right w:val="single" w:sz="6" w:space="0" w:color="auto"/>
            </w:tcBorders>
          </w:tcPr>
          <w:p w:rsidR="000B1BDD"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3.5</w:t>
            </w:r>
          </w:p>
        </w:tc>
        <w:tc>
          <w:tcPr>
            <w:tcW w:w="1650" w:type="dxa"/>
            <w:tcBorders>
              <w:top w:val="single" w:sz="6" w:space="0" w:color="auto"/>
              <w:left w:val="single" w:sz="6" w:space="0" w:color="auto"/>
              <w:bottom w:val="single" w:sz="6" w:space="0" w:color="auto"/>
              <w:right w:val="single" w:sz="6" w:space="0" w:color="auto"/>
            </w:tcBorders>
          </w:tcPr>
          <w:p w:rsidR="000B1BDD" w:rsidRPr="009809FD" w:rsidRDefault="002D1ED3"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0.5</w:t>
            </w:r>
          </w:p>
        </w:tc>
      </w:tr>
    </w:tbl>
    <w:p w:rsidR="000B1BDD" w:rsidRDefault="000B1BDD" w:rsidP="00AE2608">
      <w:pPr>
        <w:ind w:left="-426" w:right="185"/>
        <w:jc w:val="lowKashida"/>
        <w:rPr>
          <w:rFonts w:ascii="Calibri" w:hAnsi="Calibri" w:cs="Calibri"/>
          <w:color w:val="000000"/>
          <w:sz w:val="24"/>
          <w:szCs w:val="24"/>
        </w:rPr>
      </w:pPr>
    </w:p>
    <w:p w:rsidR="000A21A5" w:rsidRDefault="009436A6" w:rsidP="007933E0">
      <w:pPr>
        <w:spacing w:line="276" w:lineRule="auto"/>
        <w:ind w:left="-426" w:right="185"/>
        <w:jc w:val="lowKashida"/>
        <w:rPr>
          <w:rFonts w:ascii="Calibri" w:hAnsi="Calibri" w:cs="Calibri"/>
          <w:color w:val="000000"/>
          <w:sz w:val="24"/>
          <w:szCs w:val="24"/>
        </w:rPr>
      </w:pPr>
      <w:r w:rsidRPr="009436A6">
        <w:rPr>
          <w:rFonts w:ascii="Calibri" w:hAnsi="Calibri" w:cs="Calibri"/>
          <w:noProof/>
          <w:color w:val="000000"/>
          <w:sz w:val="24"/>
          <w:szCs w:val="24"/>
        </w:rPr>
        <w:drawing>
          <wp:inline distT="0" distB="0" distL="0" distR="0">
            <wp:extent cx="5940078" cy="3127402"/>
            <wp:effectExtent l="19050" t="0" r="22572" b="0"/>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2F7739" w:rsidRDefault="002F7739">
      <w:pPr>
        <w:rPr>
          <w:rFonts w:ascii="Calibri" w:hAnsi="Calibri" w:cs="Calibri"/>
          <w:color w:val="000000"/>
          <w:sz w:val="24"/>
          <w:szCs w:val="24"/>
        </w:rPr>
      </w:pPr>
      <w:r>
        <w:rPr>
          <w:rFonts w:ascii="Calibri" w:hAnsi="Calibri" w:cs="Calibri"/>
          <w:color w:val="000000"/>
          <w:sz w:val="24"/>
          <w:szCs w:val="24"/>
        </w:rPr>
        <w:br w:type="page"/>
      </w:r>
    </w:p>
    <w:p w:rsidR="000A21A5" w:rsidRDefault="000A21A5" w:rsidP="00AE2608">
      <w:pPr>
        <w:ind w:left="-426" w:right="185"/>
        <w:jc w:val="lowKashida"/>
        <w:rPr>
          <w:rFonts w:ascii="Calibri" w:hAnsi="Calibri" w:cs="Calibri"/>
          <w:color w:val="000000"/>
          <w:sz w:val="24"/>
          <w:szCs w:val="24"/>
        </w:rPr>
      </w:pPr>
    </w:p>
    <w:p w:rsidR="000B1BDD" w:rsidRPr="00F82EC8" w:rsidRDefault="000B1BDD" w:rsidP="00AE2608">
      <w:pPr>
        <w:rPr>
          <w:rFonts w:ascii="Calibri" w:hAnsi="Calibri" w:cs="Calibri"/>
          <w:sz w:val="24"/>
          <w:szCs w:val="24"/>
        </w:rPr>
      </w:pPr>
      <w:r w:rsidRPr="00F82EC8">
        <w:rPr>
          <w:rFonts w:ascii="Calibri" w:hAnsi="Calibri" w:cs="Calibri"/>
          <w:sz w:val="24"/>
          <w:szCs w:val="24"/>
        </w:rPr>
        <w:t>Q</w:t>
      </w:r>
      <w:r w:rsidR="000A7580">
        <w:rPr>
          <w:rFonts w:ascii="Calibri" w:hAnsi="Calibri" w:cs="Calibri"/>
          <w:sz w:val="24"/>
          <w:szCs w:val="24"/>
        </w:rPr>
        <w:t>16</w:t>
      </w:r>
      <w:r w:rsidRPr="00F82EC8">
        <w:rPr>
          <w:rFonts w:ascii="Calibri" w:hAnsi="Calibri" w:cs="Calibri"/>
          <w:sz w:val="24"/>
          <w:szCs w:val="24"/>
        </w:rPr>
        <w:t>- Do you think ISIS serves the Palestinian cause? Does it harm it? Or doe</w:t>
      </w:r>
      <w:r w:rsidR="00717774">
        <w:rPr>
          <w:rFonts w:ascii="Calibri" w:hAnsi="Calibri" w:cs="Calibri"/>
          <w:sz w:val="24"/>
          <w:szCs w:val="24"/>
        </w:rPr>
        <w:t>s it have no impact on the cause</w:t>
      </w:r>
      <w:r w:rsidRPr="00F82EC8">
        <w:rPr>
          <w:rFonts w:ascii="Calibri" w:hAnsi="Calibri" w:cs="Calibri"/>
          <w:sz w:val="24"/>
          <w:szCs w:val="24"/>
        </w:rPr>
        <w:t>?</w:t>
      </w:r>
    </w:p>
    <w:tbl>
      <w:tblPr>
        <w:tblW w:w="8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58"/>
        <w:gridCol w:w="1710"/>
        <w:gridCol w:w="1965"/>
        <w:gridCol w:w="1650"/>
      </w:tblGrid>
      <w:tr w:rsidR="000B1BDD" w:rsidRPr="009809FD" w:rsidTr="00E1595D">
        <w:tc>
          <w:tcPr>
            <w:tcW w:w="3258" w:type="dxa"/>
            <w:tcBorders>
              <w:top w:val="nil"/>
              <w:left w:val="nil"/>
              <w:bottom w:val="nil"/>
              <w:right w:val="single" w:sz="6" w:space="0" w:color="auto"/>
            </w:tcBorders>
          </w:tcPr>
          <w:p w:rsidR="000B1BDD" w:rsidRPr="009809FD" w:rsidRDefault="000B1BDD" w:rsidP="00AE2608">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0B1BDD" w:rsidRPr="009809FD" w:rsidRDefault="000B1BDD" w:rsidP="00AE2608">
            <w:pPr>
              <w:jc w:val="center"/>
              <w:rPr>
                <w:rFonts w:ascii="Calibri" w:hAnsi="Calibri" w:cs="Calibri"/>
                <w:color w:val="000000"/>
                <w:sz w:val="24"/>
                <w:szCs w:val="24"/>
              </w:rPr>
            </w:pPr>
            <w:r w:rsidRPr="009809FD">
              <w:rPr>
                <w:rFonts w:ascii="Calibri" w:hAnsi="Calibri" w:cs="Calibri"/>
                <w:color w:val="000000"/>
                <w:sz w:val="24"/>
                <w:szCs w:val="24"/>
              </w:rPr>
              <w:t>Total</w:t>
            </w:r>
          </w:p>
        </w:tc>
        <w:tc>
          <w:tcPr>
            <w:tcW w:w="1965" w:type="dxa"/>
            <w:tcBorders>
              <w:top w:val="single" w:sz="6" w:space="0" w:color="auto"/>
              <w:left w:val="single" w:sz="6" w:space="0" w:color="auto"/>
              <w:bottom w:val="single" w:sz="6" w:space="0" w:color="auto"/>
              <w:right w:val="single" w:sz="6" w:space="0" w:color="auto"/>
            </w:tcBorders>
          </w:tcPr>
          <w:p w:rsidR="000B1BDD" w:rsidRPr="009809FD" w:rsidRDefault="000B1BDD" w:rsidP="00AE2608">
            <w:pPr>
              <w:jc w:val="center"/>
              <w:rPr>
                <w:rFonts w:ascii="Calibri" w:hAnsi="Calibri" w:cs="Calibri"/>
                <w:color w:val="000000"/>
                <w:sz w:val="24"/>
                <w:szCs w:val="24"/>
              </w:rPr>
            </w:pPr>
            <w:r w:rsidRPr="009809FD">
              <w:rPr>
                <w:rFonts w:ascii="Calibri" w:hAnsi="Calibri" w:cs="Calibri"/>
                <w:color w:val="000000"/>
                <w:sz w:val="24"/>
                <w:szCs w:val="24"/>
              </w:rPr>
              <w:t>West Bank</w:t>
            </w:r>
          </w:p>
        </w:tc>
        <w:tc>
          <w:tcPr>
            <w:tcW w:w="1650" w:type="dxa"/>
            <w:tcBorders>
              <w:top w:val="single" w:sz="6" w:space="0" w:color="auto"/>
              <w:left w:val="single" w:sz="6" w:space="0" w:color="auto"/>
              <w:bottom w:val="single" w:sz="6" w:space="0" w:color="auto"/>
              <w:right w:val="single" w:sz="6" w:space="0" w:color="auto"/>
            </w:tcBorders>
          </w:tcPr>
          <w:p w:rsidR="000B1BDD" w:rsidRPr="009809FD" w:rsidRDefault="000B1BDD" w:rsidP="00AE2608">
            <w:pPr>
              <w:jc w:val="center"/>
              <w:rPr>
                <w:rFonts w:ascii="Calibri" w:hAnsi="Calibri" w:cs="Calibri"/>
                <w:color w:val="000000"/>
                <w:sz w:val="24"/>
                <w:szCs w:val="24"/>
              </w:rPr>
            </w:pPr>
            <w:r w:rsidRPr="009809FD">
              <w:rPr>
                <w:rFonts w:ascii="Calibri" w:hAnsi="Calibri" w:cs="Calibri"/>
                <w:color w:val="000000"/>
                <w:sz w:val="24"/>
                <w:szCs w:val="24"/>
              </w:rPr>
              <w:t>Gaza</w:t>
            </w:r>
          </w:p>
        </w:tc>
      </w:tr>
      <w:tr w:rsidR="000B1BDD" w:rsidRPr="009809FD" w:rsidTr="00E1595D">
        <w:tc>
          <w:tcPr>
            <w:tcW w:w="3258" w:type="dxa"/>
            <w:tcBorders>
              <w:top w:val="nil"/>
              <w:left w:val="nil"/>
              <w:bottom w:val="single" w:sz="6" w:space="0" w:color="auto"/>
              <w:right w:val="single" w:sz="6" w:space="0" w:color="auto"/>
            </w:tcBorders>
          </w:tcPr>
          <w:p w:rsidR="000B1BDD" w:rsidRPr="009809FD" w:rsidRDefault="000B1BDD" w:rsidP="00AE2608">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0B1BDD" w:rsidRPr="009809FD" w:rsidRDefault="000B1BDD" w:rsidP="00AE2608">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2D1ED3">
              <w:rPr>
                <w:rFonts w:ascii="Calibri" w:hAnsi="Calibri" w:cs="Calibri"/>
                <w:b/>
                <w:bCs/>
                <w:color w:val="000000"/>
                <w:sz w:val="24"/>
                <w:szCs w:val="24"/>
              </w:rPr>
              <w:t>1200</w:t>
            </w:r>
          </w:p>
        </w:tc>
        <w:tc>
          <w:tcPr>
            <w:tcW w:w="1965" w:type="dxa"/>
            <w:tcBorders>
              <w:top w:val="single" w:sz="6" w:space="0" w:color="auto"/>
              <w:left w:val="single" w:sz="6" w:space="0" w:color="auto"/>
              <w:bottom w:val="single" w:sz="6" w:space="0" w:color="auto"/>
              <w:right w:val="single" w:sz="6" w:space="0" w:color="auto"/>
            </w:tcBorders>
          </w:tcPr>
          <w:p w:rsidR="000B1BDD" w:rsidRPr="009809FD" w:rsidRDefault="000B1BDD" w:rsidP="00AE2608">
            <w:pPr>
              <w:jc w:val="center"/>
              <w:rPr>
                <w:rFonts w:ascii="Calibri" w:hAnsi="Calibri" w:cs="Calibri"/>
                <w:b/>
                <w:bCs/>
                <w:color w:val="000000"/>
                <w:sz w:val="24"/>
                <w:szCs w:val="24"/>
              </w:rPr>
            </w:pPr>
            <w:r w:rsidRPr="009809FD">
              <w:rPr>
                <w:rFonts w:ascii="Calibri" w:hAnsi="Calibri" w:cs="Calibri"/>
                <w:b/>
                <w:bCs/>
                <w:color w:val="000000"/>
                <w:sz w:val="24"/>
                <w:szCs w:val="24"/>
              </w:rPr>
              <w:t xml:space="preserve">n= </w:t>
            </w:r>
            <w:r w:rsidR="003E0247">
              <w:rPr>
                <w:rFonts w:ascii="Calibri" w:hAnsi="Calibri" w:cs="Calibri"/>
                <w:b/>
                <w:bCs/>
                <w:color w:val="000000"/>
                <w:sz w:val="24"/>
                <w:szCs w:val="24"/>
              </w:rPr>
              <w:t>750</w:t>
            </w:r>
          </w:p>
        </w:tc>
        <w:tc>
          <w:tcPr>
            <w:tcW w:w="1650" w:type="dxa"/>
            <w:tcBorders>
              <w:top w:val="single" w:sz="6" w:space="0" w:color="auto"/>
              <w:left w:val="single" w:sz="6" w:space="0" w:color="auto"/>
              <w:bottom w:val="single" w:sz="6" w:space="0" w:color="auto"/>
              <w:right w:val="single" w:sz="6" w:space="0" w:color="auto"/>
            </w:tcBorders>
          </w:tcPr>
          <w:p w:rsidR="000B1BDD" w:rsidRPr="009809FD" w:rsidRDefault="000B1BDD" w:rsidP="00AE2608">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3E0247">
              <w:rPr>
                <w:rFonts w:ascii="Calibri" w:hAnsi="Calibri" w:cs="Calibri"/>
                <w:b/>
                <w:bCs/>
                <w:color w:val="000000"/>
                <w:sz w:val="24"/>
                <w:szCs w:val="24"/>
              </w:rPr>
              <w:t>450</w:t>
            </w:r>
          </w:p>
        </w:tc>
      </w:tr>
      <w:tr w:rsidR="000B1BDD" w:rsidRPr="009809FD" w:rsidTr="00E1595D">
        <w:tc>
          <w:tcPr>
            <w:tcW w:w="3258" w:type="dxa"/>
            <w:tcBorders>
              <w:top w:val="single" w:sz="6" w:space="0" w:color="auto"/>
              <w:left w:val="single" w:sz="6" w:space="0" w:color="auto"/>
              <w:bottom w:val="single" w:sz="6" w:space="0" w:color="auto"/>
              <w:right w:val="single" w:sz="6" w:space="0" w:color="auto"/>
            </w:tcBorders>
          </w:tcPr>
          <w:p w:rsidR="000B1BDD" w:rsidRPr="00F82EC8" w:rsidRDefault="000B1BDD" w:rsidP="00AE2608">
            <w:pPr>
              <w:jc w:val="lowKashida"/>
              <w:rPr>
                <w:rFonts w:ascii="Calibri" w:hAnsi="Calibri" w:cs="Calibri"/>
                <w:color w:val="000000"/>
                <w:sz w:val="24"/>
                <w:szCs w:val="24"/>
              </w:rPr>
            </w:pPr>
            <w:r w:rsidRPr="00F82EC8">
              <w:rPr>
                <w:rFonts w:ascii="Calibri" w:hAnsi="Calibri" w:cs="Calibri"/>
                <w:sz w:val="24"/>
                <w:szCs w:val="24"/>
              </w:rPr>
              <w:t>It serves the Palestinian cause</w:t>
            </w:r>
          </w:p>
        </w:tc>
        <w:tc>
          <w:tcPr>
            <w:tcW w:w="1710" w:type="dxa"/>
            <w:tcBorders>
              <w:top w:val="single" w:sz="6" w:space="0" w:color="auto"/>
              <w:left w:val="single" w:sz="6" w:space="0" w:color="auto"/>
              <w:bottom w:val="single" w:sz="6" w:space="0" w:color="auto"/>
              <w:right w:val="single" w:sz="6" w:space="0" w:color="auto"/>
            </w:tcBorders>
          </w:tcPr>
          <w:p w:rsidR="000B1BDD" w:rsidRPr="009809FD" w:rsidRDefault="003E0247" w:rsidP="00AE2608">
            <w:pPr>
              <w:bidi/>
              <w:jc w:val="center"/>
              <w:rPr>
                <w:rFonts w:ascii="Calibri" w:hAnsi="Calibri" w:cs="Calibri"/>
                <w:color w:val="000000"/>
                <w:sz w:val="24"/>
                <w:szCs w:val="24"/>
              </w:rPr>
            </w:pPr>
            <w:r>
              <w:rPr>
                <w:rFonts w:ascii="Calibri" w:hAnsi="Calibri" w:cs="Calibri"/>
                <w:color w:val="000000"/>
                <w:sz w:val="24"/>
                <w:szCs w:val="24"/>
              </w:rPr>
              <w:t>1.8</w:t>
            </w:r>
          </w:p>
        </w:tc>
        <w:tc>
          <w:tcPr>
            <w:tcW w:w="1965" w:type="dxa"/>
            <w:tcBorders>
              <w:top w:val="single" w:sz="6" w:space="0" w:color="auto"/>
              <w:left w:val="single" w:sz="6" w:space="0" w:color="auto"/>
              <w:bottom w:val="single" w:sz="6" w:space="0" w:color="auto"/>
              <w:right w:val="single" w:sz="6" w:space="0" w:color="auto"/>
            </w:tcBorders>
          </w:tcPr>
          <w:p w:rsidR="000B1BDD"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1.1</w:t>
            </w:r>
          </w:p>
        </w:tc>
        <w:tc>
          <w:tcPr>
            <w:tcW w:w="1650" w:type="dxa"/>
            <w:tcBorders>
              <w:top w:val="single" w:sz="6" w:space="0" w:color="auto"/>
              <w:left w:val="single" w:sz="6" w:space="0" w:color="auto"/>
              <w:bottom w:val="single" w:sz="6" w:space="0" w:color="auto"/>
              <w:right w:val="single" w:sz="6" w:space="0" w:color="auto"/>
            </w:tcBorders>
          </w:tcPr>
          <w:p w:rsidR="000B1BDD"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3.1</w:t>
            </w:r>
          </w:p>
        </w:tc>
      </w:tr>
      <w:tr w:rsidR="000B1BDD" w:rsidRPr="009809FD" w:rsidTr="00E1595D">
        <w:tc>
          <w:tcPr>
            <w:tcW w:w="3258" w:type="dxa"/>
            <w:tcBorders>
              <w:top w:val="single" w:sz="6" w:space="0" w:color="auto"/>
              <w:left w:val="single" w:sz="6" w:space="0" w:color="auto"/>
              <w:bottom w:val="single" w:sz="6" w:space="0" w:color="auto"/>
              <w:right w:val="single" w:sz="6" w:space="0" w:color="auto"/>
            </w:tcBorders>
          </w:tcPr>
          <w:p w:rsidR="000B1BDD" w:rsidRPr="00915A16" w:rsidRDefault="000B1BDD" w:rsidP="00AE2608">
            <w:pPr>
              <w:rPr>
                <w:rFonts w:ascii="Calibri" w:hAnsi="Calibri" w:cs="Calibri"/>
                <w:sz w:val="24"/>
                <w:szCs w:val="24"/>
              </w:rPr>
            </w:pPr>
            <w:r>
              <w:rPr>
                <w:rFonts w:ascii="Calibri" w:hAnsi="Calibri" w:cs="Calibri"/>
                <w:sz w:val="24"/>
                <w:szCs w:val="24"/>
              </w:rPr>
              <w:t>It harms the Palestinian cause</w:t>
            </w:r>
          </w:p>
        </w:tc>
        <w:tc>
          <w:tcPr>
            <w:tcW w:w="1710" w:type="dxa"/>
            <w:tcBorders>
              <w:top w:val="single" w:sz="6" w:space="0" w:color="auto"/>
              <w:left w:val="single" w:sz="6" w:space="0" w:color="auto"/>
              <w:bottom w:val="single" w:sz="6" w:space="0" w:color="auto"/>
              <w:right w:val="single" w:sz="6" w:space="0" w:color="auto"/>
            </w:tcBorders>
          </w:tcPr>
          <w:p w:rsidR="000B1BDD" w:rsidRPr="009809FD" w:rsidRDefault="003E0247" w:rsidP="00AE2608">
            <w:pPr>
              <w:bidi/>
              <w:jc w:val="center"/>
              <w:rPr>
                <w:rFonts w:ascii="Calibri" w:hAnsi="Calibri" w:cs="Calibri"/>
                <w:color w:val="000000"/>
                <w:sz w:val="24"/>
                <w:szCs w:val="24"/>
              </w:rPr>
            </w:pPr>
            <w:r>
              <w:rPr>
                <w:rFonts w:ascii="Calibri" w:hAnsi="Calibri" w:cs="Calibri"/>
                <w:color w:val="000000"/>
                <w:sz w:val="24"/>
                <w:szCs w:val="24"/>
              </w:rPr>
              <w:t>51.8</w:t>
            </w:r>
          </w:p>
        </w:tc>
        <w:tc>
          <w:tcPr>
            <w:tcW w:w="1965" w:type="dxa"/>
            <w:tcBorders>
              <w:top w:val="single" w:sz="6" w:space="0" w:color="auto"/>
              <w:left w:val="single" w:sz="6" w:space="0" w:color="auto"/>
              <w:bottom w:val="single" w:sz="6" w:space="0" w:color="auto"/>
              <w:right w:val="single" w:sz="6" w:space="0" w:color="auto"/>
            </w:tcBorders>
          </w:tcPr>
          <w:p w:rsidR="000B1BDD"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48.8</w:t>
            </w:r>
          </w:p>
        </w:tc>
        <w:tc>
          <w:tcPr>
            <w:tcW w:w="1650" w:type="dxa"/>
            <w:tcBorders>
              <w:top w:val="single" w:sz="6" w:space="0" w:color="auto"/>
              <w:left w:val="single" w:sz="6" w:space="0" w:color="auto"/>
              <w:bottom w:val="single" w:sz="6" w:space="0" w:color="auto"/>
              <w:right w:val="single" w:sz="6" w:space="0" w:color="auto"/>
            </w:tcBorders>
          </w:tcPr>
          <w:p w:rsidR="000B1BDD"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56.9</w:t>
            </w:r>
          </w:p>
        </w:tc>
      </w:tr>
      <w:tr w:rsidR="000B1BDD" w:rsidRPr="009809FD" w:rsidTr="00E1595D">
        <w:trPr>
          <w:trHeight w:val="53"/>
        </w:trPr>
        <w:tc>
          <w:tcPr>
            <w:tcW w:w="3258" w:type="dxa"/>
            <w:tcBorders>
              <w:top w:val="single" w:sz="6" w:space="0" w:color="auto"/>
              <w:left w:val="single" w:sz="6" w:space="0" w:color="auto"/>
              <w:bottom w:val="single" w:sz="6" w:space="0" w:color="auto"/>
              <w:right w:val="single" w:sz="6" w:space="0" w:color="auto"/>
            </w:tcBorders>
          </w:tcPr>
          <w:p w:rsidR="000B1BDD" w:rsidRPr="00915A16" w:rsidRDefault="000B1BDD" w:rsidP="00AE2608">
            <w:pPr>
              <w:tabs>
                <w:tab w:val="left" w:pos="11400"/>
              </w:tabs>
              <w:rPr>
                <w:rFonts w:ascii="Calibri" w:hAnsi="Calibri" w:cs="Calibri"/>
                <w:color w:val="000000"/>
                <w:sz w:val="24"/>
                <w:szCs w:val="24"/>
              </w:rPr>
            </w:pPr>
            <w:r>
              <w:rPr>
                <w:rFonts w:ascii="Calibri" w:hAnsi="Calibri" w:cs="Calibri"/>
                <w:color w:val="000000"/>
                <w:sz w:val="24"/>
                <w:szCs w:val="24"/>
              </w:rPr>
              <w:t>It has no impact on it</w:t>
            </w:r>
          </w:p>
        </w:tc>
        <w:tc>
          <w:tcPr>
            <w:tcW w:w="1710" w:type="dxa"/>
            <w:tcBorders>
              <w:top w:val="single" w:sz="6" w:space="0" w:color="auto"/>
              <w:left w:val="single" w:sz="6" w:space="0" w:color="auto"/>
              <w:bottom w:val="single" w:sz="6" w:space="0" w:color="auto"/>
              <w:right w:val="single" w:sz="6" w:space="0" w:color="auto"/>
            </w:tcBorders>
          </w:tcPr>
          <w:p w:rsidR="000B1BDD"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37.9</w:t>
            </w:r>
          </w:p>
        </w:tc>
        <w:tc>
          <w:tcPr>
            <w:tcW w:w="1965" w:type="dxa"/>
            <w:tcBorders>
              <w:top w:val="single" w:sz="6" w:space="0" w:color="auto"/>
              <w:left w:val="single" w:sz="6" w:space="0" w:color="auto"/>
              <w:bottom w:val="single" w:sz="6" w:space="0" w:color="auto"/>
              <w:right w:val="single" w:sz="6" w:space="0" w:color="auto"/>
            </w:tcBorders>
          </w:tcPr>
          <w:p w:rsidR="000B1BDD"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37.9</w:t>
            </w:r>
          </w:p>
        </w:tc>
        <w:tc>
          <w:tcPr>
            <w:tcW w:w="1650" w:type="dxa"/>
            <w:tcBorders>
              <w:top w:val="single" w:sz="6" w:space="0" w:color="auto"/>
              <w:left w:val="single" w:sz="6" w:space="0" w:color="auto"/>
              <w:bottom w:val="single" w:sz="6" w:space="0" w:color="auto"/>
              <w:right w:val="single" w:sz="6" w:space="0" w:color="auto"/>
            </w:tcBorders>
          </w:tcPr>
          <w:p w:rsidR="000B1BDD"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38.0</w:t>
            </w:r>
          </w:p>
        </w:tc>
      </w:tr>
      <w:tr w:rsidR="000B1BDD" w:rsidRPr="009809FD" w:rsidTr="00E1595D">
        <w:trPr>
          <w:trHeight w:val="53"/>
        </w:trPr>
        <w:tc>
          <w:tcPr>
            <w:tcW w:w="3258" w:type="dxa"/>
            <w:tcBorders>
              <w:top w:val="single" w:sz="6" w:space="0" w:color="auto"/>
              <w:left w:val="single" w:sz="6" w:space="0" w:color="auto"/>
              <w:bottom w:val="single" w:sz="6" w:space="0" w:color="auto"/>
              <w:right w:val="single" w:sz="6" w:space="0" w:color="auto"/>
            </w:tcBorders>
          </w:tcPr>
          <w:p w:rsidR="000B1BDD" w:rsidRPr="00915A16" w:rsidRDefault="000B1BDD" w:rsidP="00717774">
            <w:pPr>
              <w:tabs>
                <w:tab w:val="left" w:pos="11400"/>
              </w:tabs>
              <w:rPr>
                <w:rFonts w:ascii="Calibri" w:hAnsi="Calibri" w:cs="Calibri"/>
                <w:color w:val="000000"/>
                <w:sz w:val="24"/>
                <w:szCs w:val="24"/>
              </w:rPr>
            </w:pPr>
            <w:r w:rsidRPr="00915A16">
              <w:rPr>
                <w:rFonts w:ascii="Calibri" w:hAnsi="Calibri" w:cs="Calibri"/>
                <w:color w:val="000000"/>
                <w:sz w:val="24"/>
                <w:szCs w:val="24"/>
              </w:rPr>
              <w:t>I don’t know</w:t>
            </w:r>
            <w:r>
              <w:rPr>
                <w:rFonts w:ascii="Calibri" w:hAnsi="Calibri" w:cs="Calibri"/>
                <w:color w:val="000000"/>
                <w:sz w:val="24"/>
                <w:szCs w:val="24"/>
              </w:rPr>
              <w:t xml:space="preserve"> </w:t>
            </w:r>
            <w:r w:rsidR="00717774">
              <w:rPr>
                <w:rFonts w:ascii="Calibri" w:hAnsi="Calibri" w:cs="Calibri"/>
                <w:color w:val="000000"/>
                <w:sz w:val="24"/>
                <w:szCs w:val="24"/>
              </w:rPr>
              <w:t>/</w:t>
            </w:r>
            <w:r w:rsidR="003E0247">
              <w:rPr>
                <w:rFonts w:ascii="Calibri" w:hAnsi="Calibri" w:cs="Calibri"/>
                <w:color w:val="000000"/>
                <w:sz w:val="24"/>
                <w:szCs w:val="24"/>
              </w:rPr>
              <w:t xml:space="preserve"> no answer </w:t>
            </w:r>
          </w:p>
        </w:tc>
        <w:tc>
          <w:tcPr>
            <w:tcW w:w="1710" w:type="dxa"/>
            <w:tcBorders>
              <w:top w:val="single" w:sz="6" w:space="0" w:color="auto"/>
              <w:left w:val="single" w:sz="6" w:space="0" w:color="auto"/>
              <w:bottom w:val="single" w:sz="6" w:space="0" w:color="auto"/>
              <w:right w:val="single" w:sz="6" w:space="0" w:color="auto"/>
            </w:tcBorders>
          </w:tcPr>
          <w:p w:rsidR="000B1BDD"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8.5</w:t>
            </w:r>
          </w:p>
        </w:tc>
        <w:tc>
          <w:tcPr>
            <w:tcW w:w="1965" w:type="dxa"/>
            <w:tcBorders>
              <w:top w:val="single" w:sz="6" w:space="0" w:color="auto"/>
              <w:left w:val="single" w:sz="6" w:space="0" w:color="auto"/>
              <w:bottom w:val="single" w:sz="6" w:space="0" w:color="auto"/>
              <w:right w:val="single" w:sz="6" w:space="0" w:color="auto"/>
            </w:tcBorders>
          </w:tcPr>
          <w:p w:rsidR="000B1BDD"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12.2</w:t>
            </w:r>
          </w:p>
        </w:tc>
        <w:tc>
          <w:tcPr>
            <w:tcW w:w="1650" w:type="dxa"/>
            <w:tcBorders>
              <w:top w:val="single" w:sz="6" w:space="0" w:color="auto"/>
              <w:left w:val="single" w:sz="6" w:space="0" w:color="auto"/>
              <w:bottom w:val="single" w:sz="6" w:space="0" w:color="auto"/>
              <w:right w:val="single" w:sz="6" w:space="0" w:color="auto"/>
            </w:tcBorders>
          </w:tcPr>
          <w:p w:rsidR="000B1BDD"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2.0</w:t>
            </w:r>
          </w:p>
        </w:tc>
      </w:tr>
    </w:tbl>
    <w:p w:rsidR="003E0247" w:rsidRDefault="003E0247" w:rsidP="00AE2608">
      <w:pPr>
        <w:rPr>
          <w:rFonts w:ascii="Calibri" w:hAnsi="Calibri" w:cs="Calibri"/>
          <w:sz w:val="24"/>
          <w:szCs w:val="24"/>
        </w:rPr>
      </w:pPr>
    </w:p>
    <w:p w:rsidR="007933E0" w:rsidRDefault="007933E0" w:rsidP="00AE2608">
      <w:pPr>
        <w:rPr>
          <w:rFonts w:ascii="Calibri" w:hAnsi="Calibri" w:cs="Calibri"/>
          <w:sz w:val="24"/>
          <w:szCs w:val="24"/>
        </w:rPr>
      </w:pPr>
    </w:p>
    <w:p w:rsidR="007933E0" w:rsidRDefault="007933E0" w:rsidP="00AE2608">
      <w:pPr>
        <w:rPr>
          <w:rFonts w:ascii="Calibri" w:hAnsi="Calibri" w:cs="Calibri"/>
          <w:sz w:val="24"/>
          <w:szCs w:val="24"/>
        </w:rPr>
      </w:pPr>
    </w:p>
    <w:p w:rsidR="007933E0" w:rsidRDefault="007933E0" w:rsidP="007933E0">
      <w:pPr>
        <w:spacing w:line="276" w:lineRule="auto"/>
        <w:rPr>
          <w:rFonts w:ascii="Calibri" w:hAnsi="Calibri" w:cs="Calibri"/>
          <w:sz w:val="24"/>
          <w:szCs w:val="24"/>
        </w:rPr>
      </w:pPr>
      <w:r w:rsidRPr="007933E0">
        <w:rPr>
          <w:rFonts w:ascii="Calibri" w:hAnsi="Calibri" w:cs="Calibri"/>
          <w:noProof/>
          <w:sz w:val="24"/>
          <w:szCs w:val="24"/>
        </w:rPr>
        <w:drawing>
          <wp:inline distT="0" distB="0" distL="0" distR="0">
            <wp:extent cx="5933728" cy="3219610"/>
            <wp:effectExtent l="19050" t="0" r="9872" b="0"/>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2F7739" w:rsidRDefault="002F7739">
      <w:pPr>
        <w:rPr>
          <w:rFonts w:ascii="Calibri" w:hAnsi="Calibri" w:cs="Calibri"/>
          <w:sz w:val="24"/>
          <w:szCs w:val="24"/>
        </w:rPr>
      </w:pPr>
      <w:r>
        <w:rPr>
          <w:rFonts w:ascii="Calibri" w:hAnsi="Calibri" w:cs="Calibri"/>
          <w:sz w:val="24"/>
          <w:szCs w:val="24"/>
        </w:rPr>
        <w:br w:type="page"/>
      </w:r>
    </w:p>
    <w:p w:rsidR="007933E0" w:rsidRDefault="007933E0" w:rsidP="00AE2608">
      <w:pPr>
        <w:rPr>
          <w:rFonts w:ascii="Calibri" w:hAnsi="Calibri" w:cs="Calibri"/>
          <w:sz w:val="24"/>
          <w:szCs w:val="24"/>
        </w:rPr>
      </w:pPr>
    </w:p>
    <w:p w:rsidR="008F6C96" w:rsidRPr="008F6C96" w:rsidRDefault="008F6C96" w:rsidP="00AE2608">
      <w:pPr>
        <w:rPr>
          <w:rFonts w:ascii="Calibri" w:hAnsi="Calibri" w:cs="Calibri"/>
          <w:sz w:val="24"/>
          <w:szCs w:val="24"/>
        </w:rPr>
      </w:pPr>
      <w:r w:rsidRPr="008F6C96">
        <w:rPr>
          <w:rFonts w:ascii="Calibri" w:hAnsi="Calibri" w:cs="Calibri"/>
          <w:sz w:val="24"/>
          <w:szCs w:val="24"/>
        </w:rPr>
        <w:t>Q17-</w:t>
      </w:r>
      <w:r w:rsidR="006E4698">
        <w:rPr>
          <w:rFonts w:ascii="Calibri" w:hAnsi="Calibri" w:cs="Calibri"/>
          <w:sz w:val="24"/>
          <w:szCs w:val="24"/>
        </w:rPr>
        <w:t xml:space="preserve">Who do you think is responsible for the economic crisis, which resulted in PA employees only receiving partial salaries for the past two months? </w:t>
      </w:r>
      <w:r w:rsidRPr="008F6C96">
        <w:rPr>
          <w:rFonts w:ascii="Calibri" w:hAnsi="Calibri" w:cs="Calibri"/>
          <w:sz w:val="24"/>
          <w:szCs w:val="24"/>
        </w:rPr>
        <w:t xml:space="preserve"> </w:t>
      </w:r>
    </w:p>
    <w:tbl>
      <w:tblPr>
        <w:tblW w:w="8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58"/>
        <w:gridCol w:w="1710"/>
        <w:gridCol w:w="1965"/>
        <w:gridCol w:w="1650"/>
      </w:tblGrid>
      <w:tr w:rsidR="008F6C96" w:rsidRPr="009809FD" w:rsidTr="008F6C96">
        <w:tc>
          <w:tcPr>
            <w:tcW w:w="3258" w:type="dxa"/>
            <w:tcBorders>
              <w:top w:val="nil"/>
              <w:left w:val="nil"/>
              <w:bottom w:val="nil"/>
              <w:right w:val="single" w:sz="6" w:space="0" w:color="auto"/>
            </w:tcBorders>
          </w:tcPr>
          <w:p w:rsidR="008F6C96" w:rsidRPr="009809FD" w:rsidRDefault="008F6C96" w:rsidP="00AE2608">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8F6C96" w:rsidRPr="009809FD" w:rsidRDefault="008F6C96" w:rsidP="00AE2608">
            <w:pPr>
              <w:jc w:val="center"/>
              <w:rPr>
                <w:rFonts w:ascii="Calibri" w:hAnsi="Calibri" w:cs="Calibri"/>
                <w:color w:val="000000"/>
                <w:sz w:val="24"/>
                <w:szCs w:val="24"/>
              </w:rPr>
            </w:pPr>
            <w:r w:rsidRPr="009809FD">
              <w:rPr>
                <w:rFonts w:ascii="Calibri" w:hAnsi="Calibri" w:cs="Calibri"/>
                <w:color w:val="000000"/>
                <w:sz w:val="24"/>
                <w:szCs w:val="24"/>
              </w:rPr>
              <w:t>Total</w:t>
            </w:r>
          </w:p>
        </w:tc>
        <w:tc>
          <w:tcPr>
            <w:tcW w:w="1965" w:type="dxa"/>
            <w:tcBorders>
              <w:top w:val="single" w:sz="6" w:space="0" w:color="auto"/>
              <w:left w:val="single" w:sz="6" w:space="0" w:color="auto"/>
              <w:bottom w:val="single" w:sz="6" w:space="0" w:color="auto"/>
              <w:right w:val="single" w:sz="6" w:space="0" w:color="auto"/>
            </w:tcBorders>
          </w:tcPr>
          <w:p w:rsidR="008F6C96" w:rsidRPr="009809FD" w:rsidRDefault="008F6C96" w:rsidP="00AE2608">
            <w:pPr>
              <w:jc w:val="center"/>
              <w:rPr>
                <w:rFonts w:ascii="Calibri" w:hAnsi="Calibri" w:cs="Calibri"/>
                <w:color w:val="000000"/>
                <w:sz w:val="24"/>
                <w:szCs w:val="24"/>
              </w:rPr>
            </w:pPr>
            <w:r w:rsidRPr="009809FD">
              <w:rPr>
                <w:rFonts w:ascii="Calibri" w:hAnsi="Calibri" w:cs="Calibri"/>
                <w:color w:val="000000"/>
                <w:sz w:val="24"/>
                <w:szCs w:val="24"/>
              </w:rPr>
              <w:t>West Bank</w:t>
            </w:r>
          </w:p>
        </w:tc>
        <w:tc>
          <w:tcPr>
            <w:tcW w:w="1650" w:type="dxa"/>
            <w:tcBorders>
              <w:top w:val="single" w:sz="6" w:space="0" w:color="auto"/>
              <w:left w:val="single" w:sz="6" w:space="0" w:color="auto"/>
              <w:bottom w:val="single" w:sz="6" w:space="0" w:color="auto"/>
              <w:right w:val="single" w:sz="6" w:space="0" w:color="auto"/>
            </w:tcBorders>
          </w:tcPr>
          <w:p w:rsidR="008F6C96" w:rsidRPr="009809FD" w:rsidRDefault="008F6C96" w:rsidP="00AE2608">
            <w:pPr>
              <w:jc w:val="center"/>
              <w:rPr>
                <w:rFonts w:ascii="Calibri" w:hAnsi="Calibri" w:cs="Calibri"/>
                <w:color w:val="000000"/>
                <w:sz w:val="24"/>
                <w:szCs w:val="24"/>
              </w:rPr>
            </w:pPr>
            <w:r w:rsidRPr="009809FD">
              <w:rPr>
                <w:rFonts w:ascii="Calibri" w:hAnsi="Calibri" w:cs="Calibri"/>
                <w:color w:val="000000"/>
                <w:sz w:val="24"/>
                <w:szCs w:val="24"/>
              </w:rPr>
              <w:t>Gaza</w:t>
            </w:r>
          </w:p>
        </w:tc>
      </w:tr>
      <w:tr w:rsidR="008F6C96" w:rsidRPr="009809FD" w:rsidTr="008F6C96">
        <w:tc>
          <w:tcPr>
            <w:tcW w:w="3258" w:type="dxa"/>
            <w:tcBorders>
              <w:top w:val="nil"/>
              <w:left w:val="nil"/>
              <w:bottom w:val="single" w:sz="6" w:space="0" w:color="auto"/>
              <w:right w:val="single" w:sz="6" w:space="0" w:color="auto"/>
            </w:tcBorders>
          </w:tcPr>
          <w:p w:rsidR="008F6C96" w:rsidRPr="009809FD" w:rsidRDefault="008F6C96" w:rsidP="00AE2608">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8F6C96" w:rsidRPr="009809FD" w:rsidRDefault="008F6C96" w:rsidP="00AE2608">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3E0247">
              <w:rPr>
                <w:rFonts w:ascii="Calibri" w:hAnsi="Calibri" w:cs="Calibri"/>
                <w:b/>
                <w:bCs/>
                <w:color w:val="000000"/>
                <w:sz w:val="24"/>
                <w:szCs w:val="24"/>
              </w:rPr>
              <w:t>1200</w:t>
            </w:r>
          </w:p>
        </w:tc>
        <w:tc>
          <w:tcPr>
            <w:tcW w:w="1965" w:type="dxa"/>
            <w:tcBorders>
              <w:top w:val="single" w:sz="6" w:space="0" w:color="auto"/>
              <w:left w:val="single" w:sz="6" w:space="0" w:color="auto"/>
              <w:bottom w:val="single" w:sz="6" w:space="0" w:color="auto"/>
              <w:right w:val="single" w:sz="6" w:space="0" w:color="auto"/>
            </w:tcBorders>
          </w:tcPr>
          <w:p w:rsidR="008F6C96" w:rsidRPr="009809FD" w:rsidRDefault="008F6C96" w:rsidP="00AE2608">
            <w:pPr>
              <w:jc w:val="center"/>
              <w:rPr>
                <w:rFonts w:ascii="Calibri" w:hAnsi="Calibri" w:cs="Calibri"/>
                <w:b/>
                <w:bCs/>
                <w:color w:val="000000"/>
                <w:sz w:val="24"/>
                <w:szCs w:val="24"/>
              </w:rPr>
            </w:pPr>
            <w:r w:rsidRPr="009809FD">
              <w:rPr>
                <w:rFonts w:ascii="Calibri" w:hAnsi="Calibri" w:cs="Calibri"/>
                <w:b/>
                <w:bCs/>
                <w:color w:val="000000"/>
                <w:sz w:val="24"/>
                <w:szCs w:val="24"/>
              </w:rPr>
              <w:t xml:space="preserve">n= </w:t>
            </w:r>
            <w:r w:rsidR="003E0247">
              <w:rPr>
                <w:rFonts w:ascii="Calibri" w:hAnsi="Calibri" w:cs="Calibri"/>
                <w:b/>
                <w:bCs/>
                <w:color w:val="000000"/>
                <w:sz w:val="24"/>
                <w:szCs w:val="24"/>
              </w:rPr>
              <w:t>750</w:t>
            </w:r>
          </w:p>
        </w:tc>
        <w:tc>
          <w:tcPr>
            <w:tcW w:w="1650" w:type="dxa"/>
            <w:tcBorders>
              <w:top w:val="single" w:sz="6" w:space="0" w:color="auto"/>
              <w:left w:val="single" w:sz="6" w:space="0" w:color="auto"/>
              <w:bottom w:val="single" w:sz="6" w:space="0" w:color="auto"/>
              <w:right w:val="single" w:sz="6" w:space="0" w:color="auto"/>
            </w:tcBorders>
          </w:tcPr>
          <w:p w:rsidR="008F6C96" w:rsidRPr="009809FD" w:rsidRDefault="008F6C96" w:rsidP="00AE2608">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3E0247">
              <w:rPr>
                <w:rFonts w:ascii="Calibri" w:hAnsi="Calibri" w:cs="Calibri"/>
                <w:b/>
                <w:bCs/>
                <w:color w:val="000000"/>
                <w:sz w:val="24"/>
                <w:szCs w:val="24"/>
              </w:rPr>
              <w:t>450</w:t>
            </w:r>
          </w:p>
        </w:tc>
      </w:tr>
      <w:tr w:rsidR="008F6C96" w:rsidRPr="009809FD" w:rsidTr="008F6C96">
        <w:tc>
          <w:tcPr>
            <w:tcW w:w="3258" w:type="dxa"/>
            <w:tcBorders>
              <w:top w:val="single" w:sz="6" w:space="0" w:color="auto"/>
              <w:left w:val="single" w:sz="6" w:space="0" w:color="auto"/>
              <w:bottom w:val="single" w:sz="6" w:space="0" w:color="auto"/>
              <w:right w:val="single" w:sz="6" w:space="0" w:color="auto"/>
            </w:tcBorders>
          </w:tcPr>
          <w:p w:rsidR="008F6C96" w:rsidRPr="008F6C96" w:rsidRDefault="006E4698" w:rsidP="00AE2608">
            <w:pPr>
              <w:jc w:val="lowKashida"/>
              <w:rPr>
                <w:rFonts w:ascii="Calibri" w:hAnsi="Calibri" w:cs="Calibri"/>
                <w:color w:val="000000"/>
                <w:sz w:val="24"/>
                <w:szCs w:val="24"/>
              </w:rPr>
            </w:pPr>
            <w:r>
              <w:rPr>
                <w:rFonts w:ascii="Calibri" w:hAnsi="Calibri" w:cs="Calibri"/>
                <w:color w:val="000000"/>
                <w:sz w:val="24"/>
                <w:szCs w:val="24"/>
              </w:rPr>
              <w:t>The PA</w:t>
            </w:r>
          </w:p>
        </w:tc>
        <w:tc>
          <w:tcPr>
            <w:tcW w:w="1710" w:type="dxa"/>
            <w:tcBorders>
              <w:top w:val="single" w:sz="6" w:space="0" w:color="auto"/>
              <w:left w:val="single" w:sz="6" w:space="0" w:color="auto"/>
              <w:bottom w:val="single" w:sz="6" w:space="0" w:color="auto"/>
              <w:right w:val="single" w:sz="6" w:space="0" w:color="auto"/>
            </w:tcBorders>
          </w:tcPr>
          <w:p w:rsidR="008F6C96" w:rsidRPr="009809FD" w:rsidRDefault="003E0247" w:rsidP="00AE2608">
            <w:pPr>
              <w:bidi/>
              <w:jc w:val="center"/>
              <w:rPr>
                <w:rFonts w:ascii="Calibri" w:hAnsi="Calibri" w:cs="Calibri"/>
                <w:color w:val="000000"/>
                <w:sz w:val="24"/>
                <w:szCs w:val="24"/>
              </w:rPr>
            </w:pPr>
            <w:r>
              <w:rPr>
                <w:rFonts w:ascii="Calibri" w:hAnsi="Calibri" w:cs="Calibri"/>
                <w:color w:val="000000"/>
                <w:sz w:val="24"/>
                <w:szCs w:val="24"/>
              </w:rPr>
              <w:t>16.8</w:t>
            </w:r>
          </w:p>
        </w:tc>
        <w:tc>
          <w:tcPr>
            <w:tcW w:w="1965" w:type="dxa"/>
            <w:tcBorders>
              <w:top w:val="single" w:sz="6" w:space="0" w:color="auto"/>
              <w:left w:val="single" w:sz="6" w:space="0" w:color="auto"/>
              <w:bottom w:val="single" w:sz="6" w:space="0" w:color="auto"/>
              <w:right w:val="single" w:sz="6" w:space="0" w:color="auto"/>
            </w:tcBorders>
          </w:tcPr>
          <w:p w:rsidR="008F6C96"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21.3</w:t>
            </w:r>
          </w:p>
        </w:tc>
        <w:tc>
          <w:tcPr>
            <w:tcW w:w="1650" w:type="dxa"/>
            <w:tcBorders>
              <w:top w:val="single" w:sz="6" w:space="0" w:color="auto"/>
              <w:left w:val="single" w:sz="6" w:space="0" w:color="auto"/>
              <w:bottom w:val="single" w:sz="6" w:space="0" w:color="auto"/>
              <w:right w:val="single" w:sz="6" w:space="0" w:color="auto"/>
            </w:tcBorders>
          </w:tcPr>
          <w:p w:rsidR="008F6C96"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9.3</w:t>
            </w:r>
          </w:p>
        </w:tc>
      </w:tr>
      <w:tr w:rsidR="008F6C96" w:rsidRPr="009809FD" w:rsidTr="008F6C96">
        <w:tc>
          <w:tcPr>
            <w:tcW w:w="3258" w:type="dxa"/>
            <w:tcBorders>
              <w:top w:val="single" w:sz="6" w:space="0" w:color="auto"/>
              <w:left w:val="single" w:sz="6" w:space="0" w:color="auto"/>
              <w:bottom w:val="single" w:sz="6" w:space="0" w:color="auto"/>
              <w:right w:val="single" w:sz="6" w:space="0" w:color="auto"/>
            </w:tcBorders>
          </w:tcPr>
          <w:p w:rsidR="008F6C96" w:rsidRPr="008F6C96" w:rsidRDefault="006E4698" w:rsidP="00AE2608">
            <w:pPr>
              <w:rPr>
                <w:rFonts w:ascii="Calibri" w:hAnsi="Calibri" w:cs="Calibri"/>
                <w:sz w:val="24"/>
                <w:szCs w:val="24"/>
              </w:rPr>
            </w:pPr>
            <w:r>
              <w:rPr>
                <w:rFonts w:ascii="Calibri" w:hAnsi="Calibri" w:cs="Calibri"/>
                <w:sz w:val="24"/>
                <w:szCs w:val="24"/>
              </w:rPr>
              <w:t>International donors</w:t>
            </w:r>
          </w:p>
        </w:tc>
        <w:tc>
          <w:tcPr>
            <w:tcW w:w="1710" w:type="dxa"/>
            <w:tcBorders>
              <w:top w:val="single" w:sz="6" w:space="0" w:color="auto"/>
              <w:left w:val="single" w:sz="6" w:space="0" w:color="auto"/>
              <w:bottom w:val="single" w:sz="6" w:space="0" w:color="auto"/>
              <w:right w:val="single" w:sz="6" w:space="0" w:color="auto"/>
            </w:tcBorders>
          </w:tcPr>
          <w:p w:rsidR="008B34A6" w:rsidRPr="009809FD" w:rsidRDefault="003E0247" w:rsidP="00AE2608">
            <w:pPr>
              <w:bidi/>
              <w:jc w:val="center"/>
              <w:rPr>
                <w:rFonts w:ascii="Calibri" w:hAnsi="Calibri" w:cs="Calibri"/>
                <w:color w:val="000000"/>
                <w:sz w:val="24"/>
                <w:szCs w:val="24"/>
              </w:rPr>
            </w:pPr>
            <w:r>
              <w:rPr>
                <w:rFonts w:ascii="Calibri" w:hAnsi="Calibri" w:cs="Calibri"/>
                <w:color w:val="000000"/>
                <w:sz w:val="24"/>
                <w:szCs w:val="24"/>
              </w:rPr>
              <w:t>9.4</w:t>
            </w:r>
          </w:p>
        </w:tc>
        <w:tc>
          <w:tcPr>
            <w:tcW w:w="1965" w:type="dxa"/>
            <w:tcBorders>
              <w:top w:val="single" w:sz="6" w:space="0" w:color="auto"/>
              <w:left w:val="single" w:sz="6" w:space="0" w:color="auto"/>
              <w:bottom w:val="single" w:sz="6" w:space="0" w:color="auto"/>
              <w:right w:val="single" w:sz="6" w:space="0" w:color="auto"/>
            </w:tcBorders>
          </w:tcPr>
          <w:p w:rsidR="008F6C96"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8.7</w:t>
            </w:r>
          </w:p>
        </w:tc>
        <w:tc>
          <w:tcPr>
            <w:tcW w:w="1650" w:type="dxa"/>
            <w:tcBorders>
              <w:top w:val="single" w:sz="6" w:space="0" w:color="auto"/>
              <w:left w:val="single" w:sz="6" w:space="0" w:color="auto"/>
              <w:bottom w:val="single" w:sz="6" w:space="0" w:color="auto"/>
              <w:right w:val="single" w:sz="6" w:space="0" w:color="auto"/>
            </w:tcBorders>
          </w:tcPr>
          <w:p w:rsidR="008F6C96"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10.7</w:t>
            </w:r>
          </w:p>
        </w:tc>
      </w:tr>
      <w:tr w:rsidR="008F6C96" w:rsidRPr="009809FD" w:rsidTr="008F6C96">
        <w:tc>
          <w:tcPr>
            <w:tcW w:w="3258" w:type="dxa"/>
            <w:tcBorders>
              <w:top w:val="single" w:sz="6" w:space="0" w:color="auto"/>
              <w:left w:val="single" w:sz="6" w:space="0" w:color="auto"/>
              <w:bottom w:val="single" w:sz="6" w:space="0" w:color="auto"/>
              <w:right w:val="single" w:sz="6" w:space="0" w:color="auto"/>
            </w:tcBorders>
          </w:tcPr>
          <w:p w:rsidR="008F6C96" w:rsidRPr="008F6C96" w:rsidRDefault="006E4698" w:rsidP="00AE2608">
            <w:pPr>
              <w:tabs>
                <w:tab w:val="left" w:pos="11400"/>
              </w:tabs>
              <w:rPr>
                <w:rFonts w:ascii="Calibri" w:hAnsi="Calibri" w:cs="Calibri"/>
                <w:color w:val="000000"/>
                <w:sz w:val="24"/>
                <w:szCs w:val="24"/>
              </w:rPr>
            </w:pPr>
            <w:r>
              <w:rPr>
                <w:rFonts w:ascii="Calibri" w:hAnsi="Calibri" w:cs="Calibri"/>
                <w:color w:val="000000"/>
                <w:sz w:val="24"/>
                <w:szCs w:val="24"/>
              </w:rPr>
              <w:t>Arab donors</w:t>
            </w:r>
          </w:p>
        </w:tc>
        <w:tc>
          <w:tcPr>
            <w:tcW w:w="1710" w:type="dxa"/>
            <w:tcBorders>
              <w:top w:val="single" w:sz="6" w:space="0" w:color="auto"/>
              <w:left w:val="single" w:sz="6" w:space="0" w:color="auto"/>
              <w:bottom w:val="single" w:sz="6" w:space="0" w:color="auto"/>
              <w:right w:val="single" w:sz="6" w:space="0" w:color="auto"/>
            </w:tcBorders>
          </w:tcPr>
          <w:p w:rsidR="008F6C96" w:rsidRPr="009809FD" w:rsidRDefault="003E0247" w:rsidP="00AE2608">
            <w:pPr>
              <w:bidi/>
              <w:jc w:val="center"/>
              <w:rPr>
                <w:rFonts w:ascii="Calibri" w:hAnsi="Calibri" w:cs="Calibri"/>
                <w:color w:val="000000"/>
                <w:sz w:val="24"/>
                <w:szCs w:val="24"/>
              </w:rPr>
            </w:pPr>
            <w:r>
              <w:rPr>
                <w:rFonts w:ascii="Calibri" w:hAnsi="Calibri" w:cs="Calibri"/>
                <w:color w:val="000000"/>
                <w:sz w:val="24"/>
                <w:szCs w:val="24"/>
              </w:rPr>
              <w:t>7.8</w:t>
            </w:r>
          </w:p>
        </w:tc>
        <w:tc>
          <w:tcPr>
            <w:tcW w:w="1965" w:type="dxa"/>
            <w:tcBorders>
              <w:top w:val="single" w:sz="6" w:space="0" w:color="auto"/>
              <w:left w:val="single" w:sz="6" w:space="0" w:color="auto"/>
              <w:bottom w:val="single" w:sz="6" w:space="0" w:color="auto"/>
              <w:right w:val="single" w:sz="6" w:space="0" w:color="auto"/>
            </w:tcBorders>
          </w:tcPr>
          <w:p w:rsidR="008F6C96"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7.5</w:t>
            </w:r>
          </w:p>
        </w:tc>
        <w:tc>
          <w:tcPr>
            <w:tcW w:w="1650" w:type="dxa"/>
            <w:tcBorders>
              <w:top w:val="single" w:sz="6" w:space="0" w:color="auto"/>
              <w:left w:val="single" w:sz="6" w:space="0" w:color="auto"/>
              <w:bottom w:val="single" w:sz="6" w:space="0" w:color="auto"/>
              <w:right w:val="single" w:sz="6" w:space="0" w:color="auto"/>
            </w:tcBorders>
          </w:tcPr>
          <w:p w:rsidR="008F6C96"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8.4</w:t>
            </w:r>
          </w:p>
        </w:tc>
      </w:tr>
      <w:tr w:rsidR="008F6C96" w:rsidRPr="009809FD" w:rsidTr="008F6C96">
        <w:trPr>
          <w:trHeight w:val="53"/>
        </w:trPr>
        <w:tc>
          <w:tcPr>
            <w:tcW w:w="3258" w:type="dxa"/>
            <w:tcBorders>
              <w:top w:val="single" w:sz="6" w:space="0" w:color="auto"/>
              <w:left w:val="single" w:sz="6" w:space="0" w:color="auto"/>
              <w:bottom w:val="single" w:sz="6" w:space="0" w:color="auto"/>
              <w:right w:val="single" w:sz="6" w:space="0" w:color="auto"/>
            </w:tcBorders>
          </w:tcPr>
          <w:p w:rsidR="008F6C96" w:rsidRPr="009809FD" w:rsidRDefault="006E4698" w:rsidP="00AE2608">
            <w:pPr>
              <w:tabs>
                <w:tab w:val="left" w:pos="11400"/>
              </w:tabs>
              <w:rPr>
                <w:rFonts w:ascii="Calibri" w:hAnsi="Calibri" w:cs="Calibri"/>
                <w:color w:val="000000"/>
                <w:sz w:val="24"/>
                <w:szCs w:val="24"/>
              </w:rPr>
            </w:pPr>
            <w:r>
              <w:rPr>
                <w:rFonts w:ascii="Calibri" w:hAnsi="Calibri" w:cs="Calibri"/>
                <w:color w:val="000000"/>
                <w:sz w:val="24"/>
                <w:szCs w:val="24"/>
              </w:rPr>
              <w:t xml:space="preserve">Israel </w:t>
            </w:r>
          </w:p>
        </w:tc>
        <w:tc>
          <w:tcPr>
            <w:tcW w:w="1710" w:type="dxa"/>
            <w:tcBorders>
              <w:top w:val="single" w:sz="6" w:space="0" w:color="auto"/>
              <w:left w:val="single" w:sz="6" w:space="0" w:color="auto"/>
              <w:bottom w:val="single" w:sz="6" w:space="0" w:color="auto"/>
              <w:right w:val="single" w:sz="6" w:space="0" w:color="auto"/>
            </w:tcBorders>
          </w:tcPr>
          <w:p w:rsidR="008F6C96"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64.1</w:t>
            </w:r>
          </w:p>
        </w:tc>
        <w:tc>
          <w:tcPr>
            <w:tcW w:w="1965" w:type="dxa"/>
            <w:tcBorders>
              <w:top w:val="single" w:sz="6" w:space="0" w:color="auto"/>
              <w:left w:val="single" w:sz="6" w:space="0" w:color="auto"/>
              <w:bottom w:val="single" w:sz="6" w:space="0" w:color="auto"/>
              <w:right w:val="single" w:sz="6" w:space="0" w:color="auto"/>
            </w:tcBorders>
          </w:tcPr>
          <w:p w:rsidR="008F6C96"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59.9</w:t>
            </w:r>
          </w:p>
        </w:tc>
        <w:tc>
          <w:tcPr>
            <w:tcW w:w="1650" w:type="dxa"/>
            <w:tcBorders>
              <w:top w:val="single" w:sz="6" w:space="0" w:color="auto"/>
              <w:left w:val="single" w:sz="6" w:space="0" w:color="auto"/>
              <w:bottom w:val="single" w:sz="6" w:space="0" w:color="auto"/>
              <w:right w:val="single" w:sz="6" w:space="0" w:color="auto"/>
            </w:tcBorders>
          </w:tcPr>
          <w:p w:rsidR="008F6C96"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71.1</w:t>
            </w:r>
          </w:p>
        </w:tc>
      </w:tr>
      <w:tr w:rsidR="006E4698" w:rsidRPr="009809FD" w:rsidTr="008F6C96">
        <w:trPr>
          <w:trHeight w:val="53"/>
        </w:trPr>
        <w:tc>
          <w:tcPr>
            <w:tcW w:w="3258" w:type="dxa"/>
            <w:tcBorders>
              <w:top w:val="single" w:sz="6" w:space="0" w:color="auto"/>
              <w:left w:val="single" w:sz="6" w:space="0" w:color="auto"/>
              <w:bottom w:val="single" w:sz="6" w:space="0" w:color="auto"/>
              <w:right w:val="single" w:sz="6" w:space="0" w:color="auto"/>
            </w:tcBorders>
          </w:tcPr>
          <w:p w:rsidR="006E4698" w:rsidRDefault="006E4698" w:rsidP="00717774">
            <w:pPr>
              <w:tabs>
                <w:tab w:val="left" w:pos="11400"/>
              </w:tabs>
              <w:rPr>
                <w:rFonts w:ascii="Calibri" w:hAnsi="Calibri" w:cs="Calibri"/>
                <w:color w:val="000000"/>
                <w:sz w:val="24"/>
                <w:szCs w:val="24"/>
              </w:rPr>
            </w:pPr>
            <w:r>
              <w:rPr>
                <w:rFonts w:ascii="Calibri" w:hAnsi="Calibri" w:cs="Calibri"/>
                <w:color w:val="000000"/>
                <w:sz w:val="24"/>
                <w:szCs w:val="24"/>
              </w:rPr>
              <w:t>I don’t know</w:t>
            </w:r>
            <w:r w:rsidR="003E0247">
              <w:rPr>
                <w:rFonts w:ascii="Calibri" w:hAnsi="Calibri" w:cs="Calibri"/>
                <w:color w:val="000000"/>
                <w:sz w:val="24"/>
                <w:szCs w:val="24"/>
              </w:rPr>
              <w:t xml:space="preserve"> </w:t>
            </w:r>
            <w:r w:rsidR="00717774">
              <w:rPr>
                <w:rFonts w:ascii="Calibri" w:hAnsi="Calibri" w:cs="Calibri"/>
                <w:color w:val="000000"/>
                <w:sz w:val="24"/>
                <w:szCs w:val="24"/>
              </w:rPr>
              <w:t>/</w:t>
            </w:r>
            <w:r w:rsidR="003E0247">
              <w:rPr>
                <w:rFonts w:ascii="Calibri" w:hAnsi="Calibri" w:cs="Calibri"/>
                <w:color w:val="000000"/>
                <w:sz w:val="24"/>
                <w:szCs w:val="24"/>
              </w:rPr>
              <w:t xml:space="preserve"> no answer </w:t>
            </w:r>
          </w:p>
        </w:tc>
        <w:tc>
          <w:tcPr>
            <w:tcW w:w="1710" w:type="dxa"/>
            <w:tcBorders>
              <w:top w:val="single" w:sz="6" w:space="0" w:color="auto"/>
              <w:left w:val="single" w:sz="6" w:space="0" w:color="auto"/>
              <w:bottom w:val="single" w:sz="6" w:space="0" w:color="auto"/>
              <w:right w:val="single" w:sz="6" w:space="0" w:color="auto"/>
            </w:tcBorders>
          </w:tcPr>
          <w:p w:rsidR="006E4698"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1.9</w:t>
            </w:r>
          </w:p>
        </w:tc>
        <w:tc>
          <w:tcPr>
            <w:tcW w:w="1965" w:type="dxa"/>
            <w:tcBorders>
              <w:top w:val="single" w:sz="6" w:space="0" w:color="auto"/>
              <w:left w:val="single" w:sz="6" w:space="0" w:color="auto"/>
              <w:bottom w:val="single" w:sz="6" w:space="0" w:color="auto"/>
              <w:right w:val="single" w:sz="6" w:space="0" w:color="auto"/>
            </w:tcBorders>
          </w:tcPr>
          <w:p w:rsidR="006E4698"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2.6</w:t>
            </w:r>
          </w:p>
        </w:tc>
        <w:tc>
          <w:tcPr>
            <w:tcW w:w="1650" w:type="dxa"/>
            <w:tcBorders>
              <w:top w:val="single" w:sz="6" w:space="0" w:color="auto"/>
              <w:left w:val="single" w:sz="6" w:space="0" w:color="auto"/>
              <w:bottom w:val="single" w:sz="6" w:space="0" w:color="auto"/>
              <w:right w:val="single" w:sz="6" w:space="0" w:color="auto"/>
            </w:tcBorders>
          </w:tcPr>
          <w:p w:rsidR="006E4698"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0.5</w:t>
            </w:r>
          </w:p>
        </w:tc>
      </w:tr>
    </w:tbl>
    <w:p w:rsidR="008A2BAA" w:rsidRDefault="008A2BAA" w:rsidP="00AE2608">
      <w:pPr>
        <w:ind w:left="-426" w:right="185"/>
        <w:jc w:val="lowKashida"/>
        <w:rPr>
          <w:rFonts w:ascii="Calibri" w:hAnsi="Calibri" w:cs="Calibri"/>
          <w:color w:val="000000"/>
          <w:sz w:val="24"/>
          <w:szCs w:val="24"/>
        </w:rPr>
      </w:pPr>
    </w:p>
    <w:p w:rsidR="002F7739" w:rsidRDefault="002F7739" w:rsidP="00AE2608">
      <w:pPr>
        <w:ind w:left="-426" w:right="185"/>
        <w:jc w:val="lowKashida"/>
        <w:rPr>
          <w:rFonts w:ascii="Calibri" w:hAnsi="Calibri" w:cs="Calibri"/>
          <w:color w:val="000000"/>
          <w:sz w:val="24"/>
          <w:szCs w:val="24"/>
        </w:rPr>
      </w:pPr>
    </w:p>
    <w:p w:rsidR="003C66FB" w:rsidRDefault="009F4FE9" w:rsidP="009F4FE9">
      <w:pPr>
        <w:spacing w:line="276" w:lineRule="auto"/>
        <w:ind w:left="-90"/>
        <w:rPr>
          <w:rFonts w:ascii="Calibri" w:hAnsi="Calibri" w:cs="Calibri"/>
          <w:sz w:val="24"/>
          <w:szCs w:val="24"/>
        </w:rPr>
      </w:pPr>
      <w:r w:rsidRPr="009F4FE9">
        <w:rPr>
          <w:rFonts w:ascii="Calibri" w:hAnsi="Calibri" w:cs="Calibri"/>
          <w:noProof/>
          <w:sz w:val="24"/>
          <w:szCs w:val="24"/>
        </w:rPr>
        <w:drawing>
          <wp:inline distT="0" distB="0" distL="0" distR="0">
            <wp:extent cx="5940078" cy="2996774"/>
            <wp:effectExtent l="19050" t="0" r="22572" b="0"/>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2F7739" w:rsidRDefault="002F7739">
      <w:pPr>
        <w:rPr>
          <w:rFonts w:ascii="Calibri" w:hAnsi="Calibri" w:cs="Calibri"/>
          <w:sz w:val="24"/>
          <w:szCs w:val="24"/>
        </w:rPr>
      </w:pPr>
      <w:r>
        <w:rPr>
          <w:rFonts w:ascii="Calibri" w:hAnsi="Calibri" w:cs="Calibri"/>
          <w:sz w:val="24"/>
          <w:szCs w:val="24"/>
        </w:rPr>
        <w:br w:type="page"/>
      </w:r>
    </w:p>
    <w:p w:rsidR="003C66FB" w:rsidRDefault="003C66FB" w:rsidP="00AE2608">
      <w:pPr>
        <w:ind w:left="-90"/>
        <w:rPr>
          <w:rFonts w:ascii="Calibri" w:hAnsi="Calibri" w:cs="Calibri"/>
          <w:sz w:val="24"/>
          <w:szCs w:val="24"/>
        </w:rPr>
      </w:pPr>
    </w:p>
    <w:p w:rsidR="003C66FB" w:rsidRDefault="003C66FB" w:rsidP="00AE2608">
      <w:pPr>
        <w:ind w:left="-90"/>
        <w:rPr>
          <w:rFonts w:ascii="Calibri" w:hAnsi="Calibri" w:cs="Calibri"/>
          <w:sz w:val="24"/>
          <w:szCs w:val="24"/>
        </w:rPr>
      </w:pPr>
    </w:p>
    <w:p w:rsidR="008F6C96" w:rsidRPr="008F6C96" w:rsidRDefault="008F6C96" w:rsidP="00AE2608">
      <w:pPr>
        <w:ind w:left="-90"/>
        <w:rPr>
          <w:rFonts w:ascii="Calibri" w:hAnsi="Calibri" w:cs="Calibri"/>
          <w:sz w:val="24"/>
          <w:szCs w:val="24"/>
        </w:rPr>
      </w:pPr>
      <w:r w:rsidRPr="008F6C96">
        <w:rPr>
          <w:rFonts w:ascii="Calibri" w:hAnsi="Calibri" w:cs="Calibri"/>
          <w:sz w:val="24"/>
          <w:szCs w:val="24"/>
        </w:rPr>
        <w:t xml:space="preserve">Q18- </w:t>
      </w:r>
      <w:r w:rsidR="00FF6BE9">
        <w:rPr>
          <w:rFonts w:ascii="Calibri" w:hAnsi="Calibri" w:cs="Calibri"/>
          <w:sz w:val="24"/>
          <w:szCs w:val="24"/>
        </w:rPr>
        <w:t xml:space="preserve">Israel has halted the transfer of tax revenues because the PA went to the ICC. Based on this would you rather that the PA continues its bid at the ICC or should it backtrack on this bid? </w:t>
      </w:r>
    </w:p>
    <w:p w:rsidR="008F6C96" w:rsidRDefault="008F6C96" w:rsidP="00AE2608">
      <w:pPr>
        <w:ind w:left="-426" w:right="185"/>
        <w:jc w:val="lowKashida"/>
        <w:rPr>
          <w:rFonts w:ascii="Calibri" w:hAnsi="Calibri" w:cs="Calibri"/>
          <w:color w:val="000000"/>
          <w:sz w:val="24"/>
          <w:szCs w:val="24"/>
        </w:rPr>
      </w:pPr>
    </w:p>
    <w:tbl>
      <w:tblPr>
        <w:tblW w:w="8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58"/>
        <w:gridCol w:w="1710"/>
        <w:gridCol w:w="1965"/>
        <w:gridCol w:w="1650"/>
      </w:tblGrid>
      <w:tr w:rsidR="008F6C96" w:rsidRPr="009809FD" w:rsidTr="008F6C96">
        <w:tc>
          <w:tcPr>
            <w:tcW w:w="3258" w:type="dxa"/>
            <w:tcBorders>
              <w:top w:val="nil"/>
              <w:left w:val="nil"/>
              <w:bottom w:val="nil"/>
              <w:right w:val="single" w:sz="6" w:space="0" w:color="auto"/>
            </w:tcBorders>
          </w:tcPr>
          <w:p w:rsidR="008F6C96" w:rsidRPr="009809FD" w:rsidRDefault="008F6C96" w:rsidP="00AE2608">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8F6C96" w:rsidRPr="009809FD" w:rsidRDefault="008F6C96" w:rsidP="00AE2608">
            <w:pPr>
              <w:jc w:val="center"/>
              <w:rPr>
                <w:rFonts w:ascii="Calibri" w:hAnsi="Calibri" w:cs="Calibri"/>
                <w:color w:val="000000"/>
                <w:sz w:val="24"/>
                <w:szCs w:val="24"/>
              </w:rPr>
            </w:pPr>
            <w:r w:rsidRPr="009809FD">
              <w:rPr>
                <w:rFonts w:ascii="Calibri" w:hAnsi="Calibri" w:cs="Calibri"/>
                <w:color w:val="000000"/>
                <w:sz w:val="24"/>
                <w:szCs w:val="24"/>
              </w:rPr>
              <w:t>Total</w:t>
            </w:r>
          </w:p>
        </w:tc>
        <w:tc>
          <w:tcPr>
            <w:tcW w:w="1965" w:type="dxa"/>
            <w:tcBorders>
              <w:top w:val="single" w:sz="6" w:space="0" w:color="auto"/>
              <w:left w:val="single" w:sz="6" w:space="0" w:color="auto"/>
              <w:bottom w:val="single" w:sz="6" w:space="0" w:color="auto"/>
              <w:right w:val="single" w:sz="6" w:space="0" w:color="auto"/>
            </w:tcBorders>
          </w:tcPr>
          <w:p w:rsidR="008F6C96" w:rsidRPr="009809FD" w:rsidRDefault="008F6C96" w:rsidP="00AE2608">
            <w:pPr>
              <w:jc w:val="center"/>
              <w:rPr>
                <w:rFonts w:ascii="Calibri" w:hAnsi="Calibri" w:cs="Calibri"/>
                <w:color w:val="000000"/>
                <w:sz w:val="24"/>
                <w:szCs w:val="24"/>
              </w:rPr>
            </w:pPr>
            <w:r w:rsidRPr="009809FD">
              <w:rPr>
                <w:rFonts w:ascii="Calibri" w:hAnsi="Calibri" w:cs="Calibri"/>
                <w:color w:val="000000"/>
                <w:sz w:val="24"/>
                <w:szCs w:val="24"/>
              </w:rPr>
              <w:t>West Bank</w:t>
            </w:r>
          </w:p>
        </w:tc>
        <w:tc>
          <w:tcPr>
            <w:tcW w:w="1650" w:type="dxa"/>
            <w:tcBorders>
              <w:top w:val="single" w:sz="6" w:space="0" w:color="auto"/>
              <w:left w:val="single" w:sz="6" w:space="0" w:color="auto"/>
              <w:bottom w:val="single" w:sz="6" w:space="0" w:color="auto"/>
              <w:right w:val="single" w:sz="6" w:space="0" w:color="auto"/>
            </w:tcBorders>
          </w:tcPr>
          <w:p w:rsidR="008F6C96" w:rsidRPr="009809FD" w:rsidRDefault="008F6C96" w:rsidP="00AE2608">
            <w:pPr>
              <w:jc w:val="center"/>
              <w:rPr>
                <w:rFonts w:ascii="Calibri" w:hAnsi="Calibri" w:cs="Calibri"/>
                <w:color w:val="000000"/>
                <w:sz w:val="24"/>
                <w:szCs w:val="24"/>
              </w:rPr>
            </w:pPr>
            <w:r w:rsidRPr="009809FD">
              <w:rPr>
                <w:rFonts w:ascii="Calibri" w:hAnsi="Calibri" w:cs="Calibri"/>
                <w:color w:val="000000"/>
                <w:sz w:val="24"/>
                <w:szCs w:val="24"/>
              </w:rPr>
              <w:t>Gaza</w:t>
            </w:r>
          </w:p>
        </w:tc>
      </w:tr>
      <w:tr w:rsidR="008F6C96" w:rsidRPr="009809FD" w:rsidTr="008F6C96">
        <w:tc>
          <w:tcPr>
            <w:tcW w:w="3258" w:type="dxa"/>
            <w:tcBorders>
              <w:top w:val="nil"/>
              <w:left w:val="nil"/>
              <w:bottom w:val="single" w:sz="6" w:space="0" w:color="auto"/>
              <w:right w:val="single" w:sz="6" w:space="0" w:color="auto"/>
            </w:tcBorders>
          </w:tcPr>
          <w:p w:rsidR="008F6C96" w:rsidRPr="009809FD" w:rsidRDefault="008F6C96" w:rsidP="00AE2608">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8F6C96" w:rsidRPr="009809FD" w:rsidRDefault="008F6C96" w:rsidP="00AE2608">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3E0247">
              <w:rPr>
                <w:rFonts w:ascii="Calibri" w:hAnsi="Calibri" w:cs="Calibri"/>
                <w:b/>
                <w:bCs/>
                <w:color w:val="000000"/>
                <w:sz w:val="24"/>
                <w:szCs w:val="24"/>
              </w:rPr>
              <w:t>1200</w:t>
            </w:r>
          </w:p>
        </w:tc>
        <w:tc>
          <w:tcPr>
            <w:tcW w:w="1965" w:type="dxa"/>
            <w:tcBorders>
              <w:top w:val="single" w:sz="6" w:space="0" w:color="auto"/>
              <w:left w:val="single" w:sz="6" w:space="0" w:color="auto"/>
              <w:bottom w:val="single" w:sz="6" w:space="0" w:color="auto"/>
              <w:right w:val="single" w:sz="6" w:space="0" w:color="auto"/>
            </w:tcBorders>
          </w:tcPr>
          <w:p w:rsidR="008F6C96" w:rsidRPr="009809FD" w:rsidRDefault="008F6C96" w:rsidP="00AE2608">
            <w:pPr>
              <w:jc w:val="center"/>
              <w:rPr>
                <w:rFonts w:ascii="Calibri" w:hAnsi="Calibri" w:cs="Calibri"/>
                <w:b/>
                <w:bCs/>
                <w:color w:val="000000"/>
                <w:sz w:val="24"/>
                <w:szCs w:val="24"/>
              </w:rPr>
            </w:pPr>
            <w:r w:rsidRPr="009809FD">
              <w:rPr>
                <w:rFonts w:ascii="Calibri" w:hAnsi="Calibri" w:cs="Calibri"/>
                <w:b/>
                <w:bCs/>
                <w:color w:val="000000"/>
                <w:sz w:val="24"/>
                <w:szCs w:val="24"/>
              </w:rPr>
              <w:t xml:space="preserve">n= </w:t>
            </w:r>
            <w:r w:rsidR="003E0247">
              <w:rPr>
                <w:rFonts w:ascii="Calibri" w:hAnsi="Calibri" w:cs="Calibri"/>
                <w:b/>
                <w:bCs/>
                <w:color w:val="000000"/>
                <w:sz w:val="24"/>
                <w:szCs w:val="24"/>
              </w:rPr>
              <w:t>750</w:t>
            </w:r>
          </w:p>
        </w:tc>
        <w:tc>
          <w:tcPr>
            <w:tcW w:w="1650" w:type="dxa"/>
            <w:tcBorders>
              <w:top w:val="single" w:sz="6" w:space="0" w:color="auto"/>
              <w:left w:val="single" w:sz="6" w:space="0" w:color="auto"/>
              <w:bottom w:val="single" w:sz="6" w:space="0" w:color="auto"/>
              <w:right w:val="single" w:sz="6" w:space="0" w:color="auto"/>
            </w:tcBorders>
          </w:tcPr>
          <w:p w:rsidR="008F6C96" w:rsidRPr="009809FD" w:rsidRDefault="008F6C96" w:rsidP="00AE2608">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3E0247">
              <w:rPr>
                <w:rFonts w:ascii="Calibri" w:hAnsi="Calibri" w:cs="Calibri"/>
                <w:b/>
                <w:bCs/>
                <w:color w:val="000000"/>
                <w:sz w:val="24"/>
                <w:szCs w:val="24"/>
              </w:rPr>
              <w:t>450</w:t>
            </w:r>
          </w:p>
        </w:tc>
      </w:tr>
      <w:tr w:rsidR="008F6C96" w:rsidRPr="009809FD" w:rsidTr="008F6C96">
        <w:tc>
          <w:tcPr>
            <w:tcW w:w="3258" w:type="dxa"/>
            <w:tcBorders>
              <w:top w:val="single" w:sz="6" w:space="0" w:color="auto"/>
              <w:left w:val="single" w:sz="6" w:space="0" w:color="auto"/>
              <w:bottom w:val="single" w:sz="6" w:space="0" w:color="auto"/>
              <w:right w:val="single" w:sz="6" w:space="0" w:color="auto"/>
            </w:tcBorders>
          </w:tcPr>
          <w:p w:rsidR="008F6C96" w:rsidRPr="008F6C96" w:rsidRDefault="00FF6BE9" w:rsidP="00AE2608">
            <w:pPr>
              <w:jc w:val="lowKashida"/>
              <w:rPr>
                <w:rFonts w:ascii="Calibri" w:hAnsi="Calibri" w:cs="Calibri"/>
                <w:color w:val="000000"/>
                <w:sz w:val="24"/>
                <w:szCs w:val="24"/>
              </w:rPr>
            </w:pPr>
            <w:r>
              <w:rPr>
                <w:rFonts w:ascii="Calibri" w:hAnsi="Calibri" w:cs="Calibri"/>
                <w:color w:val="000000"/>
                <w:sz w:val="24"/>
                <w:szCs w:val="24"/>
              </w:rPr>
              <w:t>I prefer that the PA continue its bid at the ICC</w:t>
            </w:r>
          </w:p>
        </w:tc>
        <w:tc>
          <w:tcPr>
            <w:tcW w:w="1710" w:type="dxa"/>
            <w:tcBorders>
              <w:top w:val="single" w:sz="6" w:space="0" w:color="auto"/>
              <w:left w:val="single" w:sz="6" w:space="0" w:color="auto"/>
              <w:bottom w:val="single" w:sz="6" w:space="0" w:color="auto"/>
              <w:right w:val="single" w:sz="6" w:space="0" w:color="auto"/>
            </w:tcBorders>
          </w:tcPr>
          <w:p w:rsidR="008F6C96" w:rsidRPr="009809FD" w:rsidRDefault="003E0247" w:rsidP="00AE2608">
            <w:pPr>
              <w:bidi/>
              <w:jc w:val="center"/>
              <w:rPr>
                <w:rFonts w:ascii="Calibri" w:hAnsi="Calibri" w:cs="Calibri"/>
                <w:color w:val="000000"/>
                <w:sz w:val="24"/>
                <w:szCs w:val="24"/>
              </w:rPr>
            </w:pPr>
            <w:r>
              <w:rPr>
                <w:rFonts w:ascii="Calibri" w:hAnsi="Calibri" w:cs="Calibri"/>
                <w:color w:val="000000"/>
                <w:sz w:val="24"/>
                <w:szCs w:val="24"/>
              </w:rPr>
              <w:t>69.0</w:t>
            </w:r>
          </w:p>
        </w:tc>
        <w:tc>
          <w:tcPr>
            <w:tcW w:w="1965" w:type="dxa"/>
            <w:tcBorders>
              <w:top w:val="single" w:sz="6" w:space="0" w:color="auto"/>
              <w:left w:val="single" w:sz="6" w:space="0" w:color="auto"/>
              <w:bottom w:val="single" w:sz="6" w:space="0" w:color="auto"/>
              <w:right w:val="single" w:sz="6" w:space="0" w:color="auto"/>
            </w:tcBorders>
          </w:tcPr>
          <w:p w:rsidR="008F6C96"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65.7</w:t>
            </w:r>
          </w:p>
        </w:tc>
        <w:tc>
          <w:tcPr>
            <w:tcW w:w="1650" w:type="dxa"/>
            <w:tcBorders>
              <w:top w:val="single" w:sz="6" w:space="0" w:color="auto"/>
              <w:left w:val="single" w:sz="6" w:space="0" w:color="auto"/>
              <w:bottom w:val="single" w:sz="6" w:space="0" w:color="auto"/>
              <w:right w:val="single" w:sz="6" w:space="0" w:color="auto"/>
            </w:tcBorders>
          </w:tcPr>
          <w:p w:rsidR="008F6C96"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74.4</w:t>
            </w:r>
          </w:p>
        </w:tc>
      </w:tr>
      <w:tr w:rsidR="008F6C96" w:rsidRPr="009809FD" w:rsidTr="008F6C96">
        <w:tc>
          <w:tcPr>
            <w:tcW w:w="3258" w:type="dxa"/>
            <w:tcBorders>
              <w:top w:val="single" w:sz="6" w:space="0" w:color="auto"/>
              <w:left w:val="single" w:sz="6" w:space="0" w:color="auto"/>
              <w:bottom w:val="single" w:sz="6" w:space="0" w:color="auto"/>
              <w:right w:val="single" w:sz="6" w:space="0" w:color="auto"/>
            </w:tcBorders>
          </w:tcPr>
          <w:p w:rsidR="008F6C96" w:rsidRPr="008F6C96" w:rsidRDefault="00FF6BE9" w:rsidP="00717774">
            <w:pPr>
              <w:rPr>
                <w:rFonts w:ascii="Calibri" w:hAnsi="Calibri" w:cs="Calibri"/>
                <w:sz w:val="24"/>
                <w:szCs w:val="24"/>
              </w:rPr>
            </w:pPr>
            <w:r>
              <w:rPr>
                <w:rFonts w:ascii="Calibri" w:hAnsi="Calibri" w:cs="Calibri"/>
                <w:sz w:val="24"/>
                <w:szCs w:val="24"/>
              </w:rPr>
              <w:t xml:space="preserve">I </w:t>
            </w:r>
            <w:r w:rsidR="00717774">
              <w:rPr>
                <w:rFonts w:ascii="Calibri" w:hAnsi="Calibri" w:cs="Calibri"/>
                <w:sz w:val="24"/>
                <w:szCs w:val="24"/>
              </w:rPr>
              <w:t>p</w:t>
            </w:r>
            <w:r>
              <w:rPr>
                <w:rFonts w:ascii="Calibri" w:hAnsi="Calibri" w:cs="Calibri"/>
                <w:sz w:val="24"/>
                <w:szCs w:val="24"/>
              </w:rPr>
              <w:t>refer that the PA backtrack on going to the ICC</w:t>
            </w:r>
          </w:p>
        </w:tc>
        <w:tc>
          <w:tcPr>
            <w:tcW w:w="1710" w:type="dxa"/>
            <w:tcBorders>
              <w:top w:val="single" w:sz="6" w:space="0" w:color="auto"/>
              <w:left w:val="single" w:sz="6" w:space="0" w:color="auto"/>
              <w:bottom w:val="single" w:sz="6" w:space="0" w:color="auto"/>
              <w:right w:val="single" w:sz="6" w:space="0" w:color="auto"/>
            </w:tcBorders>
          </w:tcPr>
          <w:p w:rsidR="008F6C96" w:rsidRPr="00FF6BE9" w:rsidRDefault="003E0247" w:rsidP="00AE2608">
            <w:pPr>
              <w:bidi/>
              <w:jc w:val="center"/>
              <w:rPr>
                <w:rFonts w:ascii="Calibri" w:hAnsi="Calibri" w:cs="Calibri"/>
                <w:color w:val="000000"/>
                <w:sz w:val="24"/>
                <w:szCs w:val="24"/>
              </w:rPr>
            </w:pPr>
            <w:r>
              <w:rPr>
                <w:rFonts w:ascii="Calibri" w:hAnsi="Calibri" w:cs="Calibri"/>
                <w:color w:val="000000"/>
                <w:sz w:val="24"/>
                <w:szCs w:val="24"/>
              </w:rPr>
              <w:t>20.5</w:t>
            </w:r>
          </w:p>
        </w:tc>
        <w:tc>
          <w:tcPr>
            <w:tcW w:w="1965" w:type="dxa"/>
            <w:tcBorders>
              <w:top w:val="single" w:sz="6" w:space="0" w:color="auto"/>
              <w:left w:val="single" w:sz="6" w:space="0" w:color="auto"/>
              <w:bottom w:val="single" w:sz="6" w:space="0" w:color="auto"/>
              <w:right w:val="single" w:sz="6" w:space="0" w:color="auto"/>
            </w:tcBorders>
          </w:tcPr>
          <w:p w:rsidR="008F6C96"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20.1</w:t>
            </w:r>
          </w:p>
        </w:tc>
        <w:tc>
          <w:tcPr>
            <w:tcW w:w="1650" w:type="dxa"/>
            <w:tcBorders>
              <w:top w:val="single" w:sz="6" w:space="0" w:color="auto"/>
              <w:left w:val="single" w:sz="6" w:space="0" w:color="auto"/>
              <w:bottom w:val="single" w:sz="6" w:space="0" w:color="auto"/>
              <w:right w:val="single" w:sz="6" w:space="0" w:color="auto"/>
            </w:tcBorders>
          </w:tcPr>
          <w:p w:rsidR="008F6C96"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21.1</w:t>
            </w:r>
          </w:p>
        </w:tc>
      </w:tr>
      <w:tr w:rsidR="00FF6BE9" w:rsidRPr="009809FD" w:rsidTr="008F6C96">
        <w:trPr>
          <w:trHeight w:val="53"/>
        </w:trPr>
        <w:tc>
          <w:tcPr>
            <w:tcW w:w="3258" w:type="dxa"/>
            <w:tcBorders>
              <w:top w:val="single" w:sz="6" w:space="0" w:color="auto"/>
              <w:left w:val="single" w:sz="6" w:space="0" w:color="auto"/>
              <w:bottom w:val="single" w:sz="6" w:space="0" w:color="auto"/>
              <w:right w:val="single" w:sz="6" w:space="0" w:color="auto"/>
            </w:tcBorders>
          </w:tcPr>
          <w:p w:rsidR="00FF6BE9" w:rsidRDefault="00FF6BE9" w:rsidP="00717774">
            <w:pPr>
              <w:tabs>
                <w:tab w:val="left" w:pos="11400"/>
              </w:tabs>
              <w:rPr>
                <w:rFonts w:ascii="Calibri" w:hAnsi="Calibri" w:cs="Calibri"/>
                <w:color w:val="000000"/>
                <w:sz w:val="24"/>
                <w:szCs w:val="24"/>
              </w:rPr>
            </w:pPr>
            <w:r>
              <w:rPr>
                <w:rFonts w:ascii="Calibri" w:hAnsi="Calibri" w:cs="Calibri"/>
                <w:color w:val="000000"/>
                <w:sz w:val="24"/>
                <w:szCs w:val="24"/>
              </w:rPr>
              <w:t>I don’t know</w:t>
            </w:r>
            <w:r w:rsidR="003E0247">
              <w:rPr>
                <w:rFonts w:ascii="Calibri" w:hAnsi="Calibri" w:cs="Calibri"/>
                <w:color w:val="000000"/>
                <w:sz w:val="24"/>
                <w:szCs w:val="24"/>
              </w:rPr>
              <w:t xml:space="preserve"> </w:t>
            </w:r>
            <w:r w:rsidR="00717774">
              <w:rPr>
                <w:rFonts w:ascii="Calibri" w:hAnsi="Calibri" w:cs="Calibri"/>
                <w:color w:val="000000"/>
                <w:sz w:val="24"/>
                <w:szCs w:val="24"/>
              </w:rPr>
              <w:t>/</w:t>
            </w:r>
            <w:r w:rsidR="003E0247">
              <w:rPr>
                <w:rFonts w:ascii="Calibri" w:hAnsi="Calibri" w:cs="Calibri"/>
                <w:color w:val="000000"/>
                <w:sz w:val="24"/>
                <w:szCs w:val="24"/>
              </w:rPr>
              <w:t xml:space="preserve"> no answer </w:t>
            </w:r>
          </w:p>
        </w:tc>
        <w:tc>
          <w:tcPr>
            <w:tcW w:w="1710" w:type="dxa"/>
            <w:tcBorders>
              <w:top w:val="single" w:sz="6" w:space="0" w:color="auto"/>
              <w:left w:val="single" w:sz="6" w:space="0" w:color="auto"/>
              <w:bottom w:val="single" w:sz="6" w:space="0" w:color="auto"/>
              <w:right w:val="single" w:sz="6" w:space="0" w:color="auto"/>
            </w:tcBorders>
          </w:tcPr>
          <w:p w:rsidR="00FF6BE9"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10.5</w:t>
            </w:r>
          </w:p>
        </w:tc>
        <w:tc>
          <w:tcPr>
            <w:tcW w:w="1965" w:type="dxa"/>
            <w:tcBorders>
              <w:top w:val="single" w:sz="6" w:space="0" w:color="auto"/>
              <w:left w:val="single" w:sz="6" w:space="0" w:color="auto"/>
              <w:bottom w:val="single" w:sz="6" w:space="0" w:color="auto"/>
              <w:right w:val="single" w:sz="6" w:space="0" w:color="auto"/>
            </w:tcBorders>
          </w:tcPr>
          <w:p w:rsidR="00FF6BE9"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14.2</w:t>
            </w:r>
          </w:p>
        </w:tc>
        <w:tc>
          <w:tcPr>
            <w:tcW w:w="1650" w:type="dxa"/>
            <w:tcBorders>
              <w:top w:val="single" w:sz="6" w:space="0" w:color="auto"/>
              <w:left w:val="single" w:sz="6" w:space="0" w:color="auto"/>
              <w:bottom w:val="single" w:sz="6" w:space="0" w:color="auto"/>
              <w:right w:val="single" w:sz="6" w:space="0" w:color="auto"/>
            </w:tcBorders>
          </w:tcPr>
          <w:p w:rsidR="00FF6BE9"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4.5</w:t>
            </w:r>
          </w:p>
        </w:tc>
      </w:tr>
    </w:tbl>
    <w:p w:rsidR="008F6C96" w:rsidRDefault="008F6C96" w:rsidP="002B21D0">
      <w:pPr>
        <w:ind w:right="185"/>
        <w:jc w:val="lowKashida"/>
        <w:rPr>
          <w:rFonts w:ascii="Calibri" w:hAnsi="Calibri" w:cs="Calibri"/>
          <w:color w:val="000000"/>
          <w:sz w:val="24"/>
          <w:szCs w:val="24"/>
        </w:rPr>
      </w:pPr>
    </w:p>
    <w:p w:rsidR="002B21D0" w:rsidRDefault="002B21D0" w:rsidP="002B21D0">
      <w:pPr>
        <w:ind w:right="185"/>
        <w:jc w:val="lowKashida"/>
        <w:rPr>
          <w:rFonts w:ascii="Calibri" w:hAnsi="Calibri" w:cs="Calibri"/>
          <w:color w:val="000000"/>
          <w:sz w:val="24"/>
          <w:szCs w:val="24"/>
        </w:rPr>
      </w:pPr>
      <w:r w:rsidRPr="002B21D0">
        <w:rPr>
          <w:rFonts w:ascii="Calibri" w:hAnsi="Calibri" w:cs="Calibri"/>
          <w:noProof/>
          <w:color w:val="000000"/>
          <w:sz w:val="24"/>
          <w:szCs w:val="24"/>
        </w:rPr>
        <w:drawing>
          <wp:inline distT="0" distB="0" distL="0" distR="0">
            <wp:extent cx="5943600" cy="2849880"/>
            <wp:effectExtent l="19050" t="0" r="19050" b="7620"/>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2B21D0" w:rsidRDefault="002B21D0" w:rsidP="002B21D0">
      <w:pPr>
        <w:ind w:right="185"/>
        <w:jc w:val="lowKashida"/>
        <w:rPr>
          <w:rFonts w:ascii="Calibri" w:hAnsi="Calibri" w:cs="Calibri"/>
          <w:color w:val="000000"/>
          <w:sz w:val="24"/>
          <w:szCs w:val="24"/>
        </w:rPr>
      </w:pPr>
    </w:p>
    <w:p w:rsidR="002F7739" w:rsidRDefault="002F7739">
      <w:pPr>
        <w:rPr>
          <w:rFonts w:ascii="Calibri" w:hAnsi="Calibri" w:cs="Calibri"/>
          <w:color w:val="000000"/>
          <w:sz w:val="24"/>
          <w:szCs w:val="24"/>
        </w:rPr>
      </w:pPr>
      <w:r>
        <w:rPr>
          <w:rFonts w:ascii="Calibri" w:hAnsi="Calibri" w:cs="Calibri"/>
          <w:color w:val="000000"/>
          <w:sz w:val="24"/>
          <w:szCs w:val="24"/>
        </w:rPr>
        <w:br w:type="page"/>
      </w:r>
    </w:p>
    <w:p w:rsidR="002F7739" w:rsidRDefault="002F7739" w:rsidP="002B21D0">
      <w:pPr>
        <w:ind w:right="185"/>
        <w:jc w:val="lowKashida"/>
        <w:rPr>
          <w:rFonts w:ascii="Calibri" w:hAnsi="Calibri" w:cs="Calibri"/>
          <w:color w:val="000000"/>
          <w:sz w:val="24"/>
          <w:szCs w:val="24"/>
        </w:rPr>
      </w:pPr>
    </w:p>
    <w:p w:rsidR="008F6C96" w:rsidRPr="008F6C96" w:rsidRDefault="008F6C96" w:rsidP="00AE2608">
      <w:pPr>
        <w:ind w:left="-90"/>
        <w:rPr>
          <w:rFonts w:ascii="Calibri" w:hAnsi="Calibri" w:cs="Calibri"/>
          <w:sz w:val="24"/>
          <w:szCs w:val="24"/>
        </w:rPr>
      </w:pPr>
      <w:r w:rsidRPr="008F6C96">
        <w:rPr>
          <w:rFonts w:ascii="Calibri" w:hAnsi="Calibri" w:cs="Calibri"/>
          <w:sz w:val="24"/>
          <w:szCs w:val="24"/>
        </w:rPr>
        <w:t xml:space="preserve">Q19- </w:t>
      </w:r>
      <w:r w:rsidR="00E1595D">
        <w:rPr>
          <w:rFonts w:ascii="Calibri" w:hAnsi="Calibri" w:cs="Calibri"/>
          <w:sz w:val="24"/>
          <w:szCs w:val="24"/>
        </w:rPr>
        <w:t>Economics reports indicates a rise in the unemployment rates among youth in the Palestinian territories. Who do yo</w:t>
      </w:r>
      <w:r w:rsidR="00717774">
        <w:rPr>
          <w:rFonts w:ascii="Calibri" w:hAnsi="Calibri" w:cs="Calibri"/>
          <w:sz w:val="24"/>
          <w:szCs w:val="24"/>
        </w:rPr>
        <w:t>u think is responsible for this</w:t>
      </w:r>
      <w:r w:rsidR="00E1595D">
        <w:rPr>
          <w:rFonts w:ascii="Calibri" w:hAnsi="Calibri" w:cs="Calibri"/>
          <w:sz w:val="24"/>
          <w:szCs w:val="24"/>
        </w:rPr>
        <w:t xml:space="preserve">? </w:t>
      </w:r>
    </w:p>
    <w:tbl>
      <w:tblPr>
        <w:tblW w:w="8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58"/>
        <w:gridCol w:w="1710"/>
        <w:gridCol w:w="1965"/>
        <w:gridCol w:w="1650"/>
      </w:tblGrid>
      <w:tr w:rsidR="008F6C96" w:rsidRPr="009809FD" w:rsidTr="008F6C96">
        <w:tc>
          <w:tcPr>
            <w:tcW w:w="3258" w:type="dxa"/>
            <w:tcBorders>
              <w:top w:val="nil"/>
              <w:left w:val="nil"/>
              <w:bottom w:val="nil"/>
              <w:right w:val="single" w:sz="6" w:space="0" w:color="auto"/>
            </w:tcBorders>
          </w:tcPr>
          <w:p w:rsidR="008F6C96" w:rsidRPr="009809FD" w:rsidRDefault="008F6C96" w:rsidP="00AE2608">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8F6C96" w:rsidRPr="009809FD" w:rsidRDefault="008F6C96" w:rsidP="00AE2608">
            <w:pPr>
              <w:jc w:val="center"/>
              <w:rPr>
                <w:rFonts w:ascii="Calibri" w:hAnsi="Calibri" w:cs="Calibri"/>
                <w:color w:val="000000"/>
                <w:sz w:val="24"/>
                <w:szCs w:val="24"/>
              </w:rPr>
            </w:pPr>
            <w:r w:rsidRPr="009809FD">
              <w:rPr>
                <w:rFonts w:ascii="Calibri" w:hAnsi="Calibri" w:cs="Calibri"/>
                <w:color w:val="000000"/>
                <w:sz w:val="24"/>
                <w:szCs w:val="24"/>
              </w:rPr>
              <w:t>Total</w:t>
            </w:r>
          </w:p>
        </w:tc>
        <w:tc>
          <w:tcPr>
            <w:tcW w:w="1965" w:type="dxa"/>
            <w:tcBorders>
              <w:top w:val="single" w:sz="6" w:space="0" w:color="auto"/>
              <w:left w:val="single" w:sz="6" w:space="0" w:color="auto"/>
              <w:bottom w:val="single" w:sz="6" w:space="0" w:color="auto"/>
              <w:right w:val="single" w:sz="6" w:space="0" w:color="auto"/>
            </w:tcBorders>
          </w:tcPr>
          <w:p w:rsidR="008F6C96" w:rsidRPr="009809FD" w:rsidRDefault="008F6C96" w:rsidP="00AE2608">
            <w:pPr>
              <w:jc w:val="center"/>
              <w:rPr>
                <w:rFonts w:ascii="Calibri" w:hAnsi="Calibri" w:cs="Calibri"/>
                <w:color w:val="000000"/>
                <w:sz w:val="24"/>
                <w:szCs w:val="24"/>
              </w:rPr>
            </w:pPr>
            <w:r w:rsidRPr="009809FD">
              <w:rPr>
                <w:rFonts w:ascii="Calibri" w:hAnsi="Calibri" w:cs="Calibri"/>
                <w:color w:val="000000"/>
                <w:sz w:val="24"/>
                <w:szCs w:val="24"/>
              </w:rPr>
              <w:t>West Bank</w:t>
            </w:r>
          </w:p>
        </w:tc>
        <w:tc>
          <w:tcPr>
            <w:tcW w:w="1650" w:type="dxa"/>
            <w:tcBorders>
              <w:top w:val="single" w:sz="6" w:space="0" w:color="auto"/>
              <w:left w:val="single" w:sz="6" w:space="0" w:color="auto"/>
              <w:bottom w:val="single" w:sz="6" w:space="0" w:color="auto"/>
              <w:right w:val="single" w:sz="6" w:space="0" w:color="auto"/>
            </w:tcBorders>
          </w:tcPr>
          <w:p w:rsidR="008F6C96" w:rsidRPr="009809FD" w:rsidRDefault="008F6C96" w:rsidP="00AE2608">
            <w:pPr>
              <w:jc w:val="center"/>
              <w:rPr>
                <w:rFonts w:ascii="Calibri" w:hAnsi="Calibri" w:cs="Calibri"/>
                <w:color w:val="000000"/>
                <w:sz w:val="24"/>
                <w:szCs w:val="24"/>
              </w:rPr>
            </w:pPr>
            <w:r w:rsidRPr="009809FD">
              <w:rPr>
                <w:rFonts w:ascii="Calibri" w:hAnsi="Calibri" w:cs="Calibri"/>
                <w:color w:val="000000"/>
                <w:sz w:val="24"/>
                <w:szCs w:val="24"/>
              </w:rPr>
              <w:t>Gaza</w:t>
            </w:r>
          </w:p>
        </w:tc>
      </w:tr>
      <w:tr w:rsidR="008F6C96" w:rsidRPr="009809FD" w:rsidTr="008F6C96">
        <w:tc>
          <w:tcPr>
            <w:tcW w:w="3258" w:type="dxa"/>
            <w:tcBorders>
              <w:top w:val="nil"/>
              <w:left w:val="nil"/>
              <w:bottom w:val="single" w:sz="6" w:space="0" w:color="auto"/>
              <w:right w:val="single" w:sz="6" w:space="0" w:color="auto"/>
            </w:tcBorders>
          </w:tcPr>
          <w:p w:rsidR="008F6C96" w:rsidRPr="009809FD" w:rsidRDefault="008F6C96" w:rsidP="00AE2608">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8F6C96" w:rsidRPr="009809FD" w:rsidRDefault="008F6C96" w:rsidP="00AE2608">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3E0247">
              <w:rPr>
                <w:rFonts w:ascii="Calibri" w:hAnsi="Calibri" w:cs="Calibri"/>
                <w:b/>
                <w:bCs/>
                <w:color w:val="000000"/>
                <w:sz w:val="24"/>
                <w:szCs w:val="24"/>
              </w:rPr>
              <w:t>1200</w:t>
            </w:r>
          </w:p>
        </w:tc>
        <w:tc>
          <w:tcPr>
            <w:tcW w:w="1965" w:type="dxa"/>
            <w:tcBorders>
              <w:top w:val="single" w:sz="6" w:space="0" w:color="auto"/>
              <w:left w:val="single" w:sz="6" w:space="0" w:color="auto"/>
              <w:bottom w:val="single" w:sz="6" w:space="0" w:color="auto"/>
              <w:right w:val="single" w:sz="6" w:space="0" w:color="auto"/>
            </w:tcBorders>
          </w:tcPr>
          <w:p w:rsidR="008F6C96" w:rsidRPr="009809FD" w:rsidRDefault="008F6C96" w:rsidP="00AE2608">
            <w:pPr>
              <w:jc w:val="center"/>
              <w:rPr>
                <w:rFonts w:ascii="Calibri" w:hAnsi="Calibri" w:cs="Calibri"/>
                <w:b/>
                <w:bCs/>
                <w:color w:val="000000"/>
                <w:sz w:val="24"/>
                <w:szCs w:val="24"/>
              </w:rPr>
            </w:pPr>
            <w:r w:rsidRPr="009809FD">
              <w:rPr>
                <w:rFonts w:ascii="Calibri" w:hAnsi="Calibri" w:cs="Calibri"/>
                <w:b/>
                <w:bCs/>
                <w:color w:val="000000"/>
                <w:sz w:val="24"/>
                <w:szCs w:val="24"/>
              </w:rPr>
              <w:t xml:space="preserve">n= </w:t>
            </w:r>
            <w:r w:rsidR="003E0247">
              <w:rPr>
                <w:rFonts w:ascii="Calibri" w:hAnsi="Calibri" w:cs="Calibri"/>
                <w:b/>
                <w:bCs/>
                <w:color w:val="000000"/>
                <w:sz w:val="24"/>
                <w:szCs w:val="24"/>
              </w:rPr>
              <w:t>750</w:t>
            </w:r>
          </w:p>
        </w:tc>
        <w:tc>
          <w:tcPr>
            <w:tcW w:w="1650" w:type="dxa"/>
            <w:tcBorders>
              <w:top w:val="single" w:sz="6" w:space="0" w:color="auto"/>
              <w:left w:val="single" w:sz="6" w:space="0" w:color="auto"/>
              <w:bottom w:val="single" w:sz="6" w:space="0" w:color="auto"/>
              <w:right w:val="single" w:sz="6" w:space="0" w:color="auto"/>
            </w:tcBorders>
          </w:tcPr>
          <w:p w:rsidR="008F6C96" w:rsidRPr="009809FD" w:rsidRDefault="008F6C96" w:rsidP="00AE2608">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3E0247">
              <w:rPr>
                <w:rFonts w:ascii="Calibri" w:hAnsi="Calibri" w:cs="Calibri"/>
                <w:b/>
                <w:bCs/>
                <w:color w:val="000000"/>
                <w:sz w:val="24"/>
                <w:szCs w:val="24"/>
              </w:rPr>
              <w:t>450</w:t>
            </w:r>
          </w:p>
        </w:tc>
      </w:tr>
      <w:tr w:rsidR="008F6C96" w:rsidRPr="009809FD" w:rsidTr="008F6C96">
        <w:tc>
          <w:tcPr>
            <w:tcW w:w="3258" w:type="dxa"/>
            <w:tcBorders>
              <w:top w:val="single" w:sz="6" w:space="0" w:color="auto"/>
              <w:left w:val="single" w:sz="6" w:space="0" w:color="auto"/>
              <w:bottom w:val="single" w:sz="6" w:space="0" w:color="auto"/>
              <w:right w:val="single" w:sz="6" w:space="0" w:color="auto"/>
            </w:tcBorders>
          </w:tcPr>
          <w:p w:rsidR="008F6C96" w:rsidRPr="008F6C96" w:rsidRDefault="00E1595D" w:rsidP="00AE2608">
            <w:pPr>
              <w:jc w:val="lowKashida"/>
              <w:rPr>
                <w:rFonts w:ascii="Calibri" w:hAnsi="Calibri" w:cs="Calibri"/>
                <w:color w:val="000000"/>
                <w:sz w:val="24"/>
                <w:szCs w:val="24"/>
              </w:rPr>
            </w:pPr>
            <w:r>
              <w:rPr>
                <w:rFonts w:ascii="Calibri" w:hAnsi="Calibri" w:cs="Calibri"/>
                <w:color w:val="000000"/>
                <w:sz w:val="24"/>
                <w:szCs w:val="24"/>
              </w:rPr>
              <w:t>The PA</w:t>
            </w:r>
          </w:p>
        </w:tc>
        <w:tc>
          <w:tcPr>
            <w:tcW w:w="1710" w:type="dxa"/>
            <w:tcBorders>
              <w:top w:val="single" w:sz="6" w:space="0" w:color="auto"/>
              <w:left w:val="single" w:sz="6" w:space="0" w:color="auto"/>
              <w:bottom w:val="single" w:sz="6" w:space="0" w:color="auto"/>
              <w:right w:val="single" w:sz="6" w:space="0" w:color="auto"/>
            </w:tcBorders>
          </w:tcPr>
          <w:p w:rsidR="008F6C96" w:rsidRPr="009809FD" w:rsidRDefault="003E0247" w:rsidP="00AE2608">
            <w:pPr>
              <w:bidi/>
              <w:jc w:val="center"/>
              <w:rPr>
                <w:rFonts w:ascii="Calibri" w:hAnsi="Calibri" w:cs="Calibri"/>
                <w:color w:val="000000"/>
                <w:sz w:val="24"/>
                <w:szCs w:val="24"/>
              </w:rPr>
            </w:pPr>
            <w:r>
              <w:rPr>
                <w:rFonts w:ascii="Calibri" w:hAnsi="Calibri" w:cs="Calibri"/>
                <w:color w:val="000000"/>
                <w:sz w:val="24"/>
                <w:szCs w:val="24"/>
              </w:rPr>
              <w:t>31.1</w:t>
            </w:r>
          </w:p>
        </w:tc>
        <w:tc>
          <w:tcPr>
            <w:tcW w:w="1965" w:type="dxa"/>
            <w:tcBorders>
              <w:top w:val="single" w:sz="6" w:space="0" w:color="auto"/>
              <w:left w:val="single" w:sz="6" w:space="0" w:color="auto"/>
              <w:bottom w:val="single" w:sz="6" w:space="0" w:color="auto"/>
              <w:right w:val="single" w:sz="6" w:space="0" w:color="auto"/>
            </w:tcBorders>
          </w:tcPr>
          <w:p w:rsidR="008F6C96"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38.5</w:t>
            </w:r>
          </w:p>
        </w:tc>
        <w:tc>
          <w:tcPr>
            <w:tcW w:w="1650" w:type="dxa"/>
            <w:tcBorders>
              <w:top w:val="single" w:sz="6" w:space="0" w:color="auto"/>
              <w:left w:val="single" w:sz="6" w:space="0" w:color="auto"/>
              <w:bottom w:val="single" w:sz="6" w:space="0" w:color="auto"/>
              <w:right w:val="single" w:sz="6" w:space="0" w:color="auto"/>
            </w:tcBorders>
          </w:tcPr>
          <w:p w:rsidR="008F6C96"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18.7</w:t>
            </w:r>
          </w:p>
        </w:tc>
      </w:tr>
      <w:tr w:rsidR="008F6C96" w:rsidRPr="009809FD" w:rsidTr="008F6C96">
        <w:tc>
          <w:tcPr>
            <w:tcW w:w="3258" w:type="dxa"/>
            <w:tcBorders>
              <w:top w:val="single" w:sz="6" w:space="0" w:color="auto"/>
              <w:left w:val="single" w:sz="6" w:space="0" w:color="auto"/>
              <w:bottom w:val="single" w:sz="6" w:space="0" w:color="auto"/>
              <w:right w:val="single" w:sz="6" w:space="0" w:color="auto"/>
            </w:tcBorders>
          </w:tcPr>
          <w:p w:rsidR="008F6C96" w:rsidRPr="008F6C96" w:rsidRDefault="00E1595D" w:rsidP="00AE2608">
            <w:pPr>
              <w:rPr>
                <w:rFonts w:ascii="Calibri" w:hAnsi="Calibri" w:cs="Calibri"/>
                <w:sz w:val="24"/>
                <w:szCs w:val="24"/>
              </w:rPr>
            </w:pPr>
            <w:r>
              <w:rPr>
                <w:rFonts w:ascii="Calibri" w:hAnsi="Calibri" w:cs="Calibri"/>
                <w:sz w:val="24"/>
                <w:szCs w:val="24"/>
              </w:rPr>
              <w:t xml:space="preserve">Israel </w:t>
            </w:r>
          </w:p>
        </w:tc>
        <w:tc>
          <w:tcPr>
            <w:tcW w:w="1710" w:type="dxa"/>
            <w:tcBorders>
              <w:top w:val="single" w:sz="6" w:space="0" w:color="auto"/>
              <w:left w:val="single" w:sz="6" w:space="0" w:color="auto"/>
              <w:bottom w:val="single" w:sz="6" w:space="0" w:color="auto"/>
              <w:right w:val="single" w:sz="6" w:space="0" w:color="auto"/>
            </w:tcBorders>
          </w:tcPr>
          <w:p w:rsidR="008F6C96" w:rsidRPr="009809FD" w:rsidRDefault="003E0247" w:rsidP="00AE2608">
            <w:pPr>
              <w:bidi/>
              <w:jc w:val="center"/>
              <w:rPr>
                <w:rFonts w:ascii="Calibri" w:hAnsi="Calibri" w:cs="Calibri"/>
                <w:color w:val="000000"/>
                <w:sz w:val="24"/>
                <w:szCs w:val="24"/>
              </w:rPr>
            </w:pPr>
            <w:r>
              <w:rPr>
                <w:rFonts w:ascii="Calibri" w:hAnsi="Calibri" w:cs="Calibri"/>
                <w:color w:val="000000"/>
                <w:sz w:val="24"/>
                <w:szCs w:val="24"/>
              </w:rPr>
              <w:t>47.7</w:t>
            </w:r>
          </w:p>
        </w:tc>
        <w:tc>
          <w:tcPr>
            <w:tcW w:w="1965" w:type="dxa"/>
            <w:tcBorders>
              <w:top w:val="single" w:sz="6" w:space="0" w:color="auto"/>
              <w:left w:val="single" w:sz="6" w:space="0" w:color="auto"/>
              <w:bottom w:val="single" w:sz="6" w:space="0" w:color="auto"/>
              <w:right w:val="single" w:sz="6" w:space="0" w:color="auto"/>
            </w:tcBorders>
          </w:tcPr>
          <w:p w:rsidR="008F6C96"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40.8</w:t>
            </w:r>
          </w:p>
        </w:tc>
        <w:tc>
          <w:tcPr>
            <w:tcW w:w="1650" w:type="dxa"/>
            <w:tcBorders>
              <w:top w:val="single" w:sz="6" w:space="0" w:color="auto"/>
              <w:left w:val="single" w:sz="6" w:space="0" w:color="auto"/>
              <w:bottom w:val="single" w:sz="6" w:space="0" w:color="auto"/>
              <w:right w:val="single" w:sz="6" w:space="0" w:color="auto"/>
            </w:tcBorders>
          </w:tcPr>
          <w:p w:rsidR="008F6C96"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59.1</w:t>
            </w:r>
          </w:p>
        </w:tc>
      </w:tr>
      <w:tr w:rsidR="008F6C96" w:rsidRPr="009809FD" w:rsidTr="008F6C96">
        <w:trPr>
          <w:trHeight w:val="53"/>
        </w:trPr>
        <w:tc>
          <w:tcPr>
            <w:tcW w:w="3258" w:type="dxa"/>
            <w:tcBorders>
              <w:top w:val="single" w:sz="6" w:space="0" w:color="auto"/>
              <w:left w:val="single" w:sz="6" w:space="0" w:color="auto"/>
              <w:bottom w:val="single" w:sz="6" w:space="0" w:color="auto"/>
              <w:right w:val="single" w:sz="6" w:space="0" w:color="auto"/>
            </w:tcBorders>
          </w:tcPr>
          <w:p w:rsidR="008F6C96" w:rsidRPr="009809FD" w:rsidRDefault="00E1595D" w:rsidP="00AE2608">
            <w:pPr>
              <w:tabs>
                <w:tab w:val="left" w:pos="11400"/>
              </w:tabs>
              <w:rPr>
                <w:rFonts w:ascii="Calibri" w:hAnsi="Calibri" w:cs="Calibri"/>
                <w:color w:val="000000"/>
                <w:sz w:val="24"/>
                <w:szCs w:val="24"/>
              </w:rPr>
            </w:pPr>
            <w:r>
              <w:rPr>
                <w:rFonts w:ascii="Calibri" w:hAnsi="Calibri" w:cs="Calibri"/>
                <w:color w:val="000000"/>
                <w:sz w:val="24"/>
                <w:szCs w:val="24"/>
              </w:rPr>
              <w:t xml:space="preserve">Donor countries </w:t>
            </w:r>
          </w:p>
        </w:tc>
        <w:tc>
          <w:tcPr>
            <w:tcW w:w="1710" w:type="dxa"/>
            <w:tcBorders>
              <w:top w:val="single" w:sz="6" w:space="0" w:color="auto"/>
              <w:left w:val="single" w:sz="6" w:space="0" w:color="auto"/>
              <w:bottom w:val="single" w:sz="6" w:space="0" w:color="auto"/>
              <w:right w:val="single" w:sz="6" w:space="0" w:color="auto"/>
            </w:tcBorders>
          </w:tcPr>
          <w:p w:rsidR="008F6C96"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14.8</w:t>
            </w:r>
          </w:p>
        </w:tc>
        <w:tc>
          <w:tcPr>
            <w:tcW w:w="1965" w:type="dxa"/>
            <w:tcBorders>
              <w:top w:val="single" w:sz="6" w:space="0" w:color="auto"/>
              <w:left w:val="single" w:sz="6" w:space="0" w:color="auto"/>
              <w:bottom w:val="single" w:sz="6" w:space="0" w:color="auto"/>
              <w:right w:val="single" w:sz="6" w:space="0" w:color="auto"/>
            </w:tcBorders>
          </w:tcPr>
          <w:p w:rsidR="008F6C96"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14.5</w:t>
            </w:r>
          </w:p>
        </w:tc>
        <w:tc>
          <w:tcPr>
            <w:tcW w:w="1650" w:type="dxa"/>
            <w:tcBorders>
              <w:top w:val="single" w:sz="6" w:space="0" w:color="auto"/>
              <w:left w:val="single" w:sz="6" w:space="0" w:color="auto"/>
              <w:bottom w:val="single" w:sz="6" w:space="0" w:color="auto"/>
              <w:right w:val="single" w:sz="6" w:space="0" w:color="auto"/>
            </w:tcBorders>
          </w:tcPr>
          <w:p w:rsidR="008F6C96"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15.3</w:t>
            </w:r>
          </w:p>
        </w:tc>
      </w:tr>
      <w:tr w:rsidR="008F6C96" w:rsidRPr="009809FD" w:rsidTr="008F6C96">
        <w:trPr>
          <w:trHeight w:val="53"/>
        </w:trPr>
        <w:tc>
          <w:tcPr>
            <w:tcW w:w="3258" w:type="dxa"/>
            <w:tcBorders>
              <w:top w:val="single" w:sz="6" w:space="0" w:color="auto"/>
              <w:left w:val="single" w:sz="6" w:space="0" w:color="auto"/>
              <w:bottom w:val="single" w:sz="6" w:space="0" w:color="auto"/>
              <w:right w:val="single" w:sz="6" w:space="0" w:color="auto"/>
            </w:tcBorders>
          </w:tcPr>
          <w:p w:rsidR="008F6C96" w:rsidRPr="009809FD" w:rsidRDefault="00E1595D" w:rsidP="00AE2608">
            <w:pPr>
              <w:rPr>
                <w:rFonts w:ascii="Calibri" w:hAnsi="Calibri" w:cs="Calibri"/>
                <w:color w:val="000000"/>
                <w:sz w:val="24"/>
                <w:szCs w:val="24"/>
              </w:rPr>
            </w:pPr>
            <w:r>
              <w:rPr>
                <w:rFonts w:ascii="Calibri" w:hAnsi="Calibri" w:cs="Calibri"/>
                <w:color w:val="000000"/>
                <w:sz w:val="24"/>
                <w:szCs w:val="24"/>
              </w:rPr>
              <w:t xml:space="preserve">Others </w:t>
            </w:r>
          </w:p>
        </w:tc>
        <w:tc>
          <w:tcPr>
            <w:tcW w:w="1710" w:type="dxa"/>
            <w:tcBorders>
              <w:top w:val="single" w:sz="6" w:space="0" w:color="auto"/>
              <w:left w:val="single" w:sz="6" w:space="0" w:color="auto"/>
              <w:bottom w:val="single" w:sz="6" w:space="0" w:color="auto"/>
              <w:right w:val="single" w:sz="6" w:space="0" w:color="auto"/>
            </w:tcBorders>
          </w:tcPr>
          <w:p w:rsidR="008F6C96"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4.3</w:t>
            </w:r>
          </w:p>
        </w:tc>
        <w:tc>
          <w:tcPr>
            <w:tcW w:w="1965" w:type="dxa"/>
            <w:tcBorders>
              <w:top w:val="single" w:sz="6" w:space="0" w:color="auto"/>
              <w:left w:val="single" w:sz="6" w:space="0" w:color="auto"/>
              <w:bottom w:val="single" w:sz="6" w:space="0" w:color="auto"/>
              <w:right w:val="single" w:sz="6" w:space="0" w:color="auto"/>
            </w:tcBorders>
          </w:tcPr>
          <w:p w:rsidR="008F6C96"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2.9</w:t>
            </w:r>
          </w:p>
        </w:tc>
        <w:tc>
          <w:tcPr>
            <w:tcW w:w="1650" w:type="dxa"/>
            <w:tcBorders>
              <w:top w:val="single" w:sz="6" w:space="0" w:color="auto"/>
              <w:left w:val="single" w:sz="6" w:space="0" w:color="auto"/>
              <w:bottom w:val="single" w:sz="6" w:space="0" w:color="auto"/>
              <w:right w:val="single" w:sz="6" w:space="0" w:color="auto"/>
            </w:tcBorders>
          </w:tcPr>
          <w:p w:rsidR="008F6C96"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6.4</w:t>
            </w:r>
          </w:p>
        </w:tc>
      </w:tr>
      <w:tr w:rsidR="00587FBE" w:rsidRPr="009809FD" w:rsidTr="008F6C96">
        <w:trPr>
          <w:trHeight w:val="53"/>
        </w:trPr>
        <w:tc>
          <w:tcPr>
            <w:tcW w:w="3258" w:type="dxa"/>
            <w:tcBorders>
              <w:top w:val="single" w:sz="6" w:space="0" w:color="auto"/>
              <w:left w:val="single" w:sz="6" w:space="0" w:color="auto"/>
              <w:bottom w:val="single" w:sz="6" w:space="0" w:color="auto"/>
              <w:right w:val="single" w:sz="6" w:space="0" w:color="auto"/>
            </w:tcBorders>
          </w:tcPr>
          <w:p w:rsidR="00587FBE" w:rsidRDefault="00587FBE" w:rsidP="00717774">
            <w:pPr>
              <w:tabs>
                <w:tab w:val="left" w:pos="11400"/>
              </w:tabs>
              <w:rPr>
                <w:rFonts w:ascii="Calibri" w:hAnsi="Calibri" w:cs="Calibri"/>
                <w:color w:val="000000"/>
                <w:sz w:val="24"/>
                <w:szCs w:val="24"/>
              </w:rPr>
            </w:pPr>
            <w:r>
              <w:rPr>
                <w:rFonts w:ascii="Calibri" w:hAnsi="Calibri" w:cs="Calibri"/>
                <w:color w:val="000000"/>
                <w:sz w:val="24"/>
                <w:szCs w:val="24"/>
              </w:rPr>
              <w:t>I don’t know</w:t>
            </w:r>
            <w:r w:rsidR="003E0247">
              <w:rPr>
                <w:rFonts w:ascii="Calibri" w:hAnsi="Calibri" w:cs="Calibri"/>
                <w:color w:val="000000"/>
                <w:sz w:val="24"/>
                <w:szCs w:val="24"/>
              </w:rPr>
              <w:t xml:space="preserve"> </w:t>
            </w:r>
            <w:r w:rsidR="00717774">
              <w:rPr>
                <w:rFonts w:ascii="Calibri" w:hAnsi="Calibri" w:cs="Calibri"/>
                <w:color w:val="000000"/>
                <w:sz w:val="24"/>
                <w:szCs w:val="24"/>
              </w:rPr>
              <w:t>/</w:t>
            </w:r>
            <w:r w:rsidR="003E0247">
              <w:rPr>
                <w:rFonts w:ascii="Calibri" w:hAnsi="Calibri" w:cs="Calibri"/>
                <w:color w:val="000000"/>
                <w:sz w:val="24"/>
                <w:szCs w:val="24"/>
              </w:rPr>
              <w:t xml:space="preserve"> no answer </w:t>
            </w:r>
          </w:p>
        </w:tc>
        <w:tc>
          <w:tcPr>
            <w:tcW w:w="1710" w:type="dxa"/>
            <w:tcBorders>
              <w:top w:val="single" w:sz="6" w:space="0" w:color="auto"/>
              <w:left w:val="single" w:sz="6" w:space="0" w:color="auto"/>
              <w:bottom w:val="single" w:sz="6" w:space="0" w:color="auto"/>
              <w:right w:val="single" w:sz="6" w:space="0" w:color="auto"/>
            </w:tcBorders>
          </w:tcPr>
          <w:p w:rsidR="00587FBE"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2.1</w:t>
            </w:r>
          </w:p>
        </w:tc>
        <w:tc>
          <w:tcPr>
            <w:tcW w:w="1965" w:type="dxa"/>
            <w:tcBorders>
              <w:top w:val="single" w:sz="6" w:space="0" w:color="auto"/>
              <w:left w:val="single" w:sz="6" w:space="0" w:color="auto"/>
              <w:bottom w:val="single" w:sz="6" w:space="0" w:color="auto"/>
              <w:right w:val="single" w:sz="6" w:space="0" w:color="auto"/>
            </w:tcBorders>
          </w:tcPr>
          <w:p w:rsidR="00587FBE"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3.3</w:t>
            </w:r>
          </w:p>
        </w:tc>
        <w:tc>
          <w:tcPr>
            <w:tcW w:w="1650" w:type="dxa"/>
            <w:tcBorders>
              <w:top w:val="single" w:sz="6" w:space="0" w:color="auto"/>
              <w:left w:val="single" w:sz="6" w:space="0" w:color="auto"/>
              <w:bottom w:val="single" w:sz="6" w:space="0" w:color="auto"/>
              <w:right w:val="single" w:sz="6" w:space="0" w:color="auto"/>
            </w:tcBorders>
          </w:tcPr>
          <w:p w:rsidR="00587FBE"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0.5</w:t>
            </w:r>
          </w:p>
        </w:tc>
      </w:tr>
    </w:tbl>
    <w:p w:rsidR="004F5F6D" w:rsidRDefault="004F5F6D" w:rsidP="00AE2608">
      <w:pPr>
        <w:ind w:left="-426" w:right="185"/>
        <w:jc w:val="lowKashida"/>
        <w:rPr>
          <w:rFonts w:ascii="Calibri" w:hAnsi="Calibri" w:cs="Calibri"/>
          <w:color w:val="000000"/>
          <w:sz w:val="24"/>
          <w:szCs w:val="24"/>
        </w:rPr>
      </w:pPr>
    </w:p>
    <w:p w:rsidR="004F5F6D" w:rsidRDefault="004F5F6D" w:rsidP="00AE2608">
      <w:pPr>
        <w:ind w:left="-426" w:right="185"/>
        <w:jc w:val="lowKashida"/>
        <w:rPr>
          <w:rFonts w:ascii="Calibri" w:hAnsi="Calibri" w:cs="Calibri"/>
          <w:color w:val="000000"/>
          <w:sz w:val="24"/>
          <w:szCs w:val="24"/>
        </w:rPr>
      </w:pPr>
    </w:p>
    <w:p w:rsidR="004F5F6D" w:rsidRDefault="004F5F6D" w:rsidP="004F5F6D">
      <w:pPr>
        <w:spacing w:line="276" w:lineRule="auto"/>
        <w:ind w:left="-426" w:right="185"/>
        <w:jc w:val="lowKashida"/>
        <w:rPr>
          <w:rFonts w:ascii="Calibri" w:hAnsi="Calibri" w:cs="Calibri"/>
          <w:color w:val="000000"/>
          <w:sz w:val="24"/>
          <w:szCs w:val="24"/>
        </w:rPr>
      </w:pPr>
      <w:r w:rsidRPr="004F5F6D">
        <w:rPr>
          <w:rFonts w:ascii="Calibri" w:hAnsi="Calibri" w:cs="Calibri"/>
          <w:noProof/>
          <w:color w:val="000000"/>
          <w:sz w:val="24"/>
          <w:szCs w:val="24"/>
        </w:rPr>
        <w:drawing>
          <wp:inline distT="0" distB="0" distL="0" distR="0">
            <wp:extent cx="5943600" cy="2795905"/>
            <wp:effectExtent l="19050" t="0" r="19050" b="4445"/>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2F7739" w:rsidRDefault="002F7739">
      <w:pPr>
        <w:rPr>
          <w:rFonts w:ascii="Calibri" w:hAnsi="Calibri" w:cs="Calibri"/>
          <w:color w:val="000000"/>
          <w:sz w:val="24"/>
          <w:szCs w:val="24"/>
        </w:rPr>
      </w:pPr>
      <w:r>
        <w:rPr>
          <w:rFonts w:ascii="Calibri" w:hAnsi="Calibri" w:cs="Calibri"/>
          <w:color w:val="000000"/>
          <w:sz w:val="24"/>
          <w:szCs w:val="24"/>
        </w:rPr>
        <w:br w:type="page"/>
      </w:r>
    </w:p>
    <w:p w:rsidR="004F5F6D" w:rsidRDefault="004F5F6D" w:rsidP="00AE2608">
      <w:pPr>
        <w:ind w:left="-426" w:right="185"/>
        <w:jc w:val="lowKashida"/>
        <w:rPr>
          <w:rFonts w:ascii="Calibri" w:hAnsi="Calibri" w:cs="Calibri"/>
          <w:color w:val="000000"/>
          <w:sz w:val="24"/>
          <w:szCs w:val="24"/>
        </w:rPr>
      </w:pPr>
    </w:p>
    <w:p w:rsidR="00915A16" w:rsidRPr="00915A16" w:rsidRDefault="00915A16" w:rsidP="00AE2608">
      <w:pPr>
        <w:rPr>
          <w:rFonts w:ascii="Calibri" w:hAnsi="Calibri" w:cs="Calibri"/>
          <w:sz w:val="24"/>
          <w:szCs w:val="24"/>
        </w:rPr>
      </w:pPr>
      <w:r w:rsidRPr="00915A16">
        <w:rPr>
          <w:rFonts w:ascii="Calibri" w:hAnsi="Calibri" w:cs="Calibri"/>
          <w:sz w:val="24"/>
          <w:szCs w:val="24"/>
        </w:rPr>
        <w:t xml:space="preserve">Q20- </w:t>
      </w:r>
      <w:r w:rsidR="003E72A7">
        <w:rPr>
          <w:rFonts w:ascii="Calibri" w:hAnsi="Calibri" w:cs="Calibri"/>
          <w:sz w:val="24"/>
          <w:szCs w:val="24"/>
        </w:rPr>
        <w:t>In your opinion, which side should be more blamed for the persisting division and the failure of efforts pe</w:t>
      </w:r>
      <w:r w:rsidR="00717774">
        <w:rPr>
          <w:rFonts w:ascii="Calibri" w:hAnsi="Calibri" w:cs="Calibri"/>
          <w:sz w:val="24"/>
          <w:szCs w:val="24"/>
        </w:rPr>
        <w:t>rtinent between Fatah and Hamas</w:t>
      </w:r>
      <w:r w:rsidR="003E72A7">
        <w:rPr>
          <w:rFonts w:ascii="Calibri" w:hAnsi="Calibri" w:cs="Calibri"/>
          <w:sz w:val="24"/>
          <w:szCs w:val="24"/>
        </w:rPr>
        <w:t xml:space="preserve">? </w:t>
      </w:r>
    </w:p>
    <w:tbl>
      <w:tblPr>
        <w:tblW w:w="8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58"/>
        <w:gridCol w:w="1710"/>
        <w:gridCol w:w="1965"/>
        <w:gridCol w:w="1650"/>
      </w:tblGrid>
      <w:tr w:rsidR="00915A16" w:rsidRPr="009809FD" w:rsidTr="00AD27E0">
        <w:tc>
          <w:tcPr>
            <w:tcW w:w="3258" w:type="dxa"/>
            <w:tcBorders>
              <w:top w:val="nil"/>
              <w:left w:val="nil"/>
              <w:bottom w:val="nil"/>
              <w:right w:val="single" w:sz="6" w:space="0" w:color="auto"/>
            </w:tcBorders>
          </w:tcPr>
          <w:p w:rsidR="00915A16" w:rsidRPr="009809FD" w:rsidRDefault="00915A16" w:rsidP="00AE2608">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915A16" w:rsidRPr="009809FD" w:rsidRDefault="00915A16" w:rsidP="00AE2608">
            <w:pPr>
              <w:jc w:val="center"/>
              <w:rPr>
                <w:rFonts w:ascii="Calibri" w:hAnsi="Calibri" w:cs="Calibri"/>
                <w:color w:val="000000"/>
                <w:sz w:val="24"/>
                <w:szCs w:val="24"/>
              </w:rPr>
            </w:pPr>
            <w:r w:rsidRPr="009809FD">
              <w:rPr>
                <w:rFonts w:ascii="Calibri" w:hAnsi="Calibri" w:cs="Calibri"/>
                <w:color w:val="000000"/>
                <w:sz w:val="24"/>
                <w:szCs w:val="24"/>
              </w:rPr>
              <w:t>Total</w:t>
            </w:r>
          </w:p>
        </w:tc>
        <w:tc>
          <w:tcPr>
            <w:tcW w:w="1965" w:type="dxa"/>
            <w:tcBorders>
              <w:top w:val="single" w:sz="6" w:space="0" w:color="auto"/>
              <w:left w:val="single" w:sz="6" w:space="0" w:color="auto"/>
              <w:bottom w:val="single" w:sz="6" w:space="0" w:color="auto"/>
              <w:right w:val="single" w:sz="6" w:space="0" w:color="auto"/>
            </w:tcBorders>
          </w:tcPr>
          <w:p w:rsidR="00915A16" w:rsidRPr="009809FD" w:rsidRDefault="00915A16" w:rsidP="00AE2608">
            <w:pPr>
              <w:jc w:val="center"/>
              <w:rPr>
                <w:rFonts w:ascii="Calibri" w:hAnsi="Calibri" w:cs="Calibri"/>
                <w:color w:val="000000"/>
                <w:sz w:val="24"/>
                <w:szCs w:val="24"/>
              </w:rPr>
            </w:pPr>
            <w:r w:rsidRPr="009809FD">
              <w:rPr>
                <w:rFonts w:ascii="Calibri" w:hAnsi="Calibri" w:cs="Calibri"/>
                <w:color w:val="000000"/>
                <w:sz w:val="24"/>
                <w:szCs w:val="24"/>
              </w:rPr>
              <w:t>West Bank</w:t>
            </w:r>
          </w:p>
        </w:tc>
        <w:tc>
          <w:tcPr>
            <w:tcW w:w="1650" w:type="dxa"/>
            <w:tcBorders>
              <w:top w:val="single" w:sz="6" w:space="0" w:color="auto"/>
              <w:left w:val="single" w:sz="6" w:space="0" w:color="auto"/>
              <w:bottom w:val="single" w:sz="6" w:space="0" w:color="auto"/>
              <w:right w:val="single" w:sz="6" w:space="0" w:color="auto"/>
            </w:tcBorders>
          </w:tcPr>
          <w:p w:rsidR="00915A16" w:rsidRPr="009809FD" w:rsidRDefault="00915A16" w:rsidP="00AE2608">
            <w:pPr>
              <w:jc w:val="center"/>
              <w:rPr>
                <w:rFonts w:ascii="Calibri" w:hAnsi="Calibri" w:cs="Calibri"/>
                <w:color w:val="000000"/>
                <w:sz w:val="24"/>
                <w:szCs w:val="24"/>
              </w:rPr>
            </w:pPr>
            <w:r w:rsidRPr="009809FD">
              <w:rPr>
                <w:rFonts w:ascii="Calibri" w:hAnsi="Calibri" w:cs="Calibri"/>
                <w:color w:val="000000"/>
                <w:sz w:val="24"/>
                <w:szCs w:val="24"/>
              </w:rPr>
              <w:t>Gaza</w:t>
            </w:r>
          </w:p>
        </w:tc>
      </w:tr>
      <w:tr w:rsidR="00915A16" w:rsidRPr="009809FD" w:rsidTr="00AD27E0">
        <w:tc>
          <w:tcPr>
            <w:tcW w:w="3258" w:type="dxa"/>
            <w:tcBorders>
              <w:top w:val="nil"/>
              <w:left w:val="nil"/>
              <w:bottom w:val="single" w:sz="6" w:space="0" w:color="auto"/>
              <w:right w:val="single" w:sz="6" w:space="0" w:color="auto"/>
            </w:tcBorders>
          </w:tcPr>
          <w:p w:rsidR="00915A16" w:rsidRPr="009809FD" w:rsidRDefault="00915A16" w:rsidP="00AE2608">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915A16" w:rsidRPr="009809FD" w:rsidRDefault="00915A16" w:rsidP="00AE2608">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3E0247">
              <w:rPr>
                <w:rFonts w:ascii="Calibri" w:hAnsi="Calibri" w:cs="Calibri"/>
                <w:b/>
                <w:bCs/>
                <w:color w:val="000000"/>
                <w:sz w:val="24"/>
                <w:szCs w:val="24"/>
              </w:rPr>
              <w:t>1200</w:t>
            </w:r>
          </w:p>
        </w:tc>
        <w:tc>
          <w:tcPr>
            <w:tcW w:w="1965" w:type="dxa"/>
            <w:tcBorders>
              <w:top w:val="single" w:sz="6" w:space="0" w:color="auto"/>
              <w:left w:val="single" w:sz="6" w:space="0" w:color="auto"/>
              <w:bottom w:val="single" w:sz="6" w:space="0" w:color="auto"/>
              <w:right w:val="single" w:sz="6" w:space="0" w:color="auto"/>
            </w:tcBorders>
          </w:tcPr>
          <w:p w:rsidR="00915A16" w:rsidRPr="009809FD" w:rsidRDefault="00915A16" w:rsidP="00AE2608">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3E0247">
              <w:rPr>
                <w:rFonts w:ascii="Calibri" w:hAnsi="Calibri" w:cs="Calibri"/>
                <w:b/>
                <w:bCs/>
                <w:color w:val="000000"/>
                <w:sz w:val="24"/>
                <w:szCs w:val="24"/>
              </w:rPr>
              <w:t>750</w:t>
            </w:r>
          </w:p>
        </w:tc>
        <w:tc>
          <w:tcPr>
            <w:tcW w:w="1650" w:type="dxa"/>
            <w:tcBorders>
              <w:top w:val="single" w:sz="6" w:space="0" w:color="auto"/>
              <w:left w:val="single" w:sz="6" w:space="0" w:color="auto"/>
              <w:bottom w:val="single" w:sz="6" w:space="0" w:color="auto"/>
              <w:right w:val="single" w:sz="6" w:space="0" w:color="auto"/>
            </w:tcBorders>
          </w:tcPr>
          <w:p w:rsidR="00915A16" w:rsidRPr="009809FD" w:rsidRDefault="00915A16" w:rsidP="00AE2608">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3E0247">
              <w:rPr>
                <w:rFonts w:ascii="Calibri" w:hAnsi="Calibri" w:cs="Calibri"/>
                <w:b/>
                <w:bCs/>
                <w:color w:val="000000"/>
                <w:sz w:val="24"/>
                <w:szCs w:val="24"/>
              </w:rPr>
              <w:t>450</w:t>
            </w:r>
          </w:p>
        </w:tc>
      </w:tr>
      <w:tr w:rsidR="00915A16" w:rsidRPr="009809FD" w:rsidTr="00AD27E0">
        <w:tc>
          <w:tcPr>
            <w:tcW w:w="3258" w:type="dxa"/>
            <w:tcBorders>
              <w:top w:val="single" w:sz="6" w:space="0" w:color="auto"/>
              <w:left w:val="single" w:sz="6" w:space="0" w:color="auto"/>
              <w:bottom w:val="single" w:sz="6" w:space="0" w:color="auto"/>
              <w:right w:val="single" w:sz="6" w:space="0" w:color="auto"/>
            </w:tcBorders>
          </w:tcPr>
          <w:p w:rsidR="00915A16" w:rsidRPr="00915A16" w:rsidRDefault="003E72A7" w:rsidP="00AE2608">
            <w:pPr>
              <w:jc w:val="lowKashida"/>
              <w:rPr>
                <w:rFonts w:ascii="Calibri" w:hAnsi="Calibri" w:cs="Calibri"/>
                <w:color w:val="000000"/>
                <w:sz w:val="24"/>
                <w:szCs w:val="24"/>
              </w:rPr>
            </w:pPr>
            <w:r>
              <w:rPr>
                <w:rFonts w:ascii="Calibri" w:hAnsi="Calibri" w:cs="Calibri"/>
                <w:color w:val="000000"/>
                <w:sz w:val="24"/>
                <w:szCs w:val="24"/>
              </w:rPr>
              <w:t>Hamas movement</w:t>
            </w:r>
          </w:p>
        </w:tc>
        <w:tc>
          <w:tcPr>
            <w:tcW w:w="1710" w:type="dxa"/>
            <w:tcBorders>
              <w:top w:val="single" w:sz="6" w:space="0" w:color="auto"/>
              <w:left w:val="single" w:sz="6" w:space="0" w:color="auto"/>
              <w:bottom w:val="single" w:sz="6" w:space="0" w:color="auto"/>
              <w:right w:val="single" w:sz="6" w:space="0" w:color="auto"/>
            </w:tcBorders>
          </w:tcPr>
          <w:p w:rsidR="00915A16" w:rsidRPr="009809FD" w:rsidRDefault="003E0247" w:rsidP="00AE2608">
            <w:pPr>
              <w:bidi/>
              <w:jc w:val="center"/>
              <w:rPr>
                <w:rFonts w:ascii="Calibri" w:hAnsi="Calibri" w:cs="Calibri"/>
                <w:color w:val="000000"/>
                <w:sz w:val="24"/>
                <w:szCs w:val="24"/>
              </w:rPr>
            </w:pPr>
            <w:r>
              <w:rPr>
                <w:rFonts w:ascii="Calibri" w:hAnsi="Calibri" w:cs="Calibri"/>
                <w:color w:val="000000"/>
                <w:sz w:val="24"/>
                <w:szCs w:val="24"/>
              </w:rPr>
              <w:t>34.3</w:t>
            </w:r>
          </w:p>
        </w:tc>
        <w:tc>
          <w:tcPr>
            <w:tcW w:w="1965" w:type="dxa"/>
            <w:tcBorders>
              <w:top w:val="single" w:sz="6" w:space="0" w:color="auto"/>
              <w:left w:val="single" w:sz="6" w:space="0" w:color="auto"/>
              <w:bottom w:val="single" w:sz="6" w:space="0" w:color="auto"/>
              <w:right w:val="single" w:sz="6" w:space="0" w:color="auto"/>
            </w:tcBorders>
          </w:tcPr>
          <w:p w:rsidR="00915A16"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29.2</w:t>
            </w:r>
          </w:p>
        </w:tc>
        <w:tc>
          <w:tcPr>
            <w:tcW w:w="1650" w:type="dxa"/>
            <w:tcBorders>
              <w:top w:val="single" w:sz="6" w:space="0" w:color="auto"/>
              <w:left w:val="single" w:sz="6" w:space="0" w:color="auto"/>
              <w:bottom w:val="single" w:sz="6" w:space="0" w:color="auto"/>
              <w:right w:val="single" w:sz="6" w:space="0" w:color="auto"/>
            </w:tcBorders>
          </w:tcPr>
          <w:p w:rsidR="00915A16"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42.7</w:t>
            </w:r>
          </w:p>
        </w:tc>
      </w:tr>
      <w:tr w:rsidR="00915A16" w:rsidRPr="009809FD" w:rsidTr="00AD27E0">
        <w:tc>
          <w:tcPr>
            <w:tcW w:w="3258" w:type="dxa"/>
            <w:tcBorders>
              <w:top w:val="single" w:sz="6" w:space="0" w:color="auto"/>
              <w:left w:val="single" w:sz="6" w:space="0" w:color="auto"/>
              <w:bottom w:val="single" w:sz="6" w:space="0" w:color="auto"/>
              <w:right w:val="single" w:sz="6" w:space="0" w:color="auto"/>
            </w:tcBorders>
          </w:tcPr>
          <w:p w:rsidR="00915A16" w:rsidRPr="00915A16" w:rsidRDefault="003E72A7" w:rsidP="00AE2608">
            <w:pPr>
              <w:rPr>
                <w:rFonts w:ascii="Calibri" w:hAnsi="Calibri" w:cs="Calibri"/>
                <w:sz w:val="24"/>
                <w:szCs w:val="24"/>
              </w:rPr>
            </w:pPr>
            <w:r>
              <w:rPr>
                <w:rFonts w:ascii="Calibri" w:hAnsi="Calibri" w:cs="Calibri"/>
                <w:sz w:val="24"/>
                <w:szCs w:val="24"/>
              </w:rPr>
              <w:t>Fatah movement</w:t>
            </w:r>
          </w:p>
        </w:tc>
        <w:tc>
          <w:tcPr>
            <w:tcW w:w="1710" w:type="dxa"/>
            <w:tcBorders>
              <w:top w:val="single" w:sz="6" w:space="0" w:color="auto"/>
              <w:left w:val="single" w:sz="6" w:space="0" w:color="auto"/>
              <w:bottom w:val="single" w:sz="6" w:space="0" w:color="auto"/>
              <w:right w:val="single" w:sz="6" w:space="0" w:color="auto"/>
            </w:tcBorders>
          </w:tcPr>
          <w:p w:rsidR="00915A16" w:rsidRPr="009809FD" w:rsidRDefault="003E0247" w:rsidP="00AE2608">
            <w:pPr>
              <w:bidi/>
              <w:jc w:val="center"/>
              <w:rPr>
                <w:rFonts w:ascii="Calibri" w:hAnsi="Calibri" w:cs="Calibri"/>
                <w:color w:val="000000"/>
                <w:sz w:val="24"/>
                <w:szCs w:val="24"/>
              </w:rPr>
            </w:pPr>
            <w:r>
              <w:rPr>
                <w:rFonts w:ascii="Calibri" w:hAnsi="Calibri" w:cs="Calibri"/>
                <w:color w:val="000000"/>
                <w:sz w:val="24"/>
                <w:szCs w:val="24"/>
              </w:rPr>
              <w:t>23.1</w:t>
            </w:r>
          </w:p>
        </w:tc>
        <w:tc>
          <w:tcPr>
            <w:tcW w:w="1965" w:type="dxa"/>
            <w:tcBorders>
              <w:top w:val="single" w:sz="6" w:space="0" w:color="auto"/>
              <w:left w:val="single" w:sz="6" w:space="0" w:color="auto"/>
              <w:bottom w:val="single" w:sz="6" w:space="0" w:color="auto"/>
              <w:right w:val="single" w:sz="6" w:space="0" w:color="auto"/>
            </w:tcBorders>
          </w:tcPr>
          <w:p w:rsidR="00915A16"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24.4</w:t>
            </w:r>
          </w:p>
        </w:tc>
        <w:tc>
          <w:tcPr>
            <w:tcW w:w="1650" w:type="dxa"/>
            <w:tcBorders>
              <w:top w:val="single" w:sz="6" w:space="0" w:color="auto"/>
              <w:left w:val="single" w:sz="6" w:space="0" w:color="auto"/>
              <w:bottom w:val="single" w:sz="6" w:space="0" w:color="auto"/>
              <w:right w:val="single" w:sz="6" w:space="0" w:color="auto"/>
            </w:tcBorders>
          </w:tcPr>
          <w:p w:rsidR="00915A16"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20.9</w:t>
            </w:r>
          </w:p>
        </w:tc>
      </w:tr>
      <w:tr w:rsidR="003E0247" w:rsidRPr="009809FD" w:rsidTr="00AD27E0">
        <w:tc>
          <w:tcPr>
            <w:tcW w:w="3258" w:type="dxa"/>
            <w:tcBorders>
              <w:top w:val="single" w:sz="6" w:space="0" w:color="auto"/>
              <w:left w:val="single" w:sz="6" w:space="0" w:color="auto"/>
              <w:bottom w:val="single" w:sz="6" w:space="0" w:color="auto"/>
              <w:right w:val="single" w:sz="6" w:space="0" w:color="auto"/>
            </w:tcBorders>
          </w:tcPr>
          <w:p w:rsidR="003E0247" w:rsidRDefault="003E0247" w:rsidP="00AE2608">
            <w:pPr>
              <w:rPr>
                <w:rFonts w:ascii="Calibri" w:hAnsi="Calibri" w:cs="Calibri"/>
                <w:sz w:val="24"/>
                <w:szCs w:val="24"/>
              </w:rPr>
            </w:pPr>
            <w:r>
              <w:rPr>
                <w:rFonts w:ascii="Calibri" w:hAnsi="Calibri" w:cs="Calibri"/>
                <w:sz w:val="24"/>
                <w:szCs w:val="24"/>
              </w:rPr>
              <w:t xml:space="preserve">Israel * </w:t>
            </w:r>
          </w:p>
        </w:tc>
        <w:tc>
          <w:tcPr>
            <w:tcW w:w="1710" w:type="dxa"/>
            <w:tcBorders>
              <w:top w:val="single" w:sz="6" w:space="0" w:color="auto"/>
              <w:left w:val="single" w:sz="6" w:space="0" w:color="auto"/>
              <w:bottom w:val="single" w:sz="6" w:space="0" w:color="auto"/>
              <w:right w:val="single" w:sz="6" w:space="0" w:color="auto"/>
            </w:tcBorders>
          </w:tcPr>
          <w:p w:rsidR="003E0247" w:rsidRPr="009809FD" w:rsidRDefault="003E0247" w:rsidP="00AE2608">
            <w:pPr>
              <w:bidi/>
              <w:jc w:val="center"/>
              <w:rPr>
                <w:rFonts w:ascii="Calibri" w:hAnsi="Calibri" w:cs="Calibri"/>
                <w:color w:val="000000"/>
                <w:sz w:val="24"/>
                <w:szCs w:val="24"/>
              </w:rPr>
            </w:pPr>
            <w:r>
              <w:rPr>
                <w:rFonts w:ascii="Calibri" w:hAnsi="Calibri" w:cs="Calibri"/>
                <w:color w:val="000000"/>
                <w:sz w:val="24"/>
                <w:szCs w:val="24"/>
              </w:rPr>
              <w:t>7.9</w:t>
            </w:r>
          </w:p>
        </w:tc>
        <w:tc>
          <w:tcPr>
            <w:tcW w:w="1965" w:type="dxa"/>
            <w:tcBorders>
              <w:top w:val="single" w:sz="6" w:space="0" w:color="auto"/>
              <w:left w:val="single" w:sz="6" w:space="0" w:color="auto"/>
              <w:bottom w:val="single" w:sz="6" w:space="0" w:color="auto"/>
              <w:right w:val="single" w:sz="6" w:space="0" w:color="auto"/>
            </w:tcBorders>
          </w:tcPr>
          <w:p w:rsidR="003E0247"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7.7</w:t>
            </w:r>
          </w:p>
        </w:tc>
        <w:tc>
          <w:tcPr>
            <w:tcW w:w="1650" w:type="dxa"/>
            <w:tcBorders>
              <w:top w:val="single" w:sz="6" w:space="0" w:color="auto"/>
              <w:left w:val="single" w:sz="6" w:space="0" w:color="auto"/>
              <w:bottom w:val="single" w:sz="6" w:space="0" w:color="auto"/>
              <w:right w:val="single" w:sz="6" w:space="0" w:color="auto"/>
            </w:tcBorders>
          </w:tcPr>
          <w:p w:rsidR="003E0247"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8.2</w:t>
            </w:r>
          </w:p>
        </w:tc>
      </w:tr>
      <w:tr w:rsidR="003E0247" w:rsidRPr="009809FD" w:rsidTr="00AD27E0">
        <w:tc>
          <w:tcPr>
            <w:tcW w:w="3258" w:type="dxa"/>
            <w:tcBorders>
              <w:top w:val="single" w:sz="6" w:space="0" w:color="auto"/>
              <w:left w:val="single" w:sz="6" w:space="0" w:color="auto"/>
              <w:bottom w:val="single" w:sz="6" w:space="0" w:color="auto"/>
              <w:right w:val="single" w:sz="6" w:space="0" w:color="auto"/>
            </w:tcBorders>
          </w:tcPr>
          <w:p w:rsidR="003E0247" w:rsidRDefault="003E0247" w:rsidP="00AE2608">
            <w:pPr>
              <w:rPr>
                <w:rFonts w:ascii="Calibri" w:hAnsi="Calibri" w:cs="Calibri"/>
                <w:sz w:val="24"/>
                <w:szCs w:val="24"/>
              </w:rPr>
            </w:pPr>
            <w:r>
              <w:rPr>
                <w:rFonts w:ascii="Calibri" w:hAnsi="Calibri" w:cs="Calibri"/>
                <w:sz w:val="24"/>
                <w:szCs w:val="24"/>
              </w:rPr>
              <w:t xml:space="preserve">Hamas and Fatah * </w:t>
            </w:r>
          </w:p>
        </w:tc>
        <w:tc>
          <w:tcPr>
            <w:tcW w:w="1710" w:type="dxa"/>
            <w:tcBorders>
              <w:top w:val="single" w:sz="6" w:space="0" w:color="auto"/>
              <w:left w:val="single" w:sz="6" w:space="0" w:color="auto"/>
              <w:bottom w:val="single" w:sz="6" w:space="0" w:color="auto"/>
              <w:right w:val="single" w:sz="6" w:space="0" w:color="auto"/>
            </w:tcBorders>
          </w:tcPr>
          <w:p w:rsidR="003E0247" w:rsidRPr="009809FD" w:rsidRDefault="003E0247" w:rsidP="00AE2608">
            <w:pPr>
              <w:bidi/>
              <w:jc w:val="center"/>
              <w:rPr>
                <w:rFonts w:ascii="Calibri" w:hAnsi="Calibri" w:cs="Calibri"/>
                <w:color w:val="000000"/>
                <w:sz w:val="24"/>
                <w:szCs w:val="24"/>
              </w:rPr>
            </w:pPr>
            <w:r>
              <w:rPr>
                <w:rFonts w:ascii="Calibri" w:hAnsi="Calibri" w:cs="Calibri"/>
                <w:color w:val="000000"/>
                <w:sz w:val="24"/>
                <w:szCs w:val="24"/>
              </w:rPr>
              <w:t>17.8</w:t>
            </w:r>
          </w:p>
        </w:tc>
        <w:tc>
          <w:tcPr>
            <w:tcW w:w="1965" w:type="dxa"/>
            <w:tcBorders>
              <w:top w:val="single" w:sz="6" w:space="0" w:color="auto"/>
              <w:left w:val="single" w:sz="6" w:space="0" w:color="auto"/>
              <w:bottom w:val="single" w:sz="6" w:space="0" w:color="auto"/>
              <w:right w:val="single" w:sz="6" w:space="0" w:color="auto"/>
            </w:tcBorders>
          </w:tcPr>
          <w:p w:rsidR="003E0247"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17.3</w:t>
            </w:r>
          </w:p>
        </w:tc>
        <w:tc>
          <w:tcPr>
            <w:tcW w:w="1650" w:type="dxa"/>
            <w:tcBorders>
              <w:top w:val="single" w:sz="6" w:space="0" w:color="auto"/>
              <w:left w:val="single" w:sz="6" w:space="0" w:color="auto"/>
              <w:bottom w:val="single" w:sz="6" w:space="0" w:color="auto"/>
              <w:right w:val="single" w:sz="6" w:space="0" w:color="auto"/>
            </w:tcBorders>
          </w:tcPr>
          <w:p w:rsidR="003E0247"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18.4</w:t>
            </w:r>
          </w:p>
        </w:tc>
      </w:tr>
      <w:tr w:rsidR="003E72A7" w:rsidRPr="009809FD" w:rsidTr="00AD27E0">
        <w:trPr>
          <w:trHeight w:val="53"/>
        </w:trPr>
        <w:tc>
          <w:tcPr>
            <w:tcW w:w="3258" w:type="dxa"/>
            <w:tcBorders>
              <w:top w:val="single" w:sz="6" w:space="0" w:color="auto"/>
              <w:left w:val="single" w:sz="6" w:space="0" w:color="auto"/>
              <w:bottom w:val="single" w:sz="6" w:space="0" w:color="auto"/>
              <w:right w:val="single" w:sz="6" w:space="0" w:color="auto"/>
            </w:tcBorders>
          </w:tcPr>
          <w:p w:rsidR="003E72A7" w:rsidRDefault="003E72A7" w:rsidP="00AE2608">
            <w:pPr>
              <w:tabs>
                <w:tab w:val="left" w:pos="11400"/>
              </w:tabs>
              <w:rPr>
                <w:rFonts w:ascii="Calibri" w:hAnsi="Calibri" w:cs="Calibri"/>
                <w:color w:val="000000"/>
                <w:sz w:val="24"/>
                <w:szCs w:val="24"/>
              </w:rPr>
            </w:pPr>
            <w:r>
              <w:rPr>
                <w:rFonts w:ascii="Calibri" w:hAnsi="Calibri" w:cs="Calibri"/>
                <w:color w:val="000000"/>
                <w:sz w:val="24"/>
                <w:szCs w:val="24"/>
              </w:rPr>
              <w:t xml:space="preserve">Other </w:t>
            </w:r>
          </w:p>
        </w:tc>
        <w:tc>
          <w:tcPr>
            <w:tcW w:w="1710" w:type="dxa"/>
            <w:tcBorders>
              <w:top w:val="single" w:sz="6" w:space="0" w:color="auto"/>
              <w:left w:val="single" w:sz="6" w:space="0" w:color="auto"/>
              <w:bottom w:val="single" w:sz="6" w:space="0" w:color="auto"/>
              <w:right w:val="single" w:sz="6" w:space="0" w:color="auto"/>
            </w:tcBorders>
          </w:tcPr>
          <w:p w:rsidR="003E72A7"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3.7</w:t>
            </w:r>
          </w:p>
        </w:tc>
        <w:tc>
          <w:tcPr>
            <w:tcW w:w="1965" w:type="dxa"/>
            <w:tcBorders>
              <w:top w:val="single" w:sz="6" w:space="0" w:color="auto"/>
              <w:left w:val="single" w:sz="6" w:space="0" w:color="auto"/>
              <w:bottom w:val="single" w:sz="6" w:space="0" w:color="auto"/>
              <w:right w:val="single" w:sz="6" w:space="0" w:color="auto"/>
            </w:tcBorders>
          </w:tcPr>
          <w:p w:rsidR="003E72A7"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2.5</w:t>
            </w:r>
          </w:p>
        </w:tc>
        <w:tc>
          <w:tcPr>
            <w:tcW w:w="1650" w:type="dxa"/>
            <w:tcBorders>
              <w:top w:val="single" w:sz="6" w:space="0" w:color="auto"/>
              <w:left w:val="single" w:sz="6" w:space="0" w:color="auto"/>
              <w:bottom w:val="single" w:sz="6" w:space="0" w:color="auto"/>
              <w:right w:val="single" w:sz="6" w:space="0" w:color="auto"/>
            </w:tcBorders>
          </w:tcPr>
          <w:p w:rsidR="003E72A7"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5.6</w:t>
            </w:r>
          </w:p>
        </w:tc>
      </w:tr>
      <w:tr w:rsidR="003E72A7" w:rsidRPr="009809FD" w:rsidTr="00AD27E0">
        <w:trPr>
          <w:trHeight w:val="53"/>
        </w:trPr>
        <w:tc>
          <w:tcPr>
            <w:tcW w:w="3258" w:type="dxa"/>
            <w:tcBorders>
              <w:top w:val="single" w:sz="6" w:space="0" w:color="auto"/>
              <w:left w:val="single" w:sz="6" w:space="0" w:color="auto"/>
              <w:bottom w:val="single" w:sz="6" w:space="0" w:color="auto"/>
              <w:right w:val="single" w:sz="6" w:space="0" w:color="auto"/>
            </w:tcBorders>
          </w:tcPr>
          <w:p w:rsidR="003E72A7" w:rsidRDefault="003E72A7" w:rsidP="00717774">
            <w:pPr>
              <w:tabs>
                <w:tab w:val="left" w:pos="11400"/>
              </w:tabs>
              <w:rPr>
                <w:rFonts w:ascii="Calibri" w:hAnsi="Calibri" w:cs="Calibri"/>
                <w:color w:val="000000"/>
                <w:sz w:val="24"/>
                <w:szCs w:val="24"/>
              </w:rPr>
            </w:pPr>
            <w:r>
              <w:rPr>
                <w:rFonts w:ascii="Calibri" w:hAnsi="Calibri" w:cs="Calibri"/>
                <w:color w:val="000000"/>
                <w:sz w:val="24"/>
                <w:szCs w:val="24"/>
              </w:rPr>
              <w:t>I don’t know</w:t>
            </w:r>
            <w:r w:rsidR="003E0247">
              <w:rPr>
                <w:rFonts w:ascii="Calibri" w:hAnsi="Calibri" w:cs="Calibri"/>
                <w:color w:val="000000"/>
                <w:sz w:val="24"/>
                <w:szCs w:val="24"/>
              </w:rPr>
              <w:t xml:space="preserve"> </w:t>
            </w:r>
            <w:r w:rsidR="00717774">
              <w:rPr>
                <w:rFonts w:ascii="Calibri" w:hAnsi="Calibri" w:cs="Calibri"/>
                <w:color w:val="000000"/>
                <w:sz w:val="24"/>
                <w:szCs w:val="24"/>
              </w:rPr>
              <w:t>/</w:t>
            </w:r>
            <w:r w:rsidR="003E0247">
              <w:rPr>
                <w:rFonts w:ascii="Calibri" w:hAnsi="Calibri" w:cs="Calibri"/>
                <w:color w:val="000000"/>
                <w:sz w:val="24"/>
                <w:szCs w:val="24"/>
              </w:rPr>
              <w:t xml:space="preserve"> no answer </w:t>
            </w:r>
          </w:p>
        </w:tc>
        <w:tc>
          <w:tcPr>
            <w:tcW w:w="1710" w:type="dxa"/>
            <w:tcBorders>
              <w:top w:val="single" w:sz="6" w:space="0" w:color="auto"/>
              <w:left w:val="single" w:sz="6" w:space="0" w:color="auto"/>
              <w:bottom w:val="single" w:sz="6" w:space="0" w:color="auto"/>
              <w:right w:val="single" w:sz="6" w:space="0" w:color="auto"/>
            </w:tcBorders>
          </w:tcPr>
          <w:p w:rsidR="003E72A7"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13.2</w:t>
            </w:r>
          </w:p>
        </w:tc>
        <w:tc>
          <w:tcPr>
            <w:tcW w:w="1965" w:type="dxa"/>
            <w:tcBorders>
              <w:top w:val="single" w:sz="6" w:space="0" w:color="auto"/>
              <w:left w:val="single" w:sz="6" w:space="0" w:color="auto"/>
              <w:bottom w:val="single" w:sz="6" w:space="0" w:color="auto"/>
              <w:right w:val="single" w:sz="6" w:space="0" w:color="auto"/>
            </w:tcBorders>
          </w:tcPr>
          <w:p w:rsidR="003E72A7"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18.9</w:t>
            </w:r>
          </w:p>
        </w:tc>
        <w:tc>
          <w:tcPr>
            <w:tcW w:w="1650" w:type="dxa"/>
            <w:tcBorders>
              <w:top w:val="single" w:sz="6" w:space="0" w:color="auto"/>
              <w:left w:val="single" w:sz="6" w:space="0" w:color="auto"/>
              <w:bottom w:val="single" w:sz="6" w:space="0" w:color="auto"/>
              <w:right w:val="single" w:sz="6" w:space="0" w:color="auto"/>
            </w:tcBorders>
          </w:tcPr>
          <w:p w:rsidR="003E72A7"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4.2</w:t>
            </w:r>
          </w:p>
        </w:tc>
      </w:tr>
    </w:tbl>
    <w:p w:rsidR="003E72A7" w:rsidRDefault="003E0247" w:rsidP="00AE2608">
      <w:pPr>
        <w:rPr>
          <w:rFonts w:ascii="Calibri" w:hAnsi="Calibri" w:cs="Calibri"/>
          <w:b/>
          <w:bCs/>
          <w:color w:val="000000"/>
          <w:sz w:val="22"/>
          <w:szCs w:val="22"/>
        </w:rPr>
      </w:pPr>
      <w:r w:rsidRPr="00746EB9">
        <w:rPr>
          <w:rFonts w:ascii="Calibri" w:hAnsi="Calibri" w:cs="Calibri"/>
          <w:b/>
          <w:bCs/>
          <w:color w:val="000000"/>
          <w:sz w:val="22"/>
          <w:szCs w:val="22"/>
        </w:rPr>
        <w:t>* These answers were not included as part of the options read to the interviewee</w:t>
      </w:r>
    </w:p>
    <w:p w:rsidR="00B7569C" w:rsidRDefault="00B7569C" w:rsidP="00AE2608">
      <w:pPr>
        <w:rPr>
          <w:rFonts w:ascii="Calibri" w:hAnsi="Calibri" w:cs="Calibri"/>
          <w:sz w:val="24"/>
          <w:szCs w:val="24"/>
        </w:rPr>
      </w:pPr>
    </w:p>
    <w:p w:rsidR="002F7739" w:rsidRDefault="002F7739" w:rsidP="00AE2608">
      <w:pPr>
        <w:rPr>
          <w:rFonts w:ascii="Calibri" w:hAnsi="Calibri" w:cs="Calibri"/>
          <w:sz w:val="24"/>
          <w:szCs w:val="24"/>
        </w:rPr>
      </w:pPr>
    </w:p>
    <w:p w:rsidR="000D5354" w:rsidRDefault="00B7569C" w:rsidP="00B7569C">
      <w:pPr>
        <w:spacing w:line="276" w:lineRule="auto"/>
        <w:rPr>
          <w:rFonts w:ascii="Calibri" w:hAnsi="Calibri" w:cs="Calibri"/>
          <w:sz w:val="24"/>
          <w:szCs w:val="24"/>
        </w:rPr>
      </w:pPr>
      <w:r w:rsidRPr="00B7569C">
        <w:rPr>
          <w:rFonts w:ascii="Calibri" w:hAnsi="Calibri" w:cs="Calibri"/>
          <w:noProof/>
          <w:sz w:val="24"/>
          <w:szCs w:val="24"/>
        </w:rPr>
        <w:drawing>
          <wp:inline distT="0" distB="0" distL="0" distR="0">
            <wp:extent cx="5940078" cy="2896881"/>
            <wp:effectExtent l="19050" t="0" r="22572" b="0"/>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0D5354" w:rsidRDefault="000D5354" w:rsidP="00AE2608">
      <w:pPr>
        <w:rPr>
          <w:rFonts w:ascii="Calibri" w:hAnsi="Calibri" w:cs="Calibri"/>
          <w:sz w:val="24"/>
          <w:szCs w:val="24"/>
        </w:rPr>
      </w:pPr>
    </w:p>
    <w:p w:rsidR="000D5354" w:rsidRDefault="000D5354" w:rsidP="00AE2608">
      <w:pPr>
        <w:rPr>
          <w:rFonts w:ascii="Calibri" w:hAnsi="Calibri" w:cs="Calibri"/>
          <w:sz w:val="24"/>
          <w:szCs w:val="24"/>
        </w:rPr>
      </w:pPr>
    </w:p>
    <w:p w:rsidR="002F7739" w:rsidRDefault="002F7739">
      <w:pPr>
        <w:rPr>
          <w:rFonts w:ascii="Calibri" w:hAnsi="Calibri" w:cs="Calibri"/>
          <w:sz w:val="24"/>
          <w:szCs w:val="24"/>
        </w:rPr>
      </w:pPr>
      <w:r>
        <w:rPr>
          <w:rFonts w:ascii="Calibri" w:hAnsi="Calibri" w:cs="Calibri"/>
          <w:sz w:val="24"/>
          <w:szCs w:val="24"/>
        </w:rPr>
        <w:br w:type="page"/>
      </w:r>
    </w:p>
    <w:p w:rsidR="000D5354" w:rsidRDefault="000D5354" w:rsidP="00AE2608">
      <w:pPr>
        <w:rPr>
          <w:rFonts w:ascii="Calibri" w:hAnsi="Calibri" w:cs="Calibri"/>
          <w:sz w:val="24"/>
          <w:szCs w:val="24"/>
        </w:rPr>
      </w:pPr>
    </w:p>
    <w:p w:rsidR="00833DC2" w:rsidRPr="00833DC2" w:rsidRDefault="00833DC2" w:rsidP="00AE2608">
      <w:pPr>
        <w:rPr>
          <w:rFonts w:ascii="Calibri" w:hAnsi="Calibri" w:cs="Calibri"/>
          <w:sz w:val="24"/>
          <w:szCs w:val="24"/>
        </w:rPr>
      </w:pPr>
      <w:r w:rsidRPr="00833DC2">
        <w:rPr>
          <w:rFonts w:ascii="Calibri" w:hAnsi="Calibri" w:cs="Calibri"/>
          <w:sz w:val="24"/>
          <w:szCs w:val="24"/>
        </w:rPr>
        <w:t xml:space="preserve">Q21- </w:t>
      </w:r>
      <w:r w:rsidR="003E72A7">
        <w:rPr>
          <w:rFonts w:ascii="Calibri" w:hAnsi="Calibri" w:cs="Calibri"/>
          <w:sz w:val="24"/>
          <w:szCs w:val="24"/>
        </w:rPr>
        <w:t xml:space="preserve">What is your </w:t>
      </w:r>
      <w:r w:rsidR="003E72A7" w:rsidRPr="003E72A7">
        <w:rPr>
          <w:rFonts w:ascii="Calibri" w:hAnsi="Calibri" w:cs="Calibri"/>
          <w:b/>
          <w:bCs/>
          <w:sz w:val="24"/>
          <w:szCs w:val="24"/>
          <w:u w:val="single"/>
        </w:rPr>
        <w:t>first</w:t>
      </w:r>
      <w:r w:rsidR="00717774">
        <w:rPr>
          <w:rFonts w:ascii="Calibri" w:hAnsi="Calibri" w:cs="Calibri"/>
          <w:sz w:val="24"/>
          <w:szCs w:val="24"/>
        </w:rPr>
        <w:t xml:space="preserve"> source of news in general</w:t>
      </w:r>
      <w:r w:rsidR="003E72A7">
        <w:rPr>
          <w:rFonts w:ascii="Calibri" w:hAnsi="Calibri" w:cs="Calibri"/>
          <w:sz w:val="24"/>
          <w:szCs w:val="24"/>
        </w:rPr>
        <w:t xml:space="preserve">? </w:t>
      </w:r>
    </w:p>
    <w:tbl>
      <w:tblPr>
        <w:tblW w:w="86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58"/>
        <w:gridCol w:w="1710"/>
        <w:gridCol w:w="1965"/>
        <w:gridCol w:w="1725"/>
      </w:tblGrid>
      <w:tr w:rsidR="00833DC2" w:rsidRPr="009809FD" w:rsidTr="000679EE">
        <w:tc>
          <w:tcPr>
            <w:tcW w:w="3258" w:type="dxa"/>
            <w:tcBorders>
              <w:top w:val="nil"/>
              <w:left w:val="nil"/>
              <w:bottom w:val="nil"/>
              <w:right w:val="single" w:sz="6" w:space="0" w:color="auto"/>
            </w:tcBorders>
          </w:tcPr>
          <w:p w:rsidR="00833DC2" w:rsidRPr="009809FD" w:rsidRDefault="00833DC2" w:rsidP="00AE2608">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833DC2" w:rsidRPr="009809FD" w:rsidRDefault="00833DC2" w:rsidP="00AE2608">
            <w:pPr>
              <w:jc w:val="center"/>
              <w:rPr>
                <w:rFonts w:ascii="Calibri" w:hAnsi="Calibri" w:cs="Calibri"/>
                <w:color w:val="000000"/>
                <w:sz w:val="24"/>
                <w:szCs w:val="24"/>
              </w:rPr>
            </w:pPr>
            <w:r w:rsidRPr="009809FD">
              <w:rPr>
                <w:rFonts w:ascii="Calibri" w:hAnsi="Calibri" w:cs="Calibri"/>
                <w:color w:val="000000"/>
                <w:sz w:val="24"/>
                <w:szCs w:val="24"/>
              </w:rPr>
              <w:t>Total</w:t>
            </w:r>
          </w:p>
        </w:tc>
        <w:tc>
          <w:tcPr>
            <w:tcW w:w="1965" w:type="dxa"/>
            <w:tcBorders>
              <w:top w:val="single" w:sz="6" w:space="0" w:color="auto"/>
              <w:left w:val="single" w:sz="6" w:space="0" w:color="auto"/>
              <w:bottom w:val="single" w:sz="6" w:space="0" w:color="auto"/>
              <w:right w:val="single" w:sz="6" w:space="0" w:color="auto"/>
            </w:tcBorders>
          </w:tcPr>
          <w:p w:rsidR="00833DC2" w:rsidRPr="009809FD" w:rsidRDefault="00833DC2" w:rsidP="00AE2608">
            <w:pPr>
              <w:jc w:val="center"/>
              <w:rPr>
                <w:rFonts w:ascii="Calibri" w:hAnsi="Calibri" w:cs="Calibri"/>
                <w:color w:val="000000"/>
                <w:sz w:val="24"/>
                <w:szCs w:val="24"/>
              </w:rPr>
            </w:pPr>
            <w:r w:rsidRPr="009809FD">
              <w:rPr>
                <w:rFonts w:ascii="Calibri" w:hAnsi="Calibri" w:cs="Calibri"/>
                <w:color w:val="000000"/>
                <w:sz w:val="24"/>
                <w:szCs w:val="24"/>
              </w:rPr>
              <w:t>West Bank</w:t>
            </w:r>
          </w:p>
        </w:tc>
        <w:tc>
          <w:tcPr>
            <w:tcW w:w="1725" w:type="dxa"/>
            <w:tcBorders>
              <w:top w:val="single" w:sz="6" w:space="0" w:color="auto"/>
              <w:left w:val="single" w:sz="6" w:space="0" w:color="auto"/>
              <w:bottom w:val="single" w:sz="6" w:space="0" w:color="auto"/>
              <w:right w:val="single" w:sz="6" w:space="0" w:color="auto"/>
            </w:tcBorders>
          </w:tcPr>
          <w:p w:rsidR="00833DC2" w:rsidRPr="009809FD" w:rsidRDefault="00833DC2" w:rsidP="00AE2608">
            <w:pPr>
              <w:jc w:val="center"/>
              <w:rPr>
                <w:rFonts w:ascii="Calibri" w:hAnsi="Calibri" w:cs="Calibri"/>
                <w:color w:val="000000"/>
                <w:sz w:val="24"/>
                <w:szCs w:val="24"/>
              </w:rPr>
            </w:pPr>
            <w:r w:rsidRPr="009809FD">
              <w:rPr>
                <w:rFonts w:ascii="Calibri" w:hAnsi="Calibri" w:cs="Calibri"/>
                <w:color w:val="000000"/>
                <w:sz w:val="24"/>
                <w:szCs w:val="24"/>
              </w:rPr>
              <w:t>Gaza</w:t>
            </w:r>
          </w:p>
        </w:tc>
      </w:tr>
      <w:tr w:rsidR="00833DC2" w:rsidRPr="009809FD" w:rsidTr="000679EE">
        <w:tc>
          <w:tcPr>
            <w:tcW w:w="3258" w:type="dxa"/>
            <w:tcBorders>
              <w:top w:val="nil"/>
              <w:left w:val="nil"/>
              <w:bottom w:val="single" w:sz="6" w:space="0" w:color="auto"/>
              <w:right w:val="single" w:sz="6" w:space="0" w:color="auto"/>
            </w:tcBorders>
          </w:tcPr>
          <w:p w:rsidR="00833DC2" w:rsidRPr="009809FD" w:rsidRDefault="00833DC2" w:rsidP="00AE2608">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833DC2" w:rsidRPr="009809FD" w:rsidRDefault="00833DC2" w:rsidP="00AE2608">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3E0247">
              <w:rPr>
                <w:rFonts w:ascii="Calibri" w:hAnsi="Calibri" w:cs="Calibri"/>
                <w:b/>
                <w:bCs/>
                <w:color w:val="000000"/>
                <w:sz w:val="24"/>
                <w:szCs w:val="24"/>
              </w:rPr>
              <w:t xml:space="preserve"> 1200</w:t>
            </w:r>
          </w:p>
        </w:tc>
        <w:tc>
          <w:tcPr>
            <w:tcW w:w="1965" w:type="dxa"/>
            <w:tcBorders>
              <w:top w:val="single" w:sz="6" w:space="0" w:color="auto"/>
              <w:left w:val="single" w:sz="6" w:space="0" w:color="auto"/>
              <w:bottom w:val="single" w:sz="6" w:space="0" w:color="auto"/>
              <w:right w:val="single" w:sz="6" w:space="0" w:color="auto"/>
            </w:tcBorders>
          </w:tcPr>
          <w:p w:rsidR="00833DC2" w:rsidRPr="009809FD" w:rsidRDefault="00833DC2" w:rsidP="00AE2608">
            <w:pPr>
              <w:jc w:val="center"/>
              <w:rPr>
                <w:rFonts w:ascii="Calibri" w:hAnsi="Calibri" w:cs="Calibri"/>
                <w:b/>
                <w:bCs/>
                <w:color w:val="000000"/>
                <w:sz w:val="24"/>
                <w:szCs w:val="24"/>
              </w:rPr>
            </w:pPr>
            <w:r w:rsidRPr="009809FD">
              <w:rPr>
                <w:rFonts w:ascii="Calibri" w:hAnsi="Calibri" w:cs="Calibri"/>
                <w:b/>
                <w:bCs/>
                <w:color w:val="000000"/>
                <w:sz w:val="24"/>
                <w:szCs w:val="24"/>
              </w:rPr>
              <w:t xml:space="preserve">n= </w:t>
            </w:r>
            <w:r w:rsidR="003E0247">
              <w:rPr>
                <w:rFonts w:ascii="Calibri" w:hAnsi="Calibri" w:cs="Calibri"/>
                <w:b/>
                <w:bCs/>
                <w:color w:val="000000"/>
                <w:sz w:val="24"/>
                <w:szCs w:val="24"/>
              </w:rPr>
              <w:t>750</w:t>
            </w:r>
          </w:p>
        </w:tc>
        <w:tc>
          <w:tcPr>
            <w:tcW w:w="1725" w:type="dxa"/>
            <w:tcBorders>
              <w:top w:val="single" w:sz="6" w:space="0" w:color="auto"/>
              <w:left w:val="single" w:sz="6" w:space="0" w:color="auto"/>
              <w:bottom w:val="single" w:sz="6" w:space="0" w:color="auto"/>
              <w:right w:val="single" w:sz="6" w:space="0" w:color="auto"/>
            </w:tcBorders>
          </w:tcPr>
          <w:p w:rsidR="00833DC2" w:rsidRPr="009809FD" w:rsidRDefault="000679EE" w:rsidP="00AE2608">
            <w:pPr>
              <w:jc w:val="center"/>
              <w:rPr>
                <w:rFonts w:ascii="Calibri" w:hAnsi="Calibri" w:cs="Calibri"/>
                <w:b/>
                <w:bCs/>
                <w:color w:val="000000"/>
                <w:sz w:val="24"/>
                <w:szCs w:val="24"/>
              </w:rPr>
            </w:pPr>
            <w:r>
              <w:rPr>
                <w:rFonts w:ascii="Calibri" w:hAnsi="Calibri" w:cs="Calibri"/>
                <w:b/>
                <w:bCs/>
                <w:color w:val="000000"/>
                <w:sz w:val="24"/>
                <w:szCs w:val="24"/>
              </w:rPr>
              <w:t>n=</w:t>
            </w:r>
            <w:r w:rsidR="003E0247">
              <w:rPr>
                <w:rFonts w:ascii="Calibri" w:hAnsi="Calibri" w:cs="Calibri"/>
                <w:b/>
                <w:bCs/>
                <w:color w:val="000000"/>
                <w:sz w:val="24"/>
                <w:szCs w:val="24"/>
              </w:rPr>
              <w:t>450</w:t>
            </w:r>
          </w:p>
        </w:tc>
      </w:tr>
      <w:tr w:rsidR="003E0247" w:rsidRPr="009809FD" w:rsidTr="000679EE">
        <w:tc>
          <w:tcPr>
            <w:tcW w:w="3258" w:type="dxa"/>
            <w:tcBorders>
              <w:top w:val="single" w:sz="6" w:space="0" w:color="auto"/>
              <w:left w:val="single" w:sz="6" w:space="0" w:color="auto"/>
              <w:bottom w:val="single" w:sz="6" w:space="0" w:color="auto"/>
              <w:right w:val="single" w:sz="6" w:space="0" w:color="auto"/>
            </w:tcBorders>
          </w:tcPr>
          <w:p w:rsidR="003E0247" w:rsidRDefault="003E0247" w:rsidP="00AE2608">
            <w:pPr>
              <w:jc w:val="lowKashida"/>
              <w:rPr>
                <w:rFonts w:ascii="Calibri" w:hAnsi="Calibri" w:cs="Calibri"/>
                <w:color w:val="000000"/>
                <w:sz w:val="24"/>
                <w:szCs w:val="24"/>
              </w:rPr>
            </w:pPr>
            <w:r>
              <w:rPr>
                <w:rFonts w:ascii="Calibri" w:hAnsi="Calibri" w:cs="Calibri"/>
                <w:color w:val="000000"/>
                <w:sz w:val="24"/>
                <w:szCs w:val="24"/>
              </w:rPr>
              <w:t>TV</w:t>
            </w:r>
          </w:p>
        </w:tc>
        <w:tc>
          <w:tcPr>
            <w:tcW w:w="1710" w:type="dxa"/>
            <w:tcBorders>
              <w:top w:val="single" w:sz="6" w:space="0" w:color="auto"/>
              <w:left w:val="single" w:sz="6" w:space="0" w:color="auto"/>
              <w:bottom w:val="single" w:sz="6" w:space="0" w:color="auto"/>
              <w:right w:val="single" w:sz="6" w:space="0" w:color="auto"/>
            </w:tcBorders>
          </w:tcPr>
          <w:p w:rsidR="003E0247" w:rsidRPr="009809FD" w:rsidRDefault="003E0247" w:rsidP="00AE2608">
            <w:pPr>
              <w:bidi/>
              <w:jc w:val="center"/>
              <w:rPr>
                <w:rFonts w:ascii="Calibri" w:hAnsi="Calibri" w:cs="Calibri"/>
                <w:color w:val="000000"/>
                <w:sz w:val="24"/>
                <w:szCs w:val="24"/>
              </w:rPr>
            </w:pPr>
            <w:r>
              <w:rPr>
                <w:rFonts w:ascii="Calibri" w:hAnsi="Calibri" w:cs="Calibri"/>
                <w:color w:val="000000"/>
                <w:sz w:val="24"/>
                <w:szCs w:val="24"/>
              </w:rPr>
              <w:t>48.4</w:t>
            </w:r>
          </w:p>
        </w:tc>
        <w:tc>
          <w:tcPr>
            <w:tcW w:w="1965" w:type="dxa"/>
            <w:tcBorders>
              <w:top w:val="single" w:sz="6" w:space="0" w:color="auto"/>
              <w:left w:val="single" w:sz="6" w:space="0" w:color="auto"/>
              <w:bottom w:val="single" w:sz="6" w:space="0" w:color="auto"/>
              <w:right w:val="single" w:sz="6" w:space="0" w:color="auto"/>
            </w:tcBorders>
          </w:tcPr>
          <w:p w:rsidR="003E0247"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49.7</w:t>
            </w:r>
          </w:p>
        </w:tc>
        <w:tc>
          <w:tcPr>
            <w:tcW w:w="1725" w:type="dxa"/>
            <w:tcBorders>
              <w:top w:val="single" w:sz="6" w:space="0" w:color="auto"/>
              <w:left w:val="single" w:sz="6" w:space="0" w:color="auto"/>
              <w:bottom w:val="single" w:sz="6" w:space="0" w:color="auto"/>
              <w:right w:val="single" w:sz="6" w:space="0" w:color="auto"/>
            </w:tcBorders>
          </w:tcPr>
          <w:p w:rsidR="003E0247"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46.2</w:t>
            </w:r>
          </w:p>
        </w:tc>
      </w:tr>
      <w:tr w:rsidR="00833DC2" w:rsidRPr="009809FD" w:rsidTr="000679EE">
        <w:tc>
          <w:tcPr>
            <w:tcW w:w="3258" w:type="dxa"/>
            <w:tcBorders>
              <w:top w:val="single" w:sz="6" w:space="0" w:color="auto"/>
              <w:left w:val="single" w:sz="6" w:space="0" w:color="auto"/>
              <w:bottom w:val="single" w:sz="6" w:space="0" w:color="auto"/>
              <w:right w:val="single" w:sz="6" w:space="0" w:color="auto"/>
            </w:tcBorders>
          </w:tcPr>
          <w:p w:rsidR="00833DC2" w:rsidRPr="00915A16" w:rsidRDefault="003E72A7" w:rsidP="00AE2608">
            <w:pPr>
              <w:jc w:val="lowKashida"/>
              <w:rPr>
                <w:rFonts w:ascii="Calibri" w:hAnsi="Calibri" w:cs="Calibri"/>
                <w:color w:val="000000"/>
                <w:sz w:val="24"/>
                <w:szCs w:val="24"/>
              </w:rPr>
            </w:pPr>
            <w:r>
              <w:rPr>
                <w:rFonts w:ascii="Calibri" w:hAnsi="Calibri" w:cs="Calibri"/>
                <w:color w:val="000000"/>
                <w:sz w:val="24"/>
                <w:szCs w:val="24"/>
              </w:rPr>
              <w:t>Internet news sites</w:t>
            </w:r>
          </w:p>
        </w:tc>
        <w:tc>
          <w:tcPr>
            <w:tcW w:w="1710" w:type="dxa"/>
            <w:tcBorders>
              <w:top w:val="single" w:sz="6" w:space="0" w:color="auto"/>
              <w:left w:val="single" w:sz="6" w:space="0" w:color="auto"/>
              <w:bottom w:val="single" w:sz="6" w:space="0" w:color="auto"/>
              <w:right w:val="single" w:sz="6" w:space="0" w:color="auto"/>
            </w:tcBorders>
          </w:tcPr>
          <w:p w:rsidR="00833DC2" w:rsidRPr="009809FD" w:rsidRDefault="003E0247" w:rsidP="00AE2608">
            <w:pPr>
              <w:bidi/>
              <w:jc w:val="center"/>
              <w:rPr>
                <w:rFonts w:ascii="Calibri" w:hAnsi="Calibri" w:cs="Calibri"/>
                <w:color w:val="000000"/>
                <w:sz w:val="24"/>
                <w:szCs w:val="24"/>
              </w:rPr>
            </w:pPr>
            <w:r>
              <w:rPr>
                <w:rFonts w:ascii="Calibri" w:hAnsi="Calibri" w:cs="Calibri"/>
                <w:color w:val="000000"/>
                <w:sz w:val="24"/>
                <w:szCs w:val="24"/>
              </w:rPr>
              <w:t>21.4</w:t>
            </w:r>
          </w:p>
        </w:tc>
        <w:tc>
          <w:tcPr>
            <w:tcW w:w="1965" w:type="dxa"/>
            <w:tcBorders>
              <w:top w:val="single" w:sz="6" w:space="0" w:color="auto"/>
              <w:left w:val="single" w:sz="6" w:space="0" w:color="auto"/>
              <w:bottom w:val="single" w:sz="6" w:space="0" w:color="auto"/>
              <w:right w:val="single" w:sz="6" w:space="0" w:color="auto"/>
            </w:tcBorders>
          </w:tcPr>
          <w:p w:rsidR="00833DC2"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17.2</w:t>
            </w:r>
          </w:p>
        </w:tc>
        <w:tc>
          <w:tcPr>
            <w:tcW w:w="1725" w:type="dxa"/>
            <w:tcBorders>
              <w:top w:val="single" w:sz="6" w:space="0" w:color="auto"/>
              <w:left w:val="single" w:sz="6" w:space="0" w:color="auto"/>
              <w:bottom w:val="single" w:sz="6" w:space="0" w:color="auto"/>
              <w:right w:val="single" w:sz="6" w:space="0" w:color="auto"/>
            </w:tcBorders>
          </w:tcPr>
          <w:p w:rsidR="00833DC2"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28.4</w:t>
            </w:r>
          </w:p>
        </w:tc>
      </w:tr>
      <w:tr w:rsidR="00833DC2" w:rsidRPr="009809FD" w:rsidTr="000679EE">
        <w:tc>
          <w:tcPr>
            <w:tcW w:w="3258" w:type="dxa"/>
            <w:tcBorders>
              <w:top w:val="single" w:sz="6" w:space="0" w:color="auto"/>
              <w:left w:val="single" w:sz="6" w:space="0" w:color="auto"/>
              <w:bottom w:val="single" w:sz="6" w:space="0" w:color="auto"/>
              <w:right w:val="single" w:sz="6" w:space="0" w:color="auto"/>
            </w:tcBorders>
          </w:tcPr>
          <w:p w:rsidR="00833DC2" w:rsidRPr="00915A16" w:rsidRDefault="003E72A7" w:rsidP="00AE2608">
            <w:pPr>
              <w:rPr>
                <w:rFonts w:ascii="Calibri" w:hAnsi="Calibri" w:cs="Calibri"/>
                <w:sz w:val="24"/>
                <w:szCs w:val="24"/>
              </w:rPr>
            </w:pPr>
            <w:r>
              <w:rPr>
                <w:rFonts w:ascii="Calibri" w:hAnsi="Calibri" w:cs="Calibri"/>
                <w:sz w:val="24"/>
                <w:szCs w:val="24"/>
              </w:rPr>
              <w:t xml:space="preserve">Social networking sites ( facebook, twitter, …) </w:t>
            </w:r>
          </w:p>
        </w:tc>
        <w:tc>
          <w:tcPr>
            <w:tcW w:w="1710" w:type="dxa"/>
            <w:tcBorders>
              <w:top w:val="single" w:sz="6" w:space="0" w:color="auto"/>
              <w:left w:val="single" w:sz="6" w:space="0" w:color="auto"/>
              <w:bottom w:val="single" w:sz="6" w:space="0" w:color="auto"/>
              <w:right w:val="single" w:sz="6" w:space="0" w:color="auto"/>
            </w:tcBorders>
          </w:tcPr>
          <w:p w:rsidR="00833DC2" w:rsidRPr="009809FD" w:rsidRDefault="003E0247" w:rsidP="00AE2608">
            <w:pPr>
              <w:bidi/>
              <w:jc w:val="center"/>
              <w:rPr>
                <w:rFonts w:ascii="Calibri" w:hAnsi="Calibri" w:cs="Calibri"/>
                <w:color w:val="000000"/>
                <w:sz w:val="24"/>
                <w:szCs w:val="24"/>
              </w:rPr>
            </w:pPr>
            <w:r>
              <w:rPr>
                <w:rFonts w:ascii="Calibri" w:hAnsi="Calibri" w:cs="Calibri"/>
                <w:color w:val="000000"/>
                <w:sz w:val="24"/>
                <w:szCs w:val="24"/>
              </w:rPr>
              <w:t>16.8</w:t>
            </w:r>
          </w:p>
        </w:tc>
        <w:tc>
          <w:tcPr>
            <w:tcW w:w="1965" w:type="dxa"/>
            <w:tcBorders>
              <w:top w:val="single" w:sz="6" w:space="0" w:color="auto"/>
              <w:left w:val="single" w:sz="6" w:space="0" w:color="auto"/>
              <w:bottom w:val="single" w:sz="6" w:space="0" w:color="auto"/>
              <w:right w:val="single" w:sz="6" w:space="0" w:color="auto"/>
            </w:tcBorders>
          </w:tcPr>
          <w:p w:rsidR="00833DC2"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22.3</w:t>
            </w:r>
          </w:p>
        </w:tc>
        <w:tc>
          <w:tcPr>
            <w:tcW w:w="1725" w:type="dxa"/>
            <w:tcBorders>
              <w:top w:val="single" w:sz="6" w:space="0" w:color="auto"/>
              <w:left w:val="single" w:sz="6" w:space="0" w:color="auto"/>
              <w:bottom w:val="single" w:sz="6" w:space="0" w:color="auto"/>
              <w:right w:val="single" w:sz="6" w:space="0" w:color="auto"/>
            </w:tcBorders>
          </w:tcPr>
          <w:p w:rsidR="00833DC2"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7.6</w:t>
            </w:r>
          </w:p>
        </w:tc>
      </w:tr>
      <w:tr w:rsidR="003E0247" w:rsidRPr="009809FD" w:rsidTr="000679EE">
        <w:tc>
          <w:tcPr>
            <w:tcW w:w="3258" w:type="dxa"/>
            <w:tcBorders>
              <w:top w:val="single" w:sz="6" w:space="0" w:color="auto"/>
              <w:left w:val="single" w:sz="6" w:space="0" w:color="auto"/>
              <w:bottom w:val="single" w:sz="6" w:space="0" w:color="auto"/>
              <w:right w:val="single" w:sz="6" w:space="0" w:color="auto"/>
            </w:tcBorders>
          </w:tcPr>
          <w:p w:rsidR="003E0247" w:rsidRDefault="003E0247" w:rsidP="00AE2608">
            <w:pPr>
              <w:rPr>
                <w:rFonts w:ascii="Calibri" w:hAnsi="Calibri" w:cs="Calibri"/>
                <w:sz w:val="24"/>
                <w:szCs w:val="24"/>
              </w:rPr>
            </w:pPr>
            <w:r>
              <w:rPr>
                <w:rFonts w:ascii="Calibri" w:hAnsi="Calibri" w:cs="Calibri"/>
                <w:sz w:val="24"/>
                <w:szCs w:val="24"/>
              </w:rPr>
              <w:t xml:space="preserve">Radio </w:t>
            </w:r>
          </w:p>
        </w:tc>
        <w:tc>
          <w:tcPr>
            <w:tcW w:w="1710" w:type="dxa"/>
            <w:tcBorders>
              <w:top w:val="single" w:sz="6" w:space="0" w:color="auto"/>
              <w:left w:val="single" w:sz="6" w:space="0" w:color="auto"/>
              <w:bottom w:val="single" w:sz="6" w:space="0" w:color="auto"/>
              <w:right w:val="single" w:sz="6" w:space="0" w:color="auto"/>
            </w:tcBorders>
          </w:tcPr>
          <w:p w:rsidR="003E0247" w:rsidRPr="009809FD" w:rsidRDefault="003E0247" w:rsidP="00AE2608">
            <w:pPr>
              <w:bidi/>
              <w:jc w:val="center"/>
              <w:rPr>
                <w:rFonts w:ascii="Calibri" w:hAnsi="Calibri" w:cs="Calibri"/>
                <w:color w:val="000000"/>
                <w:sz w:val="24"/>
                <w:szCs w:val="24"/>
              </w:rPr>
            </w:pPr>
            <w:r>
              <w:rPr>
                <w:rFonts w:ascii="Calibri" w:hAnsi="Calibri" w:cs="Calibri"/>
                <w:color w:val="000000"/>
                <w:sz w:val="24"/>
                <w:szCs w:val="24"/>
              </w:rPr>
              <w:t>8.3</w:t>
            </w:r>
          </w:p>
        </w:tc>
        <w:tc>
          <w:tcPr>
            <w:tcW w:w="1965" w:type="dxa"/>
            <w:tcBorders>
              <w:top w:val="single" w:sz="6" w:space="0" w:color="auto"/>
              <w:left w:val="single" w:sz="6" w:space="0" w:color="auto"/>
              <w:bottom w:val="single" w:sz="6" w:space="0" w:color="auto"/>
              <w:right w:val="single" w:sz="6" w:space="0" w:color="auto"/>
            </w:tcBorders>
          </w:tcPr>
          <w:p w:rsidR="003E0247"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6.5</w:t>
            </w:r>
          </w:p>
        </w:tc>
        <w:tc>
          <w:tcPr>
            <w:tcW w:w="1725" w:type="dxa"/>
            <w:tcBorders>
              <w:top w:val="single" w:sz="6" w:space="0" w:color="auto"/>
              <w:left w:val="single" w:sz="6" w:space="0" w:color="auto"/>
              <w:bottom w:val="single" w:sz="6" w:space="0" w:color="auto"/>
              <w:right w:val="single" w:sz="6" w:space="0" w:color="auto"/>
            </w:tcBorders>
          </w:tcPr>
          <w:p w:rsidR="003E0247"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11.3</w:t>
            </w:r>
          </w:p>
        </w:tc>
      </w:tr>
      <w:tr w:rsidR="00833DC2" w:rsidRPr="009809FD" w:rsidTr="000679EE">
        <w:trPr>
          <w:trHeight w:val="53"/>
        </w:trPr>
        <w:tc>
          <w:tcPr>
            <w:tcW w:w="3258" w:type="dxa"/>
            <w:tcBorders>
              <w:top w:val="single" w:sz="6" w:space="0" w:color="auto"/>
              <w:left w:val="single" w:sz="6" w:space="0" w:color="auto"/>
              <w:bottom w:val="single" w:sz="6" w:space="0" w:color="auto"/>
              <w:right w:val="single" w:sz="6" w:space="0" w:color="auto"/>
            </w:tcBorders>
          </w:tcPr>
          <w:p w:rsidR="00833DC2" w:rsidRPr="00915A16" w:rsidRDefault="003E72A7" w:rsidP="00AE2608">
            <w:pPr>
              <w:tabs>
                <w:tab w:val="left" w:pos="11400"/>
              </w:tabs>
              <w:rPr>
                <w:rFonts w:ascii="Calibri" w:hAnsi="Calibri" w:cs="Calibri"/>
                <w:color w:val="000000"/>
                <w:sz w:val="24"/>
                <w:szCs w:val="24"/>
              </w:rPr>
            </w:pPr>
            <w:r>
              <w:rPr>
                <w:rFonts w:ascii="Calibri" w:hAnsi="Calibri" w:cs="Calibri"/>
                <w:color w:val="000000"/>
                <w:sz w:val="24"/>
                <w:szCs w:val="24"/>
              </w:rPr>
              <w:t>Newspapers</w:t>
            </w:r>
          </w:p>
        </w:tc>
        <w:tc>
          <w:tcPr>
            <w:tcW w:w="1710" w:type="dxa"/>
            <w:tcBorders>
              <w:top w:val="single" w:sz="6" w:space="0" w:color="auto"/>
              <w:left w:val="single" w:sz="6" w:space="0" w:color="auto"/>
              <w:bottom w:val="single" w:sz="6" w:space="0" w:color="auto"/>
              <w:right w:val="single" w:sz="6" w:space="0" w:color="auto"/>
            </w:tcBorders>
          </w:tcPr>
          <w:p w:rsidR="00833DC2"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2.2</w:t>
            </w:r>
          </w:p>
        </w:tc>
        <w:tc>
          <w:tcPr>
            <w:tcW w:w="1965" w:type="dxa"/>
            <w:tcBorders>
              <w:top w:val="single" w:sz="6" w:space="0" w:color="auto"/>
              <w:left w:val="single" w:sz="6" w:space="0" w:color="auto"/>
              <w:bottom w:val="single" w:sz="6" w:space="0" w:color="auto"/>
              <w:right w:val="single" w:sz="6" w:space="0" w:color="auto"/>
            </w:tcBorders>
          </w:tcPr>
          <w:p w:rsidR="00833DC2"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2.4</w:t>
            </w:r>
          </w:p>
        </w:tc>
        <w:tc>
          <w:tcPr>
            <w:tcW w:w="1725" w:type="dxa"/>
            <w:tcBorders>
              <w:top w:val="single" w:sz="6" w:space="0" w:color="auto"/>
              <w:left w:val="single" w:sz="6" w:space="0" w:color="auto"/>
              <w:bottom w:val="single" w:sz="6" w:space="0" w:color="auto"/>
              <w:right w:val="single" w:sz="6" w:space="0" w:color="auto"/>
            </w:tcBorders>
          </w:tcPr>
          <w:p w:rsidR="00833DC2"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1.8</w:t>
            </w:r>
          </w:p>
        </w:tc>
      </w:tr>
      <w:tr w:rsidR="00833DC2" w:rsidRPr="009809FD" w:rsidTr="000679EE">
        <w:trPr>
          <w:trHeight w:val="53"/>
        </w:trPr>
        <w:tc>
          <w:tcPr>
            <w:tcW w:w="3258" w:type="dxa"/>
            <w:tcBorders>
              <w:top w:val="single" w:sz="6" w:space="0" w:color="auto"/>
              <w:left w:val="single" w:sz="6" w:space="0" w:color="auto"/>
              <w:bottom w:val="single" w:sz="6" w:space="0" w:color="auto"/>
              <w:right w:val="single" w:sz="6" w:space="0" w:color="auto"/>
            </w:tcBorders>
          </w:tcPr>
          <w:p w:rsidR="00833DC2" w:rsidRPr="00915A16" w:rsidRDefault="003E0247" w:rsidP="00AE2608">
            <w:pPr>
              <w:tabs>
                <w:tab w:val="left" w:pos="11400"/>
              </w:tabs>
              <w:rPr>
                <w:rFonts w:ascii="Calibri" w:hAnsi="Calibri" w:cs="Calibri"/>
                <w:color w:val="000000"/>
                <w:sz w:val="24"/>
                <w:szCs w:val="24"/>
              </w:rPr>
            </w:pPr>
            <w:r>
              <w:rPr>
                <w:rFonts w:ascii="Calibri" w:hAnsi="Calibri" w:cs="Calibri"/>
                <w:color w:val="000000"/>
                <w:sz w:val="24"/>
                <w:szCs w:val="24"/>
              </w:rPr>
              <w:t>I don’t follow the news</w:t>
            </w:r>
          </w:p>
        </w:tc>
        <w:tc>
          <w:tcPr>
            <w:tcW w:w="1710" w:type="dxa"/>
            <w:tcBorders>
              <w:top w:val="single" w:sz="6" w:space="0" w:color="auto"/>
              <w:left w:val="single" w:sz="6" w:space="0" w:color="auto"/>
              <w:bottom w:val="single" w:sz="6" w:space="0" w:color="auto"/>
              <w:right w:val="single" w:sz="6" w:space="0" w:color="auto"/>
            </w:tcBorders>
          </w:tcPr>
          <w:p w:rsidR="00833DC2"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2.9</w:t>
            </w:r>
          </w:p>
        </w:tc>
        <w:tc>
          <w:tcPr>
            <w:tcW w:w="1965" w:type="dxa"/>
            <w:tcBorders>
              <w:top w:val="single" w:sz="6" w:space="0" w:color="auto"/>
              <w:left w:val="single" w:sz="6" w:space="0" w:color="auto"/>
              <w:bottom w:val="single" w:sz="6" w:space="0" w:color="auto"/>
              <w:right w:val="single" w:sz="6" w:space="0" w:color="auto"/>
            </w:tcBorders>
          </w:tcPr>
          <w:p w:rsidR="00833DC2"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1.9</w:t>
            </w:r>
          </w:p>
        </w:tc>
        <w:tc>
          <w:tcPr>
            <w:tcW w:w="1725" w:type="dxa"/>
            <w:tcBorders>
              <w:top w:val="single" w:sz="6" w:space="0" w:color="auto"/>
              <w:left w:val="single" w:sz="6" w:space="0" w:color="auto"/>
              <w:bottom w:val="single" w:sz="6" w:space="0" w:color="auto"/>
              <w:right w:val="single" w:sz="6" w:space="0" w:color="auto"/>
            </w:tcBorders>
          </w:tcPr>
          <w:p w:rsidR="00833DC2" w:rsidRPr="009809FD" w:rsidRDefault="003E0247"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4.7</w:t>
            </w:r>
          </w:p>
        </w:tc>
      </w:tr>
    </w:tbl>
    <w:p w:rsidR="008F6C96" w:rsidRDefault="008F6C96" w:rsidP="00AE2608">
      <w:pPr>
        <w:ind w:left="-426" w:right="185"/>
        <w:jc w:val="lowKashida"/>
        <w:rPr>
          <w:rFonts w:ascii="Calibri" w:hAnsi="Calibri" w:cs="Calibri"/>
          <w:color w:val="000000"/>
          <w:sz w:val="24"/>
          <w:szCs w:val="24"/>
        </w:rPr>
      </w:pPr>
    </w:p>
    <w:p w:rsidR="005B6798" w:rsidRDefault="005B6798" w:rsidP="00AE2608">
      <w:pPr>
        <w:ind w:left="-426" w:right="185"/>
        <w:jc w:val="lowKashida"/>
        <w:rPr>
          <w:rFonts w:ascii="Calibri" w:hAnsi="Calibri" w:cs="Calibri"/>
          <w:color w:val="000000"/>
          <w:sz w:val="24"/>
          <w:szCs w:val="24"/>
        </w:rPr>
      </w:pPr>
      <w:r w:rsidRPr="005B6798">
        <w:rPr>
          <w:rFonts w:ascii="Calibri" w:hAnsi="Calibri" w:cs="Calibri"/>
          <w:noProof/>
          <w:color w:val="000000"/>
          <w:sz w:val="24"/>
          <w:szCs w:val="24"/>
        </w:rPr>
        <w:drawing>
          <wp:inline distT="0" distB="0" distL="0" distR="0">
            <wp:extent cx="5943600" cy="2889885"/>
            <wp:effectExtent l="19050" t="0" r="19050" b="5715"/>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2F7739" w:rsidRDefault="002F7739">
      <w:pPr>
        <w:rPr>
          <w:rFonts w:ascii="Calibri" w:hAnsi="Calibri" w:cs="Calibri"/>
          <w:color w:val="000000"/>
          <w:sz w:val="24"/>
          <w:szCs w:val="24"/>
        </w:rPr>
      </w:pPr>
      <w:r>
        <w:rPr>
          <w:rFonts w:ascii="Calibri" w:hAnsi="Calibri" w:cs="Calibri"/>
          <w:color w:val="000000"/>
          <w:sz w:val="24"/>
          <w:szCs w:val="24"/>
        </w:rPr>
        <w:br w:type="page"/>
      </w:r>
    </w:p>
    <w:p w:rsidR="005B6798" w:rsidRDefault="005B6798" w:rsidP="00AE2608">
      <w:pPr>
        <w:ind w:left="-426" w:right="185"/>
        <w:jc w:val="lowKashida"/>
        <w:rPr>
          <w:rFonts w:ascii="Calibri" w:hAnsi="Calibri" w:cs="Calibri"/>
          <w:color w:val="000000"/>
          <w:sz w:val="24"/>
          <w:szCs w:val="24"/>
        </w:rPr>
      </w:pPr>
    </w:p>
    <w:p w:rsidR="003E72A7" w:rsidRPr="00833DC2" w:rsidRDefault="00F82EC8" w:rsidP="00AE2608">
      <w:pPr>
        <w:rPr>
          <w:rFonts w:ascii="Calibri" w:hAnsi="Calibri" w:cs="Calibri"/>
          <w:sz w:val="24"/>
          <w:szCs w:val="24"/>
        </w:rPr>
      </w:pPr>
      <w:r w:rsidRPr="00F82EC8">
        <w:rPr>
          <w:rFonts w:ascii="Calibri" w:hAnsi="Calibri" w:cs="Calibri"/>
          <w:sz w:val="24"/>
          <w:szCs w:val="24"/>
        </w:rPr>
        <w:t xml:space="preserve">Q22- </w:t>
      </w:r>
      <w:r w:rsidR="003E72A7">
        <w:rPr>
          <w:rFonts w:ascii="Calibri" w:hAnsi="Calibri" w:cs="Calibri"/>
          <w:sz w:val="24"/>
          <w:szCs w:val="24"/>
        </w:rPr>
        <w:t xml:space="preserve">What is your </w:t>
      </w:r>
      <w:r w:rsidR="003E72A7" w:rsidRPr="003E72A7">
        <w:rPr>
          <w:rFonts w:ascii="Calibri" w:hAnsi="Calibri" w:cs="Calibri"/>
          <w:b/>
          <w:bCs/>
          <w:sz w:val="24"/>
          <w:szCs w:val="24"/>
          <w:u w:val="single"/>
        </w:rPr>
        <w:t>second</w:t>
      </w:r>
      <w:r w:rsidR="00717774">
        <w:rPr>
          <w:rFonts w:ascii="Calibri" w:hAnsi="Calibri" w:cs="Calibri"/>
          <w:sz w:val="24"/>
          <w:szCs w:val="24"/>
        </w:rPr>
        <w:t xml:space="preserve"> source of news in general</w:t>
      </w:r>
      <w:r w:rsidR="003E72A7">
        <w:rPr>
          <w:rFonts w:ascii="Calibri" w:hAnsi="Calibri" w:cs="Calibri"/>
          <w:sz w:val="24"/>
          <w:szCs w:val="24"/>
        </w:rPr>
        <w:t xml:space="preserve">? </w:t>
      </w:r>
    </w:p>
    <w:tbl>
      <w:tblPr>
        <w:tblW w:w="86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58"/>
        <w:gridCol w:w="1710"/>
        <w:gridCol w:w="1965"/>
        <w:gridCol w:w="1725"/>
      </w:tblGrid>
      <w:tr w:rsidR="003E72A7" w:rsidRPr="009809FD" w:rsidTr="00853B29">
        <w:tc>
          <w:tcPr>
            <w:tcW w:w="3258" w:type="dxa"/>
            <w:tcBorders>
              <w:top w:val="nil"/>
              <w:left w:val="nil"/>
              <w:bottom w:val="nil"/>
              <w:right w:val="single" w:sz="6" w:space="0" w:color="auto"/>
            </w:tcBorders>
          </w:tcPr>
          <w:p w:rsidR="003E72A7" w:rsidRPr="009809FD" w:rsidRDefault="003E72A7" w:rsidP="00AE2608">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3E72A7" w:rsidRPr="009809FD" w:rsidRDefault="003E72A7" w:rsidP="00AE2608">
            <w:pPr>
              <w:jc w:val="center"/>
              <w:rPr>
                <w:rFonts w:ascii="Calibri" w:hAnsi="Calibri" w:cs="Calibri"/>
                <w:color w:val="000000"/>
                <w:sz w:val="24"/>
                <w:szCs w:val="24"/>
              </w:rPr>
            </w:pPr>
            <w:r w:rsidRPr="009809FD">
              <w:rPr>
                <w:rFonts w:ascii="Calibri" w:hAnsi="Calibri" w:cs="Calibri"/>
                <w:color w:val="000000"/>
                <w:sz w:val="24"/>
                <w:szCs w:val="24"/>
              </w:rPr>
              <w:t>Total</w:t>
            </w:r>
          </w:p>
        </w:tc>
        <w:tc>
          <w:tcPr>
            <w:tcW w:w="1965" w:type="dxa"/>
            <w:tcBorders>
              <w:top w:val="single" w:sz="6" w:space="0" w:color="auto"/>
              <w:left w:val="single" w:sz="6" w:space="0" w:color="auto"/>
              <w:bottom w:val="single" w:sz="6" w:space="0" w:color="auto"/>
              <w:right w:val="single" w:sz="6" w:space="0" w:color="auto"/>
            </w:tcBorders>
          </w:tcPr>
          <w:p w:rsidR="003E72A7" w:rsidRPr="009809FD" w:rsidRDefault="003E72A7" w:rsidP="00AE2608">
            <w:pPr>
              <w:jc w:val="center"/>
              <w:rPr>
                <w:rFonts w:ascii="Calibri" w:hAnsi="Calibri" w:cs="Calibri"/>
                <w:color w:val="000000"/>
                <w:sz w:val="24"/>
                <w:szCs w:val="24"/>
              </w:rPr>
            </w:pPr>
            <w:r w:rsidRPr="009809FD">
              <w:rPr>
                <w:rFonts w:ascii="Calibri" w:hAnsi="Calibri" w:cs="Calibri"/>
                <w:color w:val="000000"/>
                <w:sz w:val="24"/>
                <w:szCs w:val="24"/>
              </w:rPr>
              <w:t>West Bank</w:t>
            </w:r>
          </w:p>
        </w:tc>
        <w:tc>
          <w:tcPr>
            <w:tcW w:w="1725" w:type="dxa"/>
            <w:tcBorders>
              <w:top w:val="single" w:sz="6" w:space="0" w:color="auto"/>
              <w:left w:val="single" w:sz="6" w:space="0" w:color="auto"/>
              <w:bottom w:val="single" w:sz="6" w:space="0" w:color="auto"/>
              <w:right w:val="single" w:sz="6" w:space="0" w:color="auto"/>
            </w:tcBorders>
          </w:tcPr>
          <w:p w:rsidR="003E72A7" w:rsidRPr="009809FD" w:rsidRDefault="003E72A7" w:rsidP="00AE2608">
            <w:pPr>
              <w:jc w:val="center"/>
              <w:rPr>
                <w:rFonts w:ascii="Calibri" w:hAnsi="Calibri" w:cs="Calibri"/>
                <w:color w:val="000000"/>
                <w:sz w:val="24"/>
                <w:szCs w:val="24"/>
              </w:rPr>
            </w:pPr>
            <w:r w:rsidRPr="009809FD">
              <w:rPr>
                <w:rFonts w:ascii="Calibri" w:hAnsi="Calibri" w:cs="Calibri"/>
                <w:color w:val="000000"/>
                <w:sz w:val="24"/>
                <w:szCs w:val="24"/>
              </w:rPr>
              <w:t>Gaza</w:t>
            </w:r>
          </w:p>
        </w:tc>
      </w:tr>
      <w:tr w:rsidR="003E72A7" w:rsidRPr="009809FD" w:rsidTr="00853B29">
        <w:tc>
          <w:tcPr>
            <w:tcW w:w="3258" w:type="dxa"/>
            <w:tcBorders>
              <w:top w:val="nil"/>
              <w:left w:val="nil"/>
              <w:bottom w:val="single" w:sz="6" w:space="0" w:color="auto"/>
              <w:right w:val="single" w:sz="6" w:space="0" w:color="auto"/>
            </w:tcBorders>
          </w:tcPr>
          <w:p w:rsidR="003E72A7" w:rsidRPr="009809FD" w:rsidRDefault="003E72A7" w:rsidP="00AE2608">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3E72A7" w:rsidRPr="009809FD" w:rsidRDefault="003E72A7" w:rsidP="00AE2608">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2E6CDC">
              <w:rPr>
                <w:rFonts w:ascii="Calibri" w:hAnsi="Calibri" w:cs="Calibri"/>
                <w:b/>
                <w:bCs/>
                <w:color w:val="000000"/>
                <w:sz w:val="24"/>
                <w:szCs w:val="24"/>
              </w:rPr>
              <w:t>1200</w:t>
            </w:r>
          </w:p>
        </w:tc>
        <w:tc>
          <w:tcPr>
            <w:tcW w:w="1965" w:type="dxa"/>
            <w:tcBorders>
              <w:top w:val="single" w:sz="6" w:space="0" w:color="auto"/>
              <w:left w:val="single" w:sz="6" w:space="0" w:color="auto"/>
              <w:bottom w:val="single" w:sz="6" w:space="0" w:color="auto"/>
              <w:right w:val="single" w:sz="6" w:space="0" w:color="auto"/>
            </w:tcBorders>
          </w:tcPr>
          <w:p w:rsidR="003E72A7" w:rsidRPr="009809FD" w:rsidRDefault="003E72A7" w:rsidP="00AE2608">
            <w:pPr>
              <w:jc w:val="center"/>
              <w:rPr>
                <w:rFonts w:ascii="Calibri" w:hAnsi="Calibri" w:cs="Calibri"/>
                <w:b/>
                <w:bCs/>
                <w:color w:val="000000"/>
                <w:sz w:val="24"/>
                <w:szCs w:val="24"/>
              </w:rPr>
            </w:pPr>
            <w:r w:rsidRPr="009809FD">
              <w:rPr>
                <w:rFonts w:ascii="Calibri" w:hAnsi="Calibri" w:cs="Calibri"/>
                <w:b/>
                <w:bCs/>
                <w:color w:val="000000"/>
                <w:sz w:val="24"/>
                <w:szCs w:val="24"/>
              </w:rPr>
              <w:t xml:space="preserve">n= </w:t>
            </w:r>
            <w:r w:rsidR="002E6CDC">
              <w:rPr>
                <w:rFonts w:ascii="Calibri" w:hAnsi="Calibri" w:cs="Calibri"/>
                <w:b/>
                <w:bCs/>
                <w:color w:val="000000"/>
                <w:sz w:val="24"/>
                <w:szCs w:val="24"/>
              </w:rPr>
              <w:t>750</w:t>
            </w:r>
          </w:p>
        </w:tc>
        <w:tc>
          <w:tcPr>
            <w:tcW w:w="1725" w:type="dxa"/>
            <w:tcBorders>
              <w:top w:val="single" w:sz="6" w:space="0" w:color="auto"/>
              <w:left w:val="single" w:sz="6" w:space="0" w:color="auto"/>
              <w:bottom w:val="single" w:sz="6" w:space="0" w:color="auto"/>
              <w:right w:val="single" w:sz="6" w:space="0" w:color="auto"/>
            </w:tcBorders>
          </w:tcPr>
          <w:p w:rsidR="003E72A7" w:rsidRPr="009809FD" w:rsidRDefault="003E72A7" w:rsidP="00AE2608">
            <w:pPr>
              <w:jc w:val="center"/>
              <w:rPr>
                <w:rFonts w:ascii="Calibri" w:hAnsi="Calibri" w:cs="Calibri"/>
                <w:b/>
                <w:bCs/>
                <w:color w:val="000000"/>
                <w:sz w:val="24"/>
                <w:szCs w:val="24"/>
              </w:rPr>
            </w:pPr>
            <w:r>
              <w:rPr>
                <w:rFonts w:ascii="Calibri" w:hAnsi="Calibri" w:cs="Calibri"/>
                <w:b/>
                <w:bCs/>
                <w:color w:val="000000"/>
                <w:sz w:val="24"/>
                <w:szCs w:val="24"/>
              </w:rPr>
              <w:t>n=</w:t>
            </w:r>
            <w:r w:rsidR="004451A6">
              <w:rPr>
                <w:rFonts w:ascii="Calibri" w:hAnsi="Calibri" w:cs="Calibri"/>
                <w:b/>
                <w:bCs/>
                <w:color w:val="000000"/>
                <w:sz w:val="24"/>
                <w:szCs w:val="24"/>
              </w:rPr>
              <w:t>450</w:t>
            </w:r>
          </w:p>
        </w:tc>
      </w:tr>
      <w:tr w:rsidR="003E0247" w:rsidRPr="009809FD" w:rsidTr="00853B29">
        <w:tc>
          <w:tcPr>
            <w:tcW w:w="3258" w:type="dxa"/>
            <w:tcBorders>
              <w:top w:val="single" w:sz="6" w:space="0" w:color="auto"/>
              <w:left w:val="single" w:sz="6" w:space="0" w:color="auto"/>
              <w:bottom w:val="single" w:sz="6" w:space="0" w:color="auto"/>
              <w:right w:val="single" w:sz="6" w:space="0" w:color="auto"/>
            </w:tcBorders>
          </w:tcPr>
          <w:p w:rsidR="003E0247" w:rsidRDefault="003E0247" w:rsidP="00AE2608">
            <w:pPr>
              <w:jc w:val="lowKashida"/>
              <w:rPr>
                <w:rFonts w:ascii="Calibri" w:hAnsi="Calibri" w:cs="Calibri"/>
                <w:color w:val="000000"/>
                <w:sz w:val="24"/>
                <w:szCs w:val="24"/>
              </w:rPr>
            </w:pPr>
            <w:r>
              <w:rPr>
                <w:rFonts w:ascii="Calibri" w:hAnsi="Calibri" w:cs="Calibri"/>
                <w:color w:val="000000"/>
                <w:sz w:val="24"/>
                <w:szCs w:val="24"/>
              </w:rPr>
              <w:t>Radio</w:t>
            </w:r>
          </w:p>
        </w:tc>
        <w:tc>
          <w:tcPr>
            <w:tcW w:w="1710" w:type="dxa"/>
            <w:tcBorders>
              <w:top w:val="single" w:sz="6" w:space="0" w:color="auto"/>
              <w:left w:val="single" w:sz="6" w:space="0" w:color="auto"/>
              <w:bottom w:val="single" w:sz="6" w:space="0" w:color="auto"/>
              <w:right w:val="single" w:sz="6" w:space="0" w:color="auto"/>
            </w:tcBorders>
          </w:tcPr>
          <w:p w:rsidR="003E0247" w:rsidRPr="009809FD" w:rsidRDefault="002E6CDC" w:rsidP="00AE2608">
            <w:pPr>
              <w:bidi/>
              <w:jc w:val="center"/>
              <w:rPr>
                <w:rFonts w:ascii="Calibri" w:hAnsi="Calibri" w:cs="Calibri"/>
                <w:color w:val="000000"/>
                <w:sz w:val="24"/>
                <w:szCs w:val="24"/>
              </w:rPr>
            </w:pPr>
            <w:r>
              <w:rPr>
                <w:rFonts w:ascii="Calibri" w:hAnsi="Calibri" w:cs="Calibri"/>
                <w:color w:val="000000"/>
                <w:sz w:val="24"/>
                <w:szCs w:val="24"/>
              </w:rPr>
              <w:t>25.9</w:t>
            </w:r>
          </w:p>
        </w:tc>
        <w:tc>
          <w:tcPr>
            <w:tcW w:w="1965" w:type="dxa"/>
            <w:tcBorders>
              <w:top w:val="single" w:sz="6" w:space="0" w:color="auto"/>
              <w:left w:val="single" w:sz="6" w:space="0" w:color="auto"/>
              <w:bottom w:val="single" w:sz="6" w:space="0" w:color="auto"/>
              <w:right w:val="single" w:sz="6" w:space="0" w:color="auto"/>
            </w:tcBorders>
          </w:tcPr>
          <w:p w:rsidR="003E0247" w:rsidRPr="009809FD" w:rsidRDefault="002E6CDC"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24.3</w:t>
            </w:r>
          </w:p>
        </w:tc>
        <w:tc>
          <w:tcPr>
            <w:tcW w:w="1725" w:type="dxa"/>
            <w:tcBorders>
              <w:top w:val="single" w:sz="6" w:space="0" w:color="auto"/>
              <w:left w:val="single" w:sz="6" w:space="0" w:color="auto"/>
              <w:bottom w:val="single" w:sz="6" w:space="0" w:color="auto"/>
              <w:right w:val="single" w:sz="6" w:space="0" w:color="auto"/>
            </w:tcBorders>
          </w:tcPr>
          <w:p w:rsidR="003E0247"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28.7</w:t>
            </w:r>
          </w:p>
        </w:tc>
      </w:tr>
      <w:tr w:rsidR="003E0247" w:rsidRPr="009809FD" w:rsidTr="00853B29">
        <w:tc>
          <w:tcPr>
            <w:tcW w:w="3258" w:type="dxa"/>
            <w:tcBorders>
              <w:top w:val="single" w:sz="6" w:space="0" w:color="auto"/>
              <w:left w:val="single" w:sz="6" w:space="0" w:color="auto"/>
              <w:bottom w:val="single" w:sz="6" w:space="0" w:color="auto"/>
              <w:right w:val="single" w:sz="6" w:space="0" w:color="auto"/>
            </w:tcBorders>
          </w:tcPr>
          <w:p w:rsidR="003E0247" w:rsidRDefault="002E6CDC" w:rsidP="00AE2608">
            <w:pPr>
              <w:jc w:val="lowKashida"/>
              <w:rPr>
                <w:rFonts w:ascii="Calibri" w:hAnsi="Calibri" w:cs="Calibri"/>
                <w:color w:val="000000"/>
                <w:sz w:val="24"/>
                <w:szCs w:val="24"/>
              </w:rPr>
            </w:pPr>
            <w:r>
              <w:rPr>
                <w:rFonts w:ascii="Calibri" w:hAnsi="Calibri" w:cs="Calibri"/>
                <w:color w:val="000000"/>
                <w:sz w:val="24"/>
                <w:szCs w:val="24"/>
              </w:rPr>
              <w:t>TV</w:t>
            </w:r>
          </w:p>
        </w:tc>
        <w:tc>
          <w:tcPr>
            <w:tcW w:w="1710" w:type="dxa"/>
            <w:tcBorders>
              <w:top w:val="single" w:sz="6" w:space="0" w:color="auto"/>
              <w:left w:val="single" w:sz="6" w:space="0" w:color="auto"/>
              <w:bottom w:val="single" w:sz="6" w:space="0" w:color="auto"/>
              <w:right w:val="single" w:sz="6" w:space="0" w:color="auto"/>
            </w:tcBorders>
          </w:tcPr>
          <w:p w:rsidR="003E0247" w:rsidRPr="009809FD" w:rsidRDefault="002E6CDC" w:rsidP="00AE2608">
            <w:pPr>
              <w:bidi/>
              <w:jc w:val="center"/>
              <w:rPr>
                <w:rFonts w:ascii="Calibri" w:hAnsi="Calibri" w:cs="Calibri"/>
                <w:color w:val="000000"/>
                <w:sz w:val="24"/>
                <w:szCs w:val="24"/>
              </w:rPr>
            </w:pPr>
            <w:r>
              <w:rPr>
                <w:rFonts w:ascii="Calibri" w:hAnsi="Calibri" w:cs="Calibri"/>
                <w:color w:val="000000"/>
                <w:sz w:val="24"/>
                <w:szCs w:val="24"/>
              </w:rPr>
              <w:t>24.3</w:t>
            </w:r>
          </w:p>
        </w:tc>
        <w:tc>
          <w:tcPr>
            <w:tcW w:w="1965" w:type="dxa"/>
            <w:tcBorders>
              <w:top w:val="single" w:sz="6" w:space="0" w:color="auto"/>
              <w:left w:val="single" w:sz="6" w:space="0" w:color="auto"/>
              <w:bottom w:val="single" w:sz="6" w:space="0" w:color="auto"/>
              <w:right w:val="single" w:sz="6" w:space="0" w:color="auto"/>
            </w:tcBorders>
          </w:tcPr>
          <w:p w:rsidR="003E0247" w:rsidRPr="009809FD" w:rsidRDefault="002E6CDC"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22.7</w:t>
            </w:r>
          </w:p>
        </w:tc>
        <w:tc>
          <w:tcPr>
            <w:tcW w:w="1725" w:type="dxa"/>
            <w:tcBorders>
              <w:top w:val="single" w:sz="6" w:space="0" w:color="auto"/>
              <w:left w:val="single" w:sz="6" w:space="0" w:color="auto"/>
              <w:bottom w:val="single" w:sz="6" w:space="0" w:color="auto"/>
              <w:right w:val="single" w:sz="6" w:space="0" w:color="auto"/>
            </w:tcBorders>
          </w:tcPr>
          <w:p w:rsidR="003E0247"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27.1</w:t>
            </w:r>
          </w:p>
        </w:tc>
      </w:tr>
      <w:tr w:rsidR="002E6CDC" w:rsidRPr="009809FD" w:rsidTr="00853B29">
        <w:tc>
          <w:tcPr>
            <w:tcW w:w="3258" w:type="dxa"/>
            <w:tcBorders>
              <w:top w:val="single" w:sz="6" w:space="0" w:color="auto"/>
              <w:left w:val="single" w:sz="6" w:space="0" w:color="auto"/>
              <w:bottom w:val="single" w:sz="6" w:space="0" w:color="auto"/>
              <w:right w:val="single" w:sz="6" w:space="0" w:color="auto"/>
            </w:tcBorders>
          </w:tcPr>
          <w:p w:rsidR="002E6CDC" w:rsidRDefault="002E6CDC" w:rsidP="00AE2608">
            <w:pPr>
              <w:jc w:val="lowKashida"/>
              <w:rPr>
                <w:rFonts w:ascii="Calibri" w:hAnsi="Calibri" w:cs="Calibri"/>
                <w:color w:val="000000"/>
                <w:sz w:val="24"/>
                <w:szCs w:val="24"/>
              </w:rPr>
            </w:pPr>
            <w:r>
              <w:rPr>
                <w:rFonts w:ascii="Calibri" w:hAnsi="Calibri" w:cs="Calibri"/>
                <w:sz w:val="24"/>
                <w:szCs w:val="24"/>
              </w:rPr>
              <w:t>Social networking sites ( facebook, twitter, …)</w:t>
            </w:r>
          </w:p>
        </w:tc>
        <w:tc>
          <w:tcPr>
            <w:tcW w:w="1710" w:type="dxa"/>
            <w:tcBorders>
              <w:top w:val="single" w:sz="6" w:space="0" w:color="auto"/>
              <w:left w:val="single" w:sz="6" w:space="0" w:color="auto"/>
              <w:bottom w:val="single" w:sz="6" w:space="0" w:color="auto"/>
              <w:right w:val="single" w:sz="6" w:space="0" w:color="auto"/>
            </w:tcBorders>
          </w:tcPr>
          <w:p w:rsidR="002E6CDC" w:rsidRPr="009809FD" w:rsidRDefault="002E6CDC" w:rsidP="00AE2608">
            <w:pPr>
              <w:bidi/>
              <w:jc w:val="center"/>
              <w:rPr>
                <w:rFonts w:ascii="Calibri" w:hAnsi="Calibri" w:cs="Calibri"/>
                <w:color w:val="000000"/>
                <w:sz w:val="24"/>
                <w:szCs w:val="24"/>
              </w:rPr>
            </w:pPr>
            <w:r>
              <w:rPr>
                <w:rFonts w:ascii="Calibri" w:hAnsi="Calibri" w:cs="Calibri"/>
                <w:color w:val="000000"/>
                <w:sz w:val="24"/>
                <w:szCs w:val="24"/>
              </w:rPr>
              <w:t>15.7</w:t>
            </w:r>
          </w:p>
        </w:tc>
        <w:tc>
          <w:tcPr>
            <w:tcW w:w="1965" w:type="dxa"/>
            <w:tcBorders>
              <w:top w:val="single" w:sz="6" w:space="0" w:color="auto"/>
              <w:left w:val="single" w:sz="6" w:space="0" w:color="auto"/>
              <w:bottom w:val="single" w:sz="6" w:space="0" w:color="auto"/>
              <w:right w:val="single" w:sz="6" w:space="0" w:color="auto"/>
            </w:tcBorders>
          </w:tcPr>
          <w:p w:rsidR="002E6CDC" w:rsidRPr="009809FD" w:rsidRDefault="002E6CDC"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18.3</w:t>
            </w:r>
          </w:p>
        </w:tc>
        <w:tc>
          <w:tcPr>
            <w:tcW w:w="1725" w:type="dxa"/>
            <w:tcBorders>
              <w:top w:val="single" w:sz="6" w:space="0" w:color="auto"/>
              <w:left w:val="single" w:sz="6" w:space="0" w:color="auto"/>
              <w:bottom w:val="single" w:sz="6" w:space="0" w:color="auto"/>
              <w:right w:val="single" w:sz="6" w:space="0" w:color="auto"/>
            </w:tcBorders>
          </w:tcPr>
          <w:p w:rsidR="002E6CDC"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11.3</w:t>
            </w:r>
          </w:p>
        </w:tc>
      </w:tr>
      <w:tr w:rsidR="003E72A7" w:rsidRPr="009809FD" w:rsidTr="00853B29">
        <w:tc>
          <w:tcPr>
            <w:tcW w:w="3258" w:type="dxa"/>
            <w:tcBorders>
              <w:top w:val="single" w:sz="6" w:space="0" w:color="auto"/>
              <w:left w:val="single" w:sz="6" w:space="0" w:color="auto"/>
              <w:bottom w:val="single" w:sz="6" w:space="0" w:color="auto"/>
              <w:right w:val="single" w:sz="6" w:space="0" w:color="auto"/>
            </w:tcBorders>
          </w:tcPr>
          <w:p w:rsidR="003E72A7" w:rsidRPr="00915A16" w:rsidRDefault="003E72A7" w:rsidP="00AE2608">
            <w:pPr>
              <w:jc w:val="lowKashida"/>
              <w:rPr>
                <w:rFonts w:ascii="Calibri" w:hAnsi="Calibri" w:cs="Calibri"/>
                <w:color w:val="000000"/>
                <w:sz w:val="24"/>
                <w:szCs w:val="24"/>
              </w:rPr>
            </w:pPr>
            <w:r>
              <w:rPr>
                <w:rFonts w:ascii="Calibri" w:hAnsi="Calibri" w:cs="Calibri"/>
                <w:color w:val="000000"/>
                <w:sz w:val="24"/>
                <w:szCs w:val="24"/>
              </w:rPr>
              <w:t>Internet news sites</w:t>
            </w:r>
          </w:p>
        </w:tc>
        <w:tc>
          <w:tcPr>
            <w:tcW w:w="1710" w:type="dxa"/>
            <w:tcBorders>
              <w:top w:val="single" w:sz="6" w:space="0" w:color="auto"/>
              <w:left w:val="single" w:sz="6" w:space="0" w:color="auto"/>
              <w:bottom w:val="single" w:sz="6" w:space="0" w:color="auto"/>
              <w:right w:val="single" w:sz="6" w:space="0" w:color="auto"/>
            </w:tcBorders>
          </w:tcPr>
          <w:p w:rsidR="003E72A7" w:rsidRPr="009809FD" w:rsidRDefault="002E6CDC" w:rsidP="00AE2608">
            <w:pPr>
              <w:bidi/>
              <w:jc w:val="center"/>
              <w:rPr>
                <w:rFonts w:ascii="Calibri" w:hAnsi="Calibri" w:cs="Calibri"/>
                <w:color w:val="000000"/>
                <w:sz w:val="24"/>
                <w:szCs w:val="24"/>
              </w:rPr>
            </w:pPr>
            <w:r>
              <w:rPr>
                <w:rFonts w:ascii="Calibri" w:hAnsi="Calibri" w:cs="Calibri"/>
                <w:color w:val="000000"/>
                <w:sz w:val="24"/>
                <w:szCs w:val="24"/>
              </w:rPr>
              <w:t>15.4</w:t>
            </w:r>
          </w:p>
        </w:tc>
        <w:tc>
          <w:tcPr>
            <w:tcW w:w="1965" w:type="dxa"/>
            <w:tcBorders>
              <w:top w:val="single" w:sz="6" w:space="0" w:color="auto"/>
              <w:left w:val="single" w:sz="6" w:space="0" w:color="auto"/>
              <w:bottom w:val="single" w:sz="6" w:space="0" w:color="auto"/>
              <w:right w:val="single" w:sz="6" w:space="0" w:color="auto"/>
            </w:tcBorders>
          </w:tcPr>
          <w:p w:rsidR="003E72A7" w:rsidRPr="009809FD" w:rsidRDefault="002E6CDC"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17.6</w:t>
            </w:r>
          </w:p>
        </w:tc>
        <w:tc>
          <w:tcPr>
            <w:tcW w:w="1725" w:type="dxa"/>
            <w:tcBorders>
              <w:top w:val="single" w:sz="6" w:space="0" w:color="auto"/>
              <w:left w:val="single" w:sz="6" w:space="0" w:color="auto"/>
              <w:bottom w:val="single" w:sz="6" w:space="0" w:color="auto"/>
              <w:right w:val="single" w:sz="6" w:space="0" w:color="auto"/>
            </w:tcBorders>
          </w:tcPr>
          <w:p w:rsidR="003E72A7"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11.8</w:t>
            </w:r>
          </w:p>
        </w:tc>
      </w:tr>
      <w:tr w:rsidR="003E72A7" w:rsidRPr="009809FD" w:rsidTr="00853B29">
        <w:trPr>
          <w:trHeight w:val="53"/>
        </w:trPr>
        <w:tc>
          <w:tcPr>
            <w:tcW w:w="3258" w:type="dxa"/>
            <w:tcBorders>
              <w:top w:val="single" w:sz="6" w:space="0" w:color="auto"/>
              <w:left w:val="single" w:sz="6" w:space="0" w:color="auto"/>
              <w:bottom w:val="single" w:sz="6" w:space="0" w:color="auto"/>
              <w:right w:val="single" w:sz="6" w:space="0" w:color="auto"/>
            </w:tcBorders>
          </w:tcPr>
          <w:p w:rsidR="003E72A7" w:rsidRPr="00915A16" w:rsidRDefault="003E72A7" w:rsidP="00AE2608">
            <w:pPr>
              <w:tabs>
                <w:tab w:val="left" w:pos="11400"/>
              </w:tabs>
              <w:rPr>
                <w:rFonts w:ascii="Calibri" w:hAnsi="Calibri" w:cs="Calibri"/>
                <w:color w:val="000000"/>
                <w:sz w:val="24"/>
                <w:szCs w:val="24"/>
              </w:rPr>
            </w:pPr>
            <w:r>
              <w:rPr>
                <w:rFonts w:ascii="Calibri" w:hAnsi="Calibri" w:cs="Calibri"/>
                <w:color w:val="000000"/>
                <w:sz w:val="24"/>
                <w:szCs w:val="24"/>
              </w:rPr>
              <w:t>Newspapers</w:t>
            </w:r>
          </w:p>
        </w:tc>
        <w:tc>
          <w:tcPr>
            <w:tcW w:w="1710" w:type="dxa"/>
            <w:tcBorders>
              <w:top w:val="single" w:sz="6" w:space="0" w:color="auto"/>
              <w:left w:val="single" w:sz="6" w:space="0" w:color="auto"/>
              <w:bottom w:val="single" w:sz="6" w:space="0" w:color="auto"/>
              <w:right w:val="single" w:sz="6" w:space="0" w:color="auto"/>
            </w:tcBorders>
          </w:tcPr>
          <w:p w:rsidR="003E72A7" w:rsidRPr="009809FD" w:rsidRDefault="002E6CDC"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5.1</w:t>
            </w:r>
          </w:p>
        </w:tc>
        <w:tc>
          <w:tcPr>
            <w:tcW w:w="1965" w:type="dxa"/>
            <w:tcBorders>
              <w:top w:val="single" w:sz="6" w:space="0" w:color="auto"/>
              <w:left w:val="single" w:sz="6" w:space="0" w:color="auto"/>
              <w:bottom w:val="single" w:sz="6" w:space="0" w:color="auto"/>
              <w:right w:val="single" w:sz="6" w:space="0" w:color="auto"/>
            </w:tcBorders>
          </w:tcPr>
          <w:p w:rsidR="003E72A7" w:rsidRPr="009809FD" w:rsidRDefault="002E6CDC"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7.2</w:t>
            </w:r>
          </w:p>
        </w:tc>
        <w:tc>
          <w:tcPr>
            <w:tcW w:w="1725" w:type="dxa"/>
            <w:tcBorders>
              <w:top w:val="single" w:sz="6" w:space="0" w:color="auto"/>
              <w:left w:val="single" w:sz="6" w:space="0" w:color="auto"/>
              <w:bottom w:val="single" w:sz="6" w:space="0" w:color="auto"/>
              <w:right w:val="single" w:sz="6" w:space="0" w:color="auto"/>
            </w:tcBorders>
          </w:tcPr>
          <w:p w:rsidR="003E72A7"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1.6</w:t>
            </w:r>
          </w:p>
        </w:tc>
      </w:tr>
      <w:tr w:rsidR="002E6CDC" w:rsidRPr="009809FD" w:rsidTr="00853B29">
        <w:trPr>
          <w:trHeight w:val="53"/>
        </w:trPr>
        <w:tc>
          <w:tcPr>
            <w:tcW w:w="3258" w:type="dxa"/>
            <w:tcBorders>
              <w:top w:val="single" w:sz="6" w:space="0" w:color="auto"/>
              <w:left w:val="single" w:sz="6" w:space="0" w:color="auto"/>
              <w:bottom w:val="single" w:sz="6" w:space="0" w:color="auto"/>
              <w:right w:val="single" w:sz="6" w:space="0" w:color="auto"/>
            </w:tcBorders>
          </w:tcPr>
          <w:p w:rsidR="002E6CDC" w:rsidRDefault="002E6CDC" w:rsidP="00AE2608">
            <w:pPr>
              <w:tabs>
                <w:tab w:val="left" w:pos="11400"/>
              </w:tabs>
              <w:rPr>
                <w:rFonts w:ascii="Calibri" w:hAnsi="Calibri" w:cs="Calibri"/>
                <w:color w:val="000000"/>
                <w:sz w:val="24"/>
                <w:szCs w:val="24"/>
              </w:rPr>
            </w:pPr>
            <w:r>
              <w:rPr>
                <w:rFonts w:ascii="Calibri" w:hAnsi="Calibri" w:cs="Calibri"/>
                <w:color w:val="000000"/>
                <w:sz w:val="24"/>
                <w:szCs w:val="24"/>
              </w:rPr>
              <w:t xml:space="preserve">There is no second source </w:t>
            </w:r>
          </w:p>
        </w:tc>
        <w:tc>
          <w:tcPr>
            <w:tcW w:w="1710" w:type="dxa"/>
            <w:tcBorders>
              <w:top w:val="single" w:sz="6" w:space="0" w:color="auto"/>
              <w:left w:val="single" w:sz="6" w:space="0" w:color="auto"/>
              <w:bottom w:val="single" w:sz="6" w:space="0" w:color="auto"/>
              <w:right w:val="single" w:sz="6" w:space="0" w:color="auto"/>
            </w:tcBorders>
          </w:tcPr>
          <w:p w:rsidR="002E6CDC" w:rsidRPr="009809FD" w:rsidRDefault="002E6CDC"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10.7</w:t>
            </w:r>
          </w:p>
        </w:tc>
        <w:tc>
          <w:tcPr>
            <w:tcW w:w="1965" w:type="dxa"/>
            <w:tcBorders>
              <w:top w:val="single" w:sz="6" w:space="0" w:color="auto"/>
              <w:left w:val="single" w:sz="6" w:space="0" w:color="auto"/>
              <w:bottom w:val="single" w:sz="6" w:space="0" w:color="auto"/>
              <w:right w:val="single" w:sz="6" w:space="0" w:color="auto"/>
            </w:tcBorders>
          </w:tcPr>
          <w:p w:rsidR="002E6CDC" w:rsidRPr="009809FD" w:rsidRDefault="002E6CDC"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8.0</w:t>
            </w:r>
          </w:p>
        </w:tc>
        <w:tc>
          <w:tcPr>
            <w:tcW w:w="1725" w:type="dxa"/>
            <w:tcBorders>
              <w:top w:val="single" w:sz="6" w:space="0" w:color="auto"/>
              <w:left w:val="single" w:sz="6" w:space="0" w:color="auto"/>
              <w:bottom w:val="single" w:sz="6" w:space="0" w:color="auto"/>
              <w:right w:val="single" w:sz="6" w:space="0" w:color="auto"/>
            </w:tcBorders>
          </w:tcPr>
          <w:p w:rsidR="002E6CDC"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14.9</w:t>
            </w:r>
          </w:p>
        </w:tc>
      </w:tr>
      <w:tr w:rsidR="003E72A7" w:rsidRPr="009809FD" w:rsidTr="00853B29">
        <w:trPr>
          <w:trHeight w:val="53"/>
        </w:trPr>
        <w:tc>
          <w:tcPr>
            <w:tcW w:w="3258" w:type="dxa"/>
            <w:tcBorders>
              <w:top w:val="single" w:sz="6" w:space="0" w:color="auto"/>
              <w:left w:val="single" w:sz="6" w:space="0" w:color="auto"/>
              <w:bottom w:val="single" w:sz="6" w:space="0" w:color="auto"/>
              <w:right w:val="single" w:sz="6" w:space="0" w:color="auto"/>
            </w:tcBorders>
          </w:tcPr>
          <w:p w:rsidR="003E72A7" w:rsidRPr="00915A16" w:rsidRDefault="003E72A7" w:rsidP="00AE2608">
            <w:pPr>
              <w:tabs>
                <w:tab w:val="left" w:pos="11400"/>
              </w:tabs>
              <w:rPr>
                <w:rFonts w:ascii="Calibri" w:hAnsi="Calibri" w:cs="Calibri"/>
                <w:color w:val="000000"/>
                <w:sz w:val="24"/>
                <w:szCs w:val="24"/>
              </w:rPr>
            </w:pPr>
            <w:r>
              <w:rPr>
                <w:rFonts w:ascii="Calibri" w:hAnsi="Calibri" w:cs="Calibri"/>
                <w:color w:val="000000"/>
                <w:sz w:val="24"/>
                <w:szCs w:val="24"/>
              </w:rPr>
              <w:t xml:space="preserve">I don’t follow the news </w:t>
            </w:r>
          </w:p>
        </w:tc>
        <w:tc>
          <w:tcPr>
            <w:tcW w:w="1710" w:type="dxa"/>
            <w:tcBorders>
              <w:top w:val="single" w:sz="6" w:space="0" w:color="auto"/>
              <w:left w:val="single" w:sz="6" w:space="0" w:color="auto"/>
              <w:bottom w:val="single" w:sz="6" w:space="0" w:color="auto"/>
              <w:right w:val="single" w:sz="6" w:space="0" w:color="auto"/>
            </w:tcBorders>
          </w:tcPr>
          <w:p w:rsidR="003E72A7" w:rsidRPr="009809FD" w:rsidRDefault="002E6CDC"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2.9</w:t>
            </w:r>
          </w:p>
        </w:tc>
        <w:tc>
          <w:tcPr>
            <w:tcW w:w="1965" w:type="dxa"/>
            <w:tcBorders>
              <w:top w:val="single" w:sz="6" w:space="0" w:color="auto"/>
              <w:left w:val="single" w:sz="6" w:space="0" w:color="auto"/>
              <w:bottom w:val="single" w:sz="6" w:space="0" w:color="auto"/>
              <w:right w:val="single" w:sz="6" w:space="0" w:color="auto"/>
            </w:tcBorders>
          </w:tcPr>
          <w:p w:rsidR="003E72A7" w:rsidRPr="009809FD" w:rsidRDefault="002E6CDC"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1.9</w:t>
            </w:r>
          </w:p>
        </w:tc>
        <w:tc>
          <w:tcPr>
            <w:tcW w:w="1725" w:type="dxa"/>
            <w:tcBorders>
              <w:top w:val="single" w:sz="6" w:space="0" w:color="auto"/>
              <w:left w:val="single" w:sz="6" w:space="0" w:color="auto"/>
              <w:bottom w:val="single" w:sz="6" w:space="0" w:color="auto"/>
              <w:right w:val="single" w:sz="6" w:space="0" w:color="auto"/>
            </w:tcBorders>
          </w:tcPr>
          <w:p w:rsidR="003E72A7"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4.6</w:t>
            </w:r>
          </w:p>
        </w:tc>
      </w:tr>
    </w:tbl>
    <w:p w:rsidR="00F82EC8" w:rsidRDefault="00F82EC8" w:rsidP="00AE2608">
      <w:pPr>
        <w:ind w:left="-426" w:right="185"/>
        <w:jc w:val="lowKashida"/>
        <w:rPr>
          <w:rFonts w:ascii="Calibri" w:hAnsi="Calibri" w:cs="Calibri"/>
          <w:color w:val="000000"/>
          <w:sz w:val="24"/>
          <w:szCs w:val="24"/>
        </w:rPr>
      </w:pPr>
    </w:p>
    <w:p w:rsidR="00352BFB" w:rsidRDefault="00352BFB" w:rsidP="00AE2608">
      <w:pPr>
        <w:ind w:right="185"/>
        <w:jc w:val="lowKashida"/>
        <w:rPr>
          <w:rFonts w:ascii="Calibri" w:hAnsi="Calibri" w:cs="Calibri"/>
          <w:sz w:val="24"/>
          <w:szCs w:val="24"/>
        </w:rPr>
      </w:pPr>
    </w:p>
    <w:p w:rsidR="00352BFB" w:rsidRDefault="00352BFB" w:rsidP="00AE2608">
      <w:pPr>
        <w:ind w:right="185"/>
        <w:jc w:val="lowKashida"/>
        <w:rPr>
          <w:rFonts w:ascii="Calibri" w:hAnsi="Calibri" w:cs="Calibri"/>
          <w:sz w:val="24"/>
          <w:szCs w:val="24"/>
        </w:rPr>
      </w:pPr>
    </w:p>
    <w:p w:rsidR="00352BFB" w:rsidRDefault="00352BFB" w:rsidP="00EB129A">
      <w:pPr>
        <w:spacing w:line="276" w:lineRule="auto"/>
        <w:ind w:right="185"/>
        <w:jc w:val="lowKashida"/>
        <w:rPr>
          <w:rFonts w:ascii="Calibri" w:hAnsi="Calibri" w:cs="Calibri"/>
          <w:sz w:val="24"/>
          <w:szCs w:val="24"/>
        </w:rPr>
      </w:pPr>
      <w:r w:rsidRPr="00352BFB">
        <w:rPr>
          <w:rFonts w:ascii="Calibri" w:hAnsi="Calibri" w:cs="Calibri"/>
          <w:noProof/>
          <w:sz w:val="24"/>
          <w:szCs w:val="24"/>
        </w:rPr>
        <w:drawing>
          <wp:inline distT="0" distB="0" distL="0" distR="0">
            <wp:extent cx="5940078" cy="3258030"/>
            <wp:effectExtent l="19050" t="0" r="22572" b="0"/>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2F7739" w:rsidRDefault="002F7739">
      <w:pPr>
        <w:rPr>
          <w:rFonts w:ascii="Calibri" w:hAnsi="Calibri" w:cs="Calibri"/>
          <w:sz w:val="24"/>
          <w:szCs w:val="24"/>
        </w:rPr>
      </w:pPr>
      <w:r>
        <w:rPr>
          <w:rFonts w:ascii="Calibri" w:hAnsi="Calibri" w:cs="Calibri"/>
          <w:sz w:val="24"/>
          <w:szCs w:val="24"/>
        </w:rPr>
        <w:br w:type="page"/>
      </w:r>
    </w:p>
    <w:p w:rsidR="00352BFB" w:rsidRDefault="00352BFB" w:rsidP="00AE2608">
      <w:pPr>
        <w:ind w:right="185"/>
        <w:jc w:val="lowKashida"/>
        <w:rPr>
          <w:rFonts w:ascii="Calibri" w:hAnsi="Calibri" w:cs="Calibri"/>
          <w:sz w:val="24"/>
          <w:szCs w:val="24"/>
        </w:rPr>
      </w:pPr>
    </w:p>
    <w:p w:rsidR="006A53E1" w:rsidRPr="006A53E1" w:rsidRDefault="006A53E1" w:rsidP="00AE2608">
      <w:pPr>
        <w:ind w:right="185"/>
        <w:jc w:val="lowKashida"/>
        <w:rPr>
          <w:rFonts w:ascii="Calibri" w:hAnsi="Calibri" w:cs="Calibri"/>
          <w:color w:val="000000"/>
          <w:sz w:val="24"/>
          <w:szCs w:val="24"/>
        </w:rPr>
      </w:pPr>
      <w:r w:rsidRPr="006A53E1">
        <w:rPr>
          <w:rFonts w:ascii="Calibri" w:hAnsi="Calibri" w:cs="Calibri"/>
          <w:sz w:val="24"/>
          <w:szCs w:val="24"/>
        </w:rPr>
        <w:t xml:space="preserve">Q23- </w:t>
      </w:r>
      <w:r w:rsidR="00853B29">
        <w:rPr>
          <w:rFonts w:ascii="Calibri" w:hAnsi="Calibri" w:cs="Calibri"/>
          <w:sz w:val="24"/>
          <w:szCs w:val="24"/>
        </w:rPr>
        <w:t>Currently, there are several attempts at boycotting Israeli products in Palestinian markets. Which of t</w:t>
      </w:r>
      <w:r w:rsidR="00717774">
        <w:rPr>
          <w:rFonts w:ascii="Calibri" w:hAnsi="Calibri" w:cs="Calibri"/>
          <w:sz w:val="24"/>
          <w:szCs w:val="24"/>
        </w:rPr>
        <w:t>he following do you support most</w:t>
      </w:r>
      <w:r w:rsidR="00853B29">
        <w:rPr>
          <w:rFonts w:ascii="Calibri" w:hAnsi="Calibri" w:cs="Calibri"/>
          <w:sz w:val="24"/>
          <w:szCs w:val="24"/>
        </w:rPr>
        <w:t xml:space="preserve">? </w:t>
      </w:r>
    </w:p>
    <w:tbl>
      <w:tblPr>
        <w:tblW w:w="8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58"/>
        <w:gridCol w:w="1710"/>
        <w:gridCol w:w="1965"/>
        <w:gridCol w:w="1650"/>
      </w:tblGrid>
      <w:tr w:rsidR="006A53E1" w:rsidRPr="009809FD" w:rsidTr="00AD27E0">
        <w:tc>
          <w:tcPr>
            <w:tcW w:w="3258" w:type="dxa"/>
            <w:tcBorders>
              <w:top w:val="nil"/>
              <w:left w:val="nil"/>
              <w:bottom w:val="nil"/>
              <w:right w:val="single" w:sz="6" w:space="0" w:color="auto"/>
            </w:tcBorders>
          </w:tcPr>
          <w:p w:rsidR="006A53E1" w:rsidRPr="009809FD" w:rsidRDefault="006A53E1" w:rsidP="00AE2608">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6A53E1" w:rsidRPr="009809FD" w:rsidRDefault="006A53E1" w:rsidP="00AE2608">
            <w:pPr>
              <w:jc w:val="center"/>
              <w:rPr>
                <w:rFonts w:ascii="Calibri" w:hAnsi="Calibri" w:cs="Calibri"/>
                <w:color w:val="000000"/>
                <w:sz w:val="24"/>
                <w:szCs w:val="24"/>
              </w:rPr>
            </w:pPr>
            <w:r w:rsidRPr="009809FD">
              <w:rPr>
                <w:rFonts w:ascii="Calibri" w:hAnsi="Calibri" w:cs="Calibri"/>
                <w:color w:val="000000"/>
                <w:sz w:val="24"/>
                <w:szCs w:val="24"/>
              </w:rPr>
              <w:t>Total</w:t>
            </w:r>
          </w:p>
        </w:tc>
        <w:tc>
          <w:tcPr>
            <w:tcW w:w="1965" w:type="dxa"/>
            <w:tcBorders>
              <w:top w:val="single" w:sz="6" w:space="0" w:color="auto"/>
              <w:left w:val="single" w:sz="6" w:space="0" w:color="auto"/>
              <w:bottom w:val="single" w:sz="6" w:space="0" w:color="auto"/>
              <w:right w:val="single" w:sz="6" w:space="0" w:color="auto"/>
            </w:tcBorders>
          </w:tcPr>
          <w:p w:rsidR="006A53E1" w:rsidRPr="009809FD" w:rsidRDefault="006A53E1" w:rsidP="00AE2608">
            <w:pPr>
              <w:jc w:val="center"/>
              <w:rPr>
                <w:rFonts w:ascii="Calibri" w:hAnsi="Calibri" w:cs="Calibri"/>
                <w:color w:val="000000"/>
                <w:sz w:val="24"/>
                <w:szCs w:val="24"/>
              </w:rPr>
            </w:pPr>
            <w:r w:rsidRPr="009809FD">
              <w:rPr>
                <w:rFonts w:ascii="Calibri" w:hAnsi="Calibri" w:cs="Calibri"/>
                <w:color w:val="000000"/>
                <w:sz w:val="24"/>
                <w:szCs w:val="24"/>
              </w:rPr>
              <w:t>West Bank</w:t>
            </w:r>
          </w:p>
        </w:tc>
        <w:tc>
          <w:tcPr>
            <w:tcW w:w="1650" w:type="dxa"/>
            <w:tcBorders>
              <w:top w:val="single" w:sz="6" w:space="0" w:color="auto"/>
              <w:left w:val="single" w:sz="6" w:space="0" w:color="auto"/>
              <w:bottom w:val="single" w:sz="6" w:space="0" w:color="auto"/>
              <w:right w:val="single" w:sz="6" w:space="0" w:color="auto"/>
            </w:tcBorders>
          </w:tcPr>
          <w:p w:rsidR="006A53E1" w:rsidRPr="009809FD" w:rsidRDefault="006A53E1" w:rsidP="00AE2608">
            <w:pPr>
              <w:jc w:val="center"/>
              <w:rPr>
                <w:rFonts w:ascii="Calibri" w:hAnsi="Calibri" w:cs="Calibri"/>
                <w:color w:val="000000"/>
                <w:sz w:val="24"/>
                <w:szCs w:val="24"/>
              </w:rPr>
            </w:pPr>
            <w:r w:rsidRPr="009809FD">
              <w:rPr>
                <w:rFonts w:ascii="Calibri" w:hAnsi="Calibri" w:cs="Calibri"/>
                <w:color w:val="000000"/>
                <w:sz w:val="24"/>
                <w:szCs w:val="24"/>
              </w:rPr>
              <w:t>Gaza</w:t>
            </w:r>
          </w:p>
        </w:tc>
      </w:tr>
      <w:tr w:rsidR="006A53E1" w:rsidRPr="009809FD" w:rsidTr="00AD27E0">
        <w:tc>
          <w:tcPr>
            <w:tcW w:w="3258" w:type="dxa"/>
            <w:tcBorders>
              <w:top w:val="nil"/>
              <w:left w:val="nil"/>
              <w:bottom w:val="single" w:sz="6" w:space="0" w:color="auto"/>
              <w:right w:val="single" w:sz="6" w:space="0" w:color="auto"/>
            </w:tcBorders>
          </w:tcPr>
          <w:p w:rsidR="006A53E1" w:rsidRPr="009809FD" w:rsidRDefault="006A53E1" w:rsidP="00AE2608">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6A53E1" w:rsidRPr="009809FD" w:rsidRDefault="006A53E1" w:rsidP="00AE2608">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4451A6">
              <w:rPr>
                <w:rFonts w:ascii="Calibri" w:hAnsi="Calibri" w:cs="Calibri"/>
                <w:b/>
                <w:bCs/>
                <w:color w:val="000000"/>
                <w:sz w:val="24"/>
                <w:szCs w:val="24"/>
              </w:rPr>
              <w:t>1200</w:t>
            </w:r>
          </w:p>
        </w:tc>
        <w:tc>
          <w:tcPr>
            <w:tcW w:w="1965" w:type="dxa"/>
            <w:tcBorders>
              <w:top w:val="single" w:sz="6" w:space="0" w:color="auto"/>
              <w:left w:val="single" w:sz="6" w:space="0" w:color="auto"/>
              <w:bottom w:val="single" w:sz="6" w:space="0" w:color="auto"/>
              <w:right w:val="single" w:sz="6" w:space="0" w:color="auto"/>
            </w:tcBorders>
          </w:tcPr>
          <w:p w:rsidR="006A53E1" w:rsidRPr="009809FD" w:rsidRDefault="006A53E1" w:rsidP="00AE2608">
            <w:pPr>
              <w:jc w:val="center"/>
              <w:rPr>
                <w:rFonts w:ascii="Calibri" w:hAnsi="Calibri" w:cs="Calibri"/>
                <w:b/>
                <w:bCs/>
                <w:color w:val="000000"/>
                <w:sz w:val="24"/>
                <w:szCs w:val="24"/>
              </w:rPr>
            </w:pPr>
            <w:r w:rsidRPr="009809FD">
              <w:rPr>
                <w:rFonts w:ascii="Calibri" w:hAnsi="Calibri" w:cs="Calibri"/>
                <w:b/>
                <w:bCs/>
                <w:color w:val="000000"/>
                <w:sz w:val="24"/>
                <w:szCs w:val="24"/>
              </w:rPr>
              <w:t xml:space="preserve">n= </w:t>
            </w:r>
            <w:r w:rsidR="004451A6">
              <w:rPr>
                <w:rFonts w:ascii="Calibri" w:hAnsi="Calibri" w:cs="Calibri"/>
                <w:b/>
                <w:bCs/>
                <w:color w:val="000000"/>
                <w:sz w:val="24"/>
                <w:szCs w:val="24"/>
              </w:rPr>
              <w:t>750</w:t>
            </w:r>
          </w:p>
        </w:tc>
        <w:tc>
          <w:tcPr>
            <w:tcW w:w="1650" w:type="dxa"/>
            <w:tcBorders>
              <w:top w:val="single" w:sz="6" w:space="0" w:color="auto"/>
              <w:left w:val="single" w:sz="6" w:space="0" w:color="auto"/>
              <w:bottom w:val="single" w:sz="6" w:space="0" w:color="auto"/>
              <w:right w:val="single" w:sz="6" w:space="0" w:color="auto"/>
            </w:tcBorders>
          </w:tcPr>
          <w:p w:rsidR="006A53E1" w:rsidRPr="009809FD" w:rsidRDefault="006A53E1" w:rsidP="00AE2608">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4451A6">
              <w:rPr>
                <w:rFonts w:ascii="Calibri" w:hAnsi="Calibri" w:cs="Calibri"/>
                <w:b/>
                <w:bCs/>
                <w:color w:val="000000"/>
                <w:sz w:val="24"/>
                <w:szCs w:val="24"/>
              </w:rPr>
              <w:t>450</w:t>
            </w:r>
          </w:p>
        </w:tc>
      </w:tr>
      <w:tr w:rsidR="006A53E1" w:rsidRPr="009809FD" w:rsidTr="00AD27E0">
        <w:tc>
          <w:tcPr>
            <w:tcW w:w="3258" w:type="dxa"/>
            <w:tcBorders>
              <w:top w:val="single" w:sz="6" w:space="0" w:color="auto"/>
              <w:left w:val="single" w:sz="6" w:space="0" w:color="auto"/>
              <w:bottom w:val="single" w:sz="6" w:space="0" w:color="auto"/>
              <w:right w:val="single" w:sz="6" w:space="0" w:color="auto"/>
            </w:tcBorders>
          </w:tcPr>
          <w:p w:rsidR="006A53E1" w:rsidRPr="006A53E1" w:rsidRDefault="00853B29" w:rsidP="00AE2608">
            <w:pPr>
              <w:rPr>
                <w:rFonts w:ascii="Calibri" w:hAnsi="Calibri" w:cs="Calibri"/>
                <w:sz w:val="24"/>
                <w:szCs w:val="24"/>
              </w:rPr>
            </w:pPr>
            <w:r>
              <w:rPr>
                <w:rFonts w:ascii="Calibri" w:hAnsi="Calibri" w:cs="Calibri"/>
                <w:sz w:val="24"/>
                <w:szCs w:val="24"/>
              </w:rPr>
              <w:t>I support boycotting all Israeli products</w:t>
            </w:r>
          </w:p>
        </w:tc>
        <w:tc>
          <w:tcPr>
            <w:tcW w:w="1710" w:type="dxa"/>
            <w:tcBorders>
              <w:top w:val="single" w:sz="6" w:space="0" w:color="auto"/>
              <w:left w:val="single" w:sz="6" w:space="0" w:color="auto"/>
              <w:bottom w:val="single" w:sz="6" w:space="0" w:color="auto"/>
              <w:right w:val="single" w:sz="6" w:space="0" w:color="auto"/>
            </w:tcBorders>
          </w:tcPr>
          <w:p w:rsidR="006A53E1" w:rsidRPr="009809FD" w:rsidRDefault="004451A6" w:rsidP="00AE2608">
            <w:pPr>
              <w:bidi/>
              <w:jc w:val="center"/>
              <w:rPr>
                <w:rFonts w:ascii="Calibri" w:hAnsi="Calibri" w:cs="Calibri"/>
                <w:color w:val="000000"/>
                <w:sz w:val="24"/>
                <w:szCs w:val="24"/>
              </w:rPr>
            </w:pPr>
            <w:r>
              <w:rPr>
                <w:rFonts w:ascii="Calibri" w:hAnsi="Calibri" w:cs="Calibri"/>
                <w:color w:val="000000"/>
                <w:sz w:val="24"/>
                <w:szCs w:val="24"/>
              </w:rPr>
              <w:t>59.2</w:t>
            </w:r>
          </w:p>
        </w:tc>
        <w:tc>
          <w:tcPr>
            <w:tcW w:w="1965" w:type="dxa"/>
            <w:tcBorders>
              <w:top w:val="single" w:sz="6" w:space="0" w:color="auto"/>
              <w:left w:val="single" w:sz="6" w:space="0" w:color="auto"/>
              <w:bottom w:val="single" w:sz="6" w:space="0" w:color="auto"/>
              <w:right w:val="single" w:sz="6" w:space="0" w:color="auto"/>
            </w:tcBorders>
          </w:tcPr>
          <w:p w:rsidR="006A53E1"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62.3</w:t>
            </w:r>
          </w:p>
        </w:tc>
        <w:tc>
          <w:tcPr>
            <w:tcW w:w="1650" w:type="dxa"/>
            <w:tcBorders>
              <w:top w:val="single" w:sz="6" w:space="0" w:color="auto"/>
              <w:left w:val="single" w:sz="6" w:space="0" w:color="auto"/>
              <w:bottom w:val="single" w:sz="6" w:space="0" w:color="auto"/>
              <w:right w:val="single" w:sz="6" w:space="0" w:color="auto"/>
            </w:tcBorders>
          </w:tcPr>
          <w:p w:rsidR="006A53E1"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54.0</w:t>
            </w:r>
          </w:p>
        </w:tc>
      </w:tr>
      <w:tr w:rsidR="006A53E1" w:rsidRPr="009809FD" w:rsidTr="00AD27E0">
        <w:tc>
          <w:tcPr>
            <w:tcW w:w="3258" w:type="dxa"/>
            <w:tcBorders>
              <w:top w:val="single" w:sz="6" w:space="0" w:color="auto"/>
              <w:left w:val="single" w:sz="6" w:space="0" w:color="auto"/>
              <w:bottom w:val="single" w:sz="6" w:space="0" w:color="auto"/>
              <w:right w:val="single" w:sz="6" w:space="0" w:color="auto"/>
            </w:tcBorders>
          </w:tcPr>
          <w:p w:rsidR="006A53E1" w:rsidRPr="006A53E1" w:rsidRDefault="00853B29" w:rsidP="00AE2608">
            <w:pPr>
              <w:rPr>
                <w:rFonts w:ascii="Calibri" w:hAnsi="Calibri" w:cs="Calibri"/>
                <w:sz w:val="24"/>
                <w:szCs w:val="24"/>
              </w:rPr>
            </w:pPr>
            <w:r>
              <w:rPr>
                <w:rFonts w:ascii="Calibri" w:hAnsi="Calibri" w:cs="Calibri"/>
                <w:sz w:val="24"/>
                <w:szCs w:val="24"/>
              </w:rPr>
              <w:t>I support boycotting settlement products only</w:t>
            </w:r>
          </w:p>
        </w:tc>
        <w:tc>
          <w:tcPr>
            <w:tcW w:w="1710" w:type="dxa"/>
            <w:tcBorders>
              <w:top w:val="single" w:sz="6" w:space="0" w:color="auto"/>
              <w:left w:val="single" w:sz="6" w:space="0" w:color="auto"/>
              <w:bottom w:val="single" w:sz="6" w:space="0" w:color="auto"/>
              <w:right w:val="single" w:sz="6" w:space="0" w:color="auto"/>
            </w:tcBorders>
          </w:tcPr>
          <w:p w:rsidR="006A53E1" w:rsidRPr="009809FD" w:rsidRDefault="004451A6" w:rsidP="00AE2608">
            <w:pPr>
              <w:bidi/>
              <w:jc w:val="center"/>
              <w:rPr>
                <w:rFonts w:ascii="Calibri" w:hAnsi="Calibri" w:cs="Calibri"/>
                <w:color w:val="000000"/>
                <w:sz w:val="24"/>
                <w:szCs w:val="24"/>
              </w:rPr>
            </w:pPr>
            <w:r>
              <w:rPr>
                <w:rFonts w:ascii="Calibri" w:hAnsi="Calibri" w:cs="Calibri"/>
                <w:color w:val="000000"/>
                <w:sz w:val="24"/>
                <w:szCs w:val="24"/>
              </w:rPr>
              <w:t>7.6</w:t>
            </w:r>
          </w:p>
        </w:tc>
        <w:tc>
          <w:tcPr>
            <w:tcW w:w="1965" w:type="dxa"/>
            <w:tcBorders>
              <w:top w:val="single" w:sz="6" w:space="0" w:color="auto"/>
              <w:left w:val="single" w:sz="6" w:space="0" w:color="auto"/>
              <w:bottom w:val="single" w:sz="6" w:space="0" w:color="auto"/>
              <w:right w:val="single" w:sz="6" w:space="0" w:color="auto"/>
            </w:tcBorders>
          </w:tcPr>
          <w:p w:rsidR="006A53E1"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9.1</w:t>
            </w:r>
          </w:p>
        </w:tc>
        <w:tc>
          <w:tcPr>
            <w:tcW w:w="1650" w:type="dxa"/>
            <w:tcBorders>
              <w:top w:val="single" w:sz="6" w:space="0" w:color="auto"/>
              <w:left w:val="single" w:sz="6" w:space="0" w:color="auto"/>
              <w:bottom w:val="single" w:sz="6" w:space="0" w:color="auto"/>
              <w:right w:val="single" w:sz="6" w:space="0" w:color="auto"/>
            </w:tcBorders>
          </w:tcPr>
          <w:p w:rsidR="006A53E1"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5.1</w:t>
            </w:r>
          </w:p>
        </w:tc>
      </w:tr>
      <w:tr w:rsidR="006A53E1" w:rsidRPr="009809FD" w:rsidTr="00AD27E0">
        <w:tc>
          <w:tcPr>
            <w:tcW w:w="3258" w:type="dxa"/>
            <w:tcBorders>
              <w:top w:val="single" w:sz="6" w:space="0" w:color="auto"/>
              <w:left w:val="single" w:sz="6" w:space="0" w:color="auto"/>
              <w:bottom w:val="single" w:sz="6" w:space="0" w:color="auto"/>
              <w:right w:val="single" w:sz="6" w:space="0" w:color="auto"/>
            </w:tcBorders>
          </w:tcPr>
          <w:p w:rsidR="006A53E1" w:rsidRPr="006A53E1" w:rsidRDefault="00853B29" w:rsidP="00AE2608">
            <w:pPr>
              <w:rPr>
                <w:rFonts w:ascii="Calibri" w:hAnsi="Calibri" w:cs="Calibri"/>
                <w:sz w:val="24"/>
                <w:szCs w:val="24"/>
              </w:rPr>
            </w:pPr>
            <w:r>
              <w:rPr>
                <w:rFonts w:ascii="Calibri" w:hAnsi="Calibri" w:cs="Calibri"/>
                <w:sz w:val="24"/>
                <w:szCs w:val="24"/>
              </w:rPr>
              <w:t xml:space="preserve">I support boycotting products with an alternative </w:t>
            </w:r>
          </w:p>
        </w:tc>
        <w:tc>
          <w:tcPr>
            <w:tcW w:w="1710" w:type="dxa"/>
            <w:tcBorders>
              <w:top w:val="single" w:sz="6" w:space="0" w:color="auto"/>
              <w:left w:val="single" w:sz="6" w:space="0" w:color="auto"/>
              <w:bottom w:val="single" w:sz="6" w:space="0" w:color="auto"/>
              <w:right w:val="single" w:sz="6" w:space="0" w:color="auto"/>
            </w:tcBorders>
          </w:tcPr>
          <w:p w:rsidR="006A53E1" w:rsidRPr="009809FD" w:rsidRDefault="004451A6" w:rsidP="00AE2608">
            <w:pPr>
              <w:bidi/>
              <w:jc w:val="center"/>
              <w:rPr>
                <w:rFonts w:ascii="Calibri" w:hAnsi="Calibri" w:cs="Calibri"/>
                <w:color w:val="000000"/>
                <w:sz w:val="24"/>
                <w:szCs w:val="24"/>
              </w:rPr>
            </w:pPr>
            <w:r>
              <w:rPr>
                <w:rFonts w:ascii="Calibri" w:hAnsi="Calibri" w:cs="Calibri"/>
                <w:color w:val="000000"/>
                <w:sz w:val="24"/>
                <w:szCs w:val="24"/>
              </w:rPr>
              <w:t>15.7</w:t>
            </w:r>
          </w:p>
        </w:tc>
        <w:tc>
          <w:tcPr>
            <w:tcW w:w="1965" w:type="dxa"/>
            <w:tcBorders>
              <w:top w:val="single" w:sz="6" w:space="0" w:color="auto"/>
              <w:left w:val="single" w:sz="6" w:space="0" w:color="auto"/>
              <w:bottom w:val="single" w:sz="6" w:space="0" w:color="auto"/>
              <w:right w:val="single" w:sz="6" w:space="0" w:color="auto"/>
            </w:tcBorders>
          </w:tcPr>
          <w:p w:rsidR="006A53E1"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14.0</w:t>
            </w:r>
          </w:p>
        </w:tc>
        <w:tc>
          <w:tcPr>
            <w:tcW w:w="1650" w:type="dxa"/>
            <w:tcBorders>
              <w:top w:val="single" w:sz="6" w:space="0" w:color="auto"/>
              <w:left w:val="single" w:sz="6" w:space="0" w:color="auto"/>
              <w:bottom w:val="single" w:sz="6" w:space="0" w:color="auto"/>
              <w:right w:val="single" w:sz="6" w:space="0" w:color="auto"/>
            </w:tcBorders>
          </w:tcPr>
          <w:p w:rsidR="006A53E1"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18.4</w:t>
            </w:r>
          </w:p>
        </w:tc>
      </w:tr>
      <w:tr w:rsidR="006A53E1" w:rsidRPr="009809FD" w:rsidTr="00AD27E0">
        <w:trPr>
          <w:trHeight w:val="53"/>
        </w:trPr>
        <w:tc>
          <w:tcPr>
            <w:tcW w:w="3258" w:type="dxa"/>
            <w:tcBorders>
              <w:top w:val="single" w:sz="6" w:space="0" w:color="auto"/>
              <w:left w:val="single" w:sz="6" w:space="0" w:color="auto"/>
              <w:bottom w:val="single" w:sz="6" w:space="0" w:color="auto"/>
              <w:right w:val="single" w:sz="6" w:space="0" w:color="auto"/>
            </w:tcBorders>
          </w:tcPr>
          <w:p w:rsidR="006A53E1" w:rsidRPr="00915A16" w:rsidRDefault="00853B29" w:rsidP="00AE2608">
            <w:pPr>
              <w:tabs>
                <w:tab w:val="left" w:pos="11400"/>
              </w:tabs>
              <w:rPr>
                <w:rFonts w:ascii="Calibri" w:hAnsi="Calibri" w:cs="Calibri"/>
                <w:color w:val="000000"/>
                <w:sz w:val="24"/>
                <w:szCs w:val="24"/>
              </w:rPr>
            </w:pPr>
            <w:r>
              <w:rPr>
                <w:rFonts w:ascii="Calibri" w:hAnsi="Calibri" w:cs="Calibri"/>
                <w:color w:val="000000"/>
                <w:sz w:val="24"/>
                <w:szCs w:val="24"/>
              </w:rPr>
              <w:t>I support boycotting settlement products and products with an alternative</w:t>
            </w:r>
          </w:p>
        </w:tc>
        <w:tc>
          <w:tcPr>
            <w:tcW w:w="1710" w:type="dxa"/>
            <w:tcBorders>
              <w:top w:val="single" w:sz="6" w:space="0" w:color="auto"/>
              <w:left w:val="single" w:sz="6" w:space="0" w:color="auto"/>
              <w:bottom w:val="single" w:sz="6" w:space="0" w:color="auto"/>
              <w:right w:val="single" w:sz="6" w:space="0" w:color="auto"/>
            </w:tcBorders>
          </w:tcPr>
          <w:p w:rsidR="006A53E1" w:rsidRPr="00853B29"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8.5</w:t>
            </w:r>
          </w:p>
        </w:tc>
        <w:tc>
          <w:tcPr>
            <w:tcW w:w="1965" w:type="dxa"/>
            <w:tcBorders>
              <w:top w:val="single" w:sz="6" w:space="0" w:color="auto"/>
              <w:left w:val="single" w:sz="6" w:space="0" w:color="auto"/>
              <w:bottom w:val="single" w:sz="6" w:space="0" w:color="auto"/>
              <w:right w:val="single" w:sz="6" w:space="0" w:color="auto"/>
            </w:tcBorders>
          </w:tcPr>
          <w:p w:rsidR="006A53E1"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6.0</w:t>
            </w:r>
          </w:p>
        </w:tc>
        <w:tc>
          <w:tcPr>
            <w:tcW w:w="1650" w:type="dxa"/>
            <w:tcBorders>
              <w:top w:val="single" w:sz="6" w:space="0" w:color="auto"/>
              <w:left w:val="single" w:sz="6" w:space="0" w:color="auto"/>
              <w:bottom w:val="single" w:sz="6" w:space="0" w:color="auto"/>
              <w:right w:val="single" w:sz="6" w:space="0" w:color="auto"/>
            </w:tcBorders>
          </w:tcPr>
          <w:p w:rsidR="006A53E1"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12.7</w:t>
            </w:r>
          </w:p>
        </w:tc>
      </w:tr>
      <w:tr w:rsidR="00853B29" w:rsidRPr="009809FD" w:rsidTr="00AD27E0">
        <w:trPr>
          <w:trHeight w:val="53"/>
        </w:trPr>
        <w:tc>
          <w:tcPr>
            <w:tcW w:w="3258" w:type="dxa"/>
            <w:tcBorders>
              <w:top w:val="single" w:sz="6" w:space="0" w:color="auto"/>
              <w:left w:val="single" w:sz="6" w:space="0" w:color="auto"/>
              <w:bottom w:val="single" w:sz="6" w:space="0" w:color="auto"/>
              <w:right w:val="single" w:sz="6" w:space="0" w:color="auto"/>
            </w:tcBorders>
          </w:tcPr>
          <w:p w:rsidR="00853B29" w:rsidRDefault="00853B29" w:rsidP="00AE2608">
            <w:pPr>
              <w:tabs>
                <w:tab w:val="left" w:pos="11400"/>
              </w:tabs>
              <w:rPr>
                <w:rFonts w:ascii="Calibri" w:hAnsi="Calibri" w:cs="Calibri"/>
                <w:color w:val="000000"/>
                <w:sz w:val="24"/>
                <w:szCs w:val="24"/>
              </w:rPr>
            </w:pPr>
            <w:r>
              <w:rPr>
                <w:rFonts w:ascii="Calibri" w:hAnsi="Calibri" w:cs="Calibri"/>
                <w:color w:val="000000"/>
                <w:sz w:val="24"/>
                <w:szCs w:val="24"/>
              </w:rPr>
              <w:t xml:space="preserve">I don’t support boycotting Israeli product </w:t>
            </w:r>
          </w:p>
        </w:tc>
        <w:tc>
          <w:tcPr>
            <w:tcW w:w="1710" w:type="dxa"/>
            <w:tcBorders>
              <w:top w:val="single" w:sz="6" w:space="0" w:color="auto"/>
              <w:left w:val="single" w:sz="6" w:space="0" w:color="auto"/>
              <w:bottom w:val="single" w:sz="6" w:space="0" w:color="auto"/>
              <w:right w:val="single" w:sz="6" w:space="0" w:color="auto"/>
            </w:tcBorders>
          </w:tcPr>
          <w:p w:rsidR="00853B29" w:rsidRPr="00853B29"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6.5</w:t>
            </w:r>
          </w:p>
        </w:tc>
        <w:tc>
          <w:tcPr>
            <w:tcW w:w="1965" w:type="dxa"/>
            <w:tcBorders>
              <w:top w:val="single" w:sz="6" w:space="0" w:color="auto"/>
              <w:left w:val="single" w:sz="6" w:space="0" w:color="auto"/>
              <w:bottom w:val="single" w:sz="6" w:space="0" w:color="auto"/>
              <w:right w:val="single" w:sz="6" w:space="0" w:color="auto"/>
            </w:tcBorders>
          </w:tcPr>
          <w:p w:rsidR="00853B29"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6.4</w:t>
            </w:r>
          </w:p>
        </w:tc>
        <w:tc>
          <w:tcPr>
            <w:tcW w:w="1650" w:type="dxa"/>
            <w:tcBorders>
              <w:top w:val="single" w:sz="6" w:space="0" w:color="auto"/>
              <w:left w:val="single" w:sz="6" w:space="0" w:color="auto"/>
              <w:bottom w:val="single" w:sz="6" w:space="0" w:color="auto"/>
              <w:right w:val="single" w:sz="6" w:space="0" w:color="auto"/>
            </w:tcBorders>
          </w:tcPr>
          <w:p w:rsidR="00853B29"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6.7</w:t>
            </w:r>
          </w:p>
        </w:tc>
      </w:tr>
      <w:tr w:rsidR="00CD33B8" w:rsidRPr="009809FD" w:rsidTr="00AD27E0">
        <w:trPr>
          <w:trHeight w:val="53"/>
        </w:trPr>
        <w:tc>
          <w:tcPr>
            <w:tcW w:w="3258" w:type="dxa"/>
            <w:tcBorders>
              <w:top w:val="single" w:sz="6" w:space="0" w:color="auto"/>
              <w:left w:val="single" w:sz="6" w:space="0" w:color="auto"/>
              <w:bottom w:val="single" w:sz="6" w:space="0" w:color="auto"/>
              <w:right w:val="single" w:sz="6" w:space="0" w:color="auto"/>
            </w:tcBorders>
          </w:tcPr>
          <w:p w:rsidR="00CD33B8" w:rsidRDefault="00CD33B8" w:rsidP="00717774">
            <w:pPr>
              <w:tabs>
                <w:tab w:val="left" w:pos="11400"/>
              </w:tabs>
              <w:rPr>
                <w:rFonts w:ascii="Calibri" w:hAnsi="Calibri" w:cs="Calibri"/>
                <w:color w:val="000000"/>
                <w:sz w:val="24"/>
                <w:szCs w:val="24"/>
              </w:rPr>
            </w:pPr>
            <w:r>
              <w:rPr>
                <w:rFonts w:ascii="Calibri" w:hAnsi="Calibri" w:cs="Calibri"/>
                <w:color w:val="000000"/>
                <w:sz w:val="24"/>
                <w:szCs w:val="24"/>
              </w:rPr>
              <w:t>I don’t know</w:t>
            </w:r>
            <w:r w:rsidR="004451A6">
              <w:rPr>
                <w:rFonts w:ascii="Calibri" w:hAnsi="Calibri" w:cs="Calibri"/>
                <w:color w:val="000000"/>
                <w:sz w:val="24"/>
                <w:szCs w:val="24"/>
              </w:rPr>
              <w:t xml:space="preserve"> </w:t>
            </w:r>
            <w:r w:rsidR="00717774">
              <w:rPr>
                <w:rFonts w:ascii="Calibri" w:hAnsi="Calibri" w:cs="Calibri"/>
                <w:color w:val="000000"/>
                <w:sz w:val="24"/>
                <w:szCs w:val="24"/>
              </w:rPr>
              <w:t>/</w:t>
            </w:r>
            <w:r w:rsidR="004451A6">
              <w:rPr>
                <w:rFonts w:ascii="Calibri" w:hAnsi="Calibri" w:cs="Calibri"/>
                <w:color w:val="000000"/>
                <w:sz w:val="24"/>
                <w:szCs w:val="24"/>
              </w:rPr>
              <w:t xml:space="preserve"> no answer </w:t>
            </w:r>
          </w:p>
        </w:tc>
        <w:tc>
          <w:tcPr>
            <w:tcW w:w="1710" w:type="dxa"/>
            <w:tcBorders>
              <w:top w:val="single" w:sz="6" w:space="0" w:color="auto"/>
              <w:left w:val="single" w:sz="6" w:space="0" w:color="auto"/>
              <w:bottom w:val="single" w:sz="6" w:space="0" w:color="auto"/>
              <w:right w:val="single" w:sz="6" w:space="0" w:color="auto"/>
            </w:tcBorders>
          </w:tcPr>
          <w:p w:rsidR="00CD33B8" w:rsidRPr="00853B29"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2.5</w:t>
            </w:r>
          </w:p>
        </w:tc>
        <w:tc>
          <w:tcPr>
            <w:tcW w:w="1965" w:type="dxa"/>
            <w:tcBorders>
              <w:top w:val="single" w:sz="6" w:space="0" w:color="auto"/>
              <w:left w:val="single" w:sz="6" w:space="0" w:color="auto"/>
              <w:bottom w:val="single" w:sz="6" w:space="0" w:color="auto"/>
              <w:right w:val="single" w:sz="6" w:space="0" w:color="auto"/>
            </w:tcBorders>
          </w:tcPr>
          <w:p w:rsidR="00CD33B8"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2.2</w:t>
            </w:r>
          </w:p>
        </w:tc>
        <w:tc>
          <w:tcPr>
            <w:tcW w:w="1650" w:type="dxa"/>
            <w:tcBorders>
              <w:top w:val="single" w:sz="6" w:space="0" w:color="auto"/>
              <w:left w:val="single" w:sz="6" w:space="0" w:color="auto"/>
              <w:bottom w:val="single" w:sz="6" w:space="0" w:color="auto"/>
              <w:right w:val="single" w:sz="6" w:space="0" w:color="auto"/>
            </w:tcBorders>
          </w:tcPr>
          <w:p w:rsidR="00CD33B8"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3.1</w:t>
            </w:r>
          </w:p>
        </w:tc>
      </w:tr>
    </w:tbl>
    <w:p w:rsidR="008F6C96" w:rsidRDefault="008F6C96" w:rsidP="00AE2608">
      <w:pPr>
        <w:ind w:left="-426" w:right="185"/>
        <w:jc w:val="lowKashida"/>
        <w:rPr>
          <w:rFonts w:ascii="Calibri" w:hAnsi="Calibri" w:cs="Calibri"/>
          <w:color w:val="000000"/>
          <w:sz w:val="24"/>
          <w:szCs w:val="24"/>
        </w:rPr>
      </w:pPr>
    </w:p>
    <w:p w:rsidR="0049542E" w:rsidRDefault="0049542E" w:rsidP="00AE2608">
      <w:pPr>
        <w:ind w:left="-426" w:right="185"/>
        <w:jc w:val="lowKashida"/>
        <w:rPr>
          <w:rFonts w:ascii="Calibri" w:hAnsi="Calibri" w:cs="Calibri"/>
          <w:color w:val="000000"/>
          <w:sz w:val="24"/>
          <w:szCs w:val="24"/>
        </w:rPr>
      </w:pPr>
    </w:p>
    <w:p w:rsidR="0049542E" w:rsidRDefault="0049542E" w:rsidP="0045186A">
      <w:pPr>
        <w:spacing w:line="276" w:lineRule="auto"/>
        <w:ind w:left="-426" w:right="185"/>
        <w:jc w:val="lowKashida"/>
        <w:rPr>
          <w:rFonts w:ascii="Calibri" w:hAnsi="Calibri" w:cs="Calibri"/>
          <w:color w:val="000000"/>
          <w:sz w:val="24"/>
          <w:szCs w:val="24"/>
        </w:rPr>
      </w:pPr>
      <w:r w:rsidRPr="0049542E">
        <w:rPr>
          <w:rFonts w:ascii="Calibri" w:hAnsi="Calibri" w:cs="Calibri"/>
          <w:noProof/>
          <w:color w:val="000000"/>
          <w:sz w:val="24"/>
          <w:szCs w:val="24"/>
        </w:rPr>
        <w:drawing>
          <wp:inline distT="0" distB="0" distL="0" distR="0">
            <wp:extent cx="5940078" cy="2566467"/>
            <wp:effectExtent l="19050" t="0" r="22572" b="5283"/>
            <wp:docPr id="5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2F7739" w:rsidRDefault="002F7739">
      <w:pPr>
        <w:rPr>
          <w:rFonts w:ascii="Calibri" w:hAnsi="Calibri" w:cs="Calibri"/>
          <w:color w:val="000000"/>
          <w:sz w:val="24"/>
          <w:szCs w:val="24"/>
        </w:rPr>
      </w:pPr>
      <w:r>
        <w:rPr>
          <w:rFonts w:ascii="Calibri" w:hAnsi="Calibri" w:cs="Calibri"/>
          <w:color w:val="000000"/>
          <w:sz w:val="24"/>
          <w:szCs w:val="24"/>
        </w:rPr>
        <w:br w:type="page"/>
      </w:r>
    </w:p>
    <w:p w:rsidR="0049542E" w:rsidRDefault="0049542E" w:rsidP="00AE2608">
      <w:pPr>
        <w:ind w:left="-426" w:right="185"/>
        <w:jc w:val="lowKashida"/>
        <w:rPr>
          <w:rFonts w:ascii="Calibri" w:hAnsi="Calibri" w:cs="Calibri"/>
          <w:color w:val="000000"/>
          <w:sz w:val="24"/>
          <w:szCs w:val="24"/>
        </w:rPr>
      </w:pPr>
    </w:p>
    <w:p w:rsidR="00BC41EB" w:rsidRPr="00BC41EB" w:rsidRDefault="00BC41EB" w:rsidP="00AE2608">
      <w:pPr>
        <w:rPr>
          <w:rFonts w:ascii="Calibri" w:hAnsi="Calibri" w:cs="Calibri"/>
          <w:sz w:val="24"/>
          <w:szCs w:val="24"/>
        </w:rPr>
      </w:pPr>
      <w:r w:rsidRPr="00BC41EB">
        <w:rPr>
          <w:rFonts w:ascii="Calibri" w:hAnsi="Calibri" w:cs="Calibri"/>
          <w:sz w:val="24"/>
          <w:szCs w:val="24"/>
        </w:rPr>
        <w:t xml:space="preserve">Q24- </w:t>
      </w:r>
      <w:r w:rsidR="00CD33B8">
        <w:rPr>
          <w:rFonts w:ascii="Calibri" w:hAnsi="Calibri" w:cs="Calibri"/>
          <w:sz w:val="24"/>
          <w:szCs w:val="24"/>
        </w:rPr>
        <w:t>At the pe</w:t>
      </w:r>
      <w:r w:rsidR="00717774">
        <w:rPr>
          <w:rFonts w:ascii="Calibri" w:hAnsi="Calibri" w:cs="Calibri"/>
          <w:sz w:val="24"/>
          <w:szCs w:val="24"/>
        </w:rPr>
        <w:t>rsonal level, would you say you</w:t>
      </w:r>
      <w:r w:rsidR="00CD33B8">
        <w:rPr>
          <w:rFonts w:ascii="Calibri" w:hAnsi="Calibri" w:cs="Calibri"/>
          <w:sz w:val="24"/>
          <w:szCs w:val="24"/>
        </w:rPr>
        <w:t xml:space="preserve">: </w:t>
      </w:r>
    </w:p>
    <w:tbl>
      <w:tblPr>
        <w:tblW w:w="8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58"/>
        <w:gridCol w:w="1710"/>
        <w:gridCol w:w="1965"/>
        <w:gridCol w:w="1650"/>
      </w:tblGrid>
      <w:tr w:rsidR="00BC41EB" w:rsidRPr="009809FD" w:rsidTr="00AD27E0">
        <w:tc>
          <w:tcPr>
            <w:tcW w:w="3258" w:type="dxa"/>
            <w:tcBorders>
              <w:top w:val="nil"/>
              <w:left w:val="nil"/>
              <w:bottom w:val="nil"/>
              <w:right w:val="single" w:sz="6" w:space="0" w:color="auto"/>
            </w:tcBorders>
          </w:tcPr>
          <w:p w:rsidR="00BC41EB" w:rsidRPr="009809FD" w:rsidRDefault="00BC41EB" w:rsidP="00AE2608">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BC41EB" w:rsidRPr="009809FD" w:rsidRDefault="00BC41EB" w:rsidP="00AE2608">
            <w:pPr>
              <w:jc w:val="center"/>
              <w:rPr>
                <w:rFonts w:ascii="Calibri" w:hAnsi="Calibri" w:cs="Calibri"/>
                <w:color w:val="000000"/>
                <w:sz w:val="24"/>
                <w:szCs w:val="24"/>
              </w:rPr>
            </w:pPr>
            <w:r w:rsidRPr="009809FD">
              <w:rPr>
                <w:rFonts w:ascii="Calibri" w:hAnsi="Calibri" w:cs="Calibri"/>
                <w:color w:val="000000"/>
                <w:sz w:val="24"/>
                <w:szCs w:val="24"/>
              </w:rPr>
              <w:t>Total</w:t>
            </w:r>
          </w:p>
        </w:tc>
        <w:tc>
          <w:tcPr>
            <w:tcW w:w="1965" w:type="dxa"/>
            <w:tcBorders>
              <w:top w:val="single" w:sz="6" w:space="0" w:color="auto"/>
              <w:left w:val="single" w:sz="6" w:space="0" w:color="auto"/>
              <w:bottom w:val="single" w:sz="6" w:space="0" w:color="auto"/>
              <w:right w:val="single" w:sz="6" w:space="0" w:color="auto"/>
            </w:tcBorders>
          </w:tcPr>
          <w:p w:rsidR="00BC41EB" w:rsidRPr="009809FD" w:rsidRDefault="00BC41EB" w:rsidP="00AE2608">
            <w:pPr>
              <w:jc w:val="center"/>
              <w:rPr>
                <w:rFonts w:ascii="Calibri" w:hAnsi="Calibri" w:cs="Calibri"/>
                <w:color w:val="000000"/>
                <w:sz w:val="24"/>
                <w:szCs w:val="24"/>
              </w:rPr>
            </w:pPr>
            <w:r w:rsidRPr="009809FD">
              <w:rPr>
                <w:rFonts w:ascii="Calibri" w:hAnsi="Calibri" w:cs="Calibri"/>
                <w:color w:val="000000"/>
                <w:sz w:val="24"/>
                <w:szCs w:val="24"/>
              </w:rPr>
              <w:t>West Bank</w:t>
            </w:r>
          </w:p>
        </w:tc>
        <w:tc>
          <w:tcPr>
            <w:tcW w:w="1650" w:type="dxa"/>
            <w:tcBorders>
              <w:top w:val="single" w:sz="6" w:space="0" w:color="auto"/>
              <w:left w:val="single" w:sz="6" w:space="0" w:color="auto"/>
              <w:bottom w:val="single" w:sz="6" w:space="0" w:color="auto"/>
              <w:right w:val="single" w:sz="6" w:space="0" w:color="auto"/>
            </w:tcBorders>
          </w:tcPr>
          <w:p w:rsidR="00BC41EB" w:rsidRPr="009809FD" w:rsidRDefault="00BC41EB" w:rsidP="00AE2608">
            <w:pPr>
              <w:jc w:val="center"/>
              <w:rPr>
                <w:rFonts w:ascii="Calibri" w:hAnsi="Calibri" w:cs="Calibri"/>
                <w:color w:val="000000"/>
                <w:sz w:val="24"/>
                <w:szCs w:val="24"/>
              </w:rPr>
            </w:pPr>
            <w:r w:rsidRPr="009809FD">
              <w:rPr>
                <w:rFonts w:ascii="Calibri" w:hAnsi="Calibri" w:cs="Calibri"/>
                <w:color w:val="000000"/>
                <w:sz w:val="24"/>
                <w:szCs w:val="24"/>
              </w:rPr>
              <w:t>Gaza</w:t>
            </w:r>
          </w:p>
        </w:tc>
      </w:tr>
      <w:tr w:rsidR="00BC41EB" w:rsidRPr="009809FD" w:rsidTr="00AD27E0">
        <w:tc>
          <w:tcPr>
            <w:tcW w:w="3258" w:type="dxa"/>
            <w:tcBorders>
              <w:top w:val="nil"/>
              <w:left w:val="nil"/>
              <w:bottom w:val="single" w:sz="6" w:space="0" w:color="auto"/>
              <w:right w:val="single" w:sz="6" w:space="0" w:color="auto"/>
            </w:tcBorders>
          </w:tcPr>
          <w:p w:rsidR="00BC41EB" w:rsidRPr="009809FD" w:rsidRDefault="00BC41EB" w:rsidP="00AE2608">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BC41EB" w:rsidRPr="009809FD" w:rsidRDefault="00BC41EB" w:rsidP="00AE2608">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4451A6">
              <w:rPr>
                <w:rFonts w:ascii="Calibri" w:hAnsi="Calibri" w:cs="Calibri"/>
                <w:b/>
                <w:bCs/>
                <w:color w:val="000000"/>
                <w:sz w:val="24"/>
                <w:szCs w:val="24"/>
              </w:rPr>
              <w:t>1200</w:t>
            </w:r>
          </w:p>
        </w:tc>
        <w:tc>
          <w:tcPr>
            <w:tcW w:w="1965" w:type="dxa"/>
            <w:tcBorders>
              <w:top w:val="single" w:sz="6" w:space="0" w:color="auto"/>
              <w:left w:val="single" w:sz="6" w:space="0" w:color="auto"/>
              <w:bottom w:val="single" w:sz="6" w:space="0" w:color="auto"/>
              <w:right w:val="single" w:sz="6" w:space="0" w:color="auto"/>
            </w:tcBorders>
          </w:tcPr>
          <w:p w:rsidR="00BC41EB" w:rsidRPr="009809FD" w:rsidRDefault="00BC41EB" w:rsidP="00AE2608">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4451A6">
              <w:rPr>
                <w:rFonts w:ascii="Calibri" w:hAnsi="Calibri" w:cs="Calibri"/>
                <w:b/>
                <w:bCs/>
                <w:color w:val="000000"/>
                <w:sz w:val="24"/>
                <w:szCs w:val="24"/>
              </w:rPr>
              <w:t>750</w:t>
            </w:r>
          </w:p>
        </w:tc>
        <w:tc>
          <w:tcPr>
            <w:tcW w:w="1650" w:type="dxa"/>
            <w:tcBorders>
              <w:top w:val="single" w:sz="6" w:space="0" w:color="auto"/>
              <w:left w:val="single" w:sz="6" w:space="0" w:color="auto"/>
              <w:bottom w:val="single" w:sz="6" w:space="0" w:color="auto"/>
              <w:right w:val="single" w:sz="6" w:space="0" w:color="auto"/>
            </w:tcBorders>
          </w:tcPr>
          <w:p w:rsidR="00BC41EB" w:rsidRPr="009809FD" w:rsidRDefault="00BC41EB" w:rsidP="00AE2608">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4451A6">
              <w:rPr>
                <w:rFonts w:ascii="Calibri" w:hAnsi="Calibri" w:cs="Calibri"/>
                <w:b/>
                <w:bCs/>
                <w:color w:val="000000"/>
                <w:sz w:val="24"/>
                <w:szCs w:val="24"/>
              </w:rPr>
              <w:t>450</w:t>
            </w:r>
          </w:p>
        </w:tc>
      </w:tr>
      <w:tr w:rsidR="00BC41EB" w:rsidRPr="009809FD" w:rsidTr="00AD27E0">
        <w:tc>
          <w:tcPr>
            <w:tcW w:w="3258" w:type="dxa"/>
            <w:tcBorders>
              <w:top w:val="single" w:sz="6" w:space="0" w:color="auto"/>
              <w:left w:val="single" w:sz="6" w:space="0" w:color="auto"/>
              <w:bottom w:val="single" w:sz="6" w:space="0" w:color="auto"/>
              <w:right w:val="single" w:sz="6" w:space="0" w:color="auto"/>
            </w:tcBorders>
          </w:tcPr>
          <w:p w:rsidR="00BC41EB" w:rsidRPr="001D5580" w:rsidRDefault="00CD33B8" w:rsidP="00AE2608">
            <w:pPr>
              <w:rPr>
                <w:sz w:val="24"/>
                <w:szCs w:val="24"/>
              </w:rPr>
            </w:pPr>
            <w:r>
              <w:rPr>
                <w:sz w:val="24"/>
                <w:szCs w:val="24"/>
              </w:rPr>
              <w:t>Boycott all Israeli products</w:t>
            </w:r>
          </w:p>
        </w:tc>
        <w:tc>
          <w:tcPr>
            <w:tcW w:w="1710" w:type="dxa"/>
            <w:tcBorders>
              <w:top w:val="single" w:sz="6" w:space="0" w:color="auto"/>
              <w:left w:val="single" w:sz="6" w:space="0" w:color="auto"/>
              <w:bottom w:val="single" w:sz="6" w:space="0" w:color="auto"/>
              <w:right w:val="single" w:sz="6" w:space="0" w:color="auto"/>
            </w:tcBorders>
          </w:tcPr>
          <w:p w:rsidR="00BC41EB" w:rsidRPr="009809FD" w:rsidRDefault="004451A6" w:rsidP="00AE2608">
            <w:pPr>
              <w:bidi/>
              <w:jc w:val="center"/>
              <w:rPr>
                <w:rFonts w:ascii="Calibri" w:hAnsi="Calibri" w:cs="Calibri"/>
                <w:color w:val="000000"/>
                <w:sz w:val="24"/>
                <w:szCs w:val="24"/>
              </w:rPr>
            </w:pPr>
            <w:r>
              <w:rPr>
                <w:rFonts w:ascii="Calibri" w:hAnsi="Calibri" w:cs="Calibri"/>
                <w:color w:val="000000"/>
                <w:sz w:val="24"/>
                <w:szCs w:val="24"/>
              </w:rPr>
              <w:t>48.8</w:t>
            </w:r>
          </w:p>
        </w:tc>
        <w:tc>
          <w:tcPr>
            <w:tcW w:w="1965" w:type="dxa"/>
            <w:tcBorders>
              <w:top w:val="single" w:sz="6" w:space="0" w:color="auto"/>
              <w:left w:val="single" w:sz="6" w:space="0" w:color="auto"/>
              <w:bottom w:val="single" w:sz="6" w:space="0" w:color="auto"/>
              <w:right w:val="single" w:sz="6" w:space="0" w:color="auto"/>
            </w:tcBorders>
          </w:tcPr>
          <w:p w:rsidR="00BC41EB"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54.0</w:t>
            </w:r>
          </w:p>
        </w:tc>
        <w:tc>
          <w:tcPr>
            <w:tcW w:w="1650" w:type="dxa"/>
            <w:tcBorders>
              <w:top w:val="single" w:sz="6" w:space="0" w:color="auto"/>
              <w:left w:val="single" w:sz="6" w:space="0" w:color="auto"/>
              <w:bottom w:val="single" w:sz="6" w:space="0" w:color="auto"/>
              <w:right w:val="single" w:sz="6" w:space="0" w:color="auto"/>
            </w:tcBorders>
          </w:tcPr>
          <w:p w:rsidR="00BC41EB"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40.2</w:t>
            </w:r>
          </w:p>
        </w:tc>
      </w:tr>
      <w:tr w:rsidR="00BC41EB" w:rsidRPr="009809FD" w:rsidTr="00AD27E0">
        <w:tc>
          <w:tcPr>
            <w:tcW w:w="3258" w:type="dxa"/>
            <w:tcBorders>
              <w:top w:val="single" w:sz="6" w:space="0" w:color="auto"/>
              <w:left w:val="single" w:sz="6" w:space="0" w:color="auto"/>
              <w:bottom w:val="single" w:sz="6" w:space="0" w:color="auto"/>
              <w:right w:val="single" w:sz="6" w:space="0" w:color="auto"/>
            </w:tcBorders>
          </w:tcPr>
          <w:p w:rsidR="00BC41EB" w:rsidRPr="001D5580" w:rsidRDefault="00CD33B8" w:rsidP="00AE2608">
            <w:pPr>
              <w:rPr>
                <w:rFonts w:ascii="Calibri" w:hAnsi="Calibri" w:cs="Calibri"/>
                <w:sz w:val="24"/>
                <w:szCs w:val="24"/>
              </w:rPr>
            </w:pPr>
            <w:r>
              <w:rPr>
                <w:rFonts w:ascii="Calibri" w:hAnsi="Calibri" w:cs="Calibri"/>
                <w:sz w:val="24"/>
                <w:szCs w:val="24"/>
              </w:rPr>
              <w:t>Boycott settlement products only</w:t>
            </w:r>
          </w:p>
        </w:tc>
        <w:tc>
          <w:tcPr>
            <w:tcW w:w="1710" w:type="dxa"/>
            <w:tcBorders>
              <w:top w:val="single" w:sz="6" w:space="0" w:color="auto"/>
              <w:left w:val="single" w:sz="6" w:space="0" w:color="auto"/>
              <w:bottom w:val="single" w:sz="6" w:space="0" w:color="auto"/>
              <w:right w:val="single" w:sz="6" w:space="0" w:color="auto"/>
            </w:tcBorders>
          </w:tcPr>
          <w:p w:rsidR="00BC41EB" w:rsidRPr="009809FD" w:rsidRDefault="004451A6" w:rsidP="00AE2608">
            <w:pPr>
              <w:bidi/>
              <w:jc w:val="center"/>
              <w:rPr>
                <w:rFonts w:ascii="Calibri" w:hAnsi="Calibri" w:cs="Calibri"/>
                <w:color w:val="000000"/>
                <w:sz w:val="24"/>
                <w:szCs w:val="24"/>
              </w:rPr>
            </w:pPr>
            <w:r>
              <w:rPr>
                <w:rFonts w:ascii="Calibri" w:hAnsi="Calibri" w:cs="Calibri"/>
                <w:color w:val="000000"/>
                <w:sz w:val="24"/>
                <w:szCs w:val="24"/>
              </w:rPr>
              <w:t>7.4</w:t>
            </w:r>
          </w:p>
        </w:tc>
        <w:tc>
          <w:tcPr>
            <w:tcW w:w="1965" w:type="dxa"/>
            <w:tcBorders>
              <w:top w:val="single" w:sz="6" w:space="0" w:color="auto"/>
              <w:left w:val="single" w:sz="6" w:space="0" w:color="auto"/>
              <w:bottom w:val="single" w:sz="6" w:space="0" w:color="auto"/>
              <w:right w:val="single" w:sz="6" w:space="0" w:color="auto"/>
            </w:tcBorders>
          </w:tcPr>
          <w:p w:rsidR="00BC41EB"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9.5</w:t>
            </w:r>
          </w:p>
        </w:tc>
        <w:tc>
          <w:tcPr>
            <w:tcW w:w="1650" w:type="dxa"/>
            <w:tcBorders>
              <w:top w:val="single" w:sz="6" w:space="0" w:color="auto"/>
              <w:left w:val="single" w:sz="6" w:space="0" w:color="auto"/>
              <w:bottom w:val="single" w:sz="6" w:space="0" w:color="auto"/>
              <w:right w:val="single" w:sz="6" w:space="0" w:color="auto"/>
            </w:tcBorders>
          </w:tcPr>
          <w:p w:rsidR="00BC41EB"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4.0</w:t>
            </w:r>
          </w:p>
        </w:tc>
      </w:tr>
      <w:tr w:rsidR="00BC41EB" w:rsidRPr="009809FD" w:rsidTr="00AD27E0">
        <w:trPr>
          <w:trHeight w:val="53"/>
        </w:trPr>
        <w:tc>
          <w:tcPr>
            <w:tcW w:w="3258" w:type="dxa"/>
            <w:tcBorders>
              <w:top w:val="single" w:sz="6" w:space="0" w:color="auto"/>
              <w:left w:val="single" w:sz="6" w:space="0" w:color="auto"/>
              <w:bottom w:val="single" w:sz="6" w:space="0" w:color="auto"/>
              <w:right w:val="single" w:sz="6" w:space="0" w:color="auto"/>
            </w:tcBorders>
          </w:tcPr>
          <w:p w:rsidR="00BC41EB" w:rsidRPr="00915A16" w:rsidRDefault="00CD33B8" w:rsidP="00AE2608">
            <w:pPr>
              <w:tabs>
                <w:tab w:val="left" w:pos="11400"/>
              </w:tabs>
              <w:rPr>
                <w:rFonts w:ascii="Calibri" w:hAnsi="Calibri" w:cs="Calibri"/>
                <w:color w:val="000000"/>
                <w:sz w:val="24"/>
                <w:szCs w:val="24"/>
              </w:rPr>
            </w:pPr>
            <w:r>
              <w:rPr>
                <w:rFonts w:ascii="Calibri" w:hAnsi="Calibri" w:cs="Calibri"/>
                <w:color w:val="000000"/>
                <w:sz w:val="24"/>
                <w:szCs w:val="24"/>
              </w:rPr>
              <w:t>Boycott products with an alternative</w:t>
            </w:r>
          </w:p>
        </w:tc>
        <w:tc>
          <w:tcPr>
            <w:tcW w:w="1710" w:type="dxa"/>
            <w:tcBorders>
              <w:top w:val="single" w:sz="6" w:space="0" w:color="auto"/>
              <w:left w:val="single" w:sz="6" w:space="0" w:color="auto"/>
              <w:bottom w:val="single" w:sz="6" w:space="0" w:color="auto"/>
              <w:right w:val="single" w:sz="6" w:space="0" w:color="auto"/>
            </w:tcBorders>
          </w:tcPr>
          <w:p w:rsidR="00BC41EB" w:rsidRPr="00CD33B8"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20.1</w:t>
            </w:r>
          </w:p>
        </w:tc>
        <w:tc>
          <w:tcPr>
            <w:tcW w:w="1965" w:type="dxa"/>
            <w:tcBorders>
              <w:top w:val="single" w:sz="6" w:space="0" w:color="auto"/>
              <w:left w:val="single" w:sz="6" w:space="0" w:color="auto"/>
              <w:bottom w:val="single" w:sz="6" w:space="0" w:color="auto"/>
              <w:right w:val="single" w:sz="6" w:space="0" w:color="auto"/>
            </w:tcBorders>
          </w:tcPr>
          <w:p w:rsidR="00BC41EB"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18.0</w:t>
            </w:r>
          </w:p>
        </w:tc>
        <w:tc>
          <w:tcPr>
            <w:tcW w:w="1650" w:type="dxa"/>
            <w:tcBorders>
              <w:top w:val="single" w:sz="6" w:space="0" w:color="auto"/>
              <w:left w:val="single" w:sz="6" w:space="0" w:color="auto"/>
              <w:bottom w:val="single" w:sz="6" w:space="0" w:color="auto"/>
              <w:right w:val="single" w:sz="6" w:space="0" w:color="auto"/>
            </w:tcBorders>
          </w:tcPr>
          <w:p w:rsidR="00BC41EB"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23.6</w:t>
            </w:r>
          </w:p>
        </w:tc>
      </w:tr>
      <w:tr w:rsidR="00CD33B8" w:rsidRPr="009809FD" w:rsidTr="00AD27E0">
        <w:trPr>
          <w:trHeight w:val="53"/>
        </w:trPr>
        <w:tc>
          <w:tcPr>
            <w:tcW w:w="3258" w:type="dxa"/>
            <w:tcBorders>
              <w:top w:val="single" w:sz="6" w:space="0" w:color="auto"/>
              <w:left w:val="single" w:sz="6" w:space="0" w:color="auto"/>
              <w:bottom w:val="single" w:sz="6" w:space="0" w:color="auto"/>
              <w:right w:val="single" w:sz="6" w:space="0" w:color="auto"/>
            </w:tcBorders>
          </w:tcPr>
          <w:p w:rsidR="00CD33B8" w:rsidRDefault="00CD33B8" w:rsidP="00AE2608">
            <w:pPr>
              <w:tabs>
                <w:tab w:val="left" w:pos="11400"/>
              </w:tabs>
              <w:rPr>
                <w:rFonts w:ascii="Calibri" w:hAnsi="Calibri" w:cs="Calibri"/>
                <w:color w:val="000000"/>
                <w:sz w:val="24"/>
                <w:szCs w:val="24"/>
              </w:rPr>
            </w:pPr>
            <w:r>
              <w:rPr>
                <w:rFonts w:ascii="Calibri" w:hAnsi="Calibri" w:cs="Calibri"/>
                <w:color w:val="000000"/>
                <w:sz w:val="24"/>
                <w:szCs w:val="24"/>
              </w:rPr>
              <w:t>Boycott settlement  products and products with an alternative</w:t>
            </w:r>
          </w:p>
        </w:tc>
        <w:tc>
          <w:tcPr>
            <w:tcW w:w="1710" w:type="dxa"/>
            <w:tcBorders>
              <w:top w:val="single" w:sz="6" w:space="0" w:color="auto"/>
              <w:left w:val="single" w:sz="6" w:space="0" w:color="auto"/>
              <w:bottom w:val="single" w:sz="6" w:space="0" w:color="auto"/>
              <w:right w:val="single" w:sz="6" w:space="0" w:color="auto"/>
            </w:tcBorders>
          </w:tcPr>
          <w:p w:rsidR="00CD33B8" w:rsidRPr="00CD33B8"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12.5</w:t>
            </w:r>
          </w:p>
        </w:tc>
        <w:tc>
          <w:tcPr>
            <w:tcW w:w="1965" w:type="dxa"/>
            <w:tcBorders>
              <w:top w:val="single" w:sz="6" w:space="0" w:color="auto"/>
              <w:left w:val="single" w:sz="6" w:space="0" w:color="auto"/>
              <w:bottom w:val="single" w:sz="6" w:space="0" w:color="auto"/>
              <w:right w:val="single" w:sz="6" w:space="0" w:color="auto"/>
            </w:tcBorders>
          </w:tcPr>
          <w:p w:rsidR="00CD33B8"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8.4</w:t>
            </w:r>
          </w:p>
        </w:tc>
        <w:tc>
          <w:tcPr>
            <w:tcW w:w="1650" w:type="dxa"/>
            <w:tcBorders>
              <w:top w:val="single" w:sz="6" w:space="0" w:color="auto"/>
              <w:left w:val="single" w:sz="6" w:space="0" w:color="auto"/>
              <w:bottom w:val="single" w:sz="6" w:space="0" w:color="auto"/>
              <w:right w:val="single" w:sz="6" w:space="0" w:color="auto"/>
            </w:tcBorders>
          </w:tcPr>
          <w:p w:rsidR="00CD33B8"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19.3</w:t>
            </w:r>
          </w:p>
        </w:tc>
      </w:tr>
      <w:tr w:rsidR="00CD33B8" w:rsidRPr="009809FD" w:rsidTr="00AD27E0">
        <w:trPr>
          <w:trHeight w:val="53"/>
        </w:trPr>
        <w:tc>
          <w:tcPr>
            <w:tcW w:w="3258" w:type="dxa"/>
            <w:tcBorders>
              <w:top w:val="single" w:sz="6" w:space="0" w:color="auto"/>
              <w:left w:val="single" w:sz="6" w:space="0" w:color="auto"/>
              <w:bottom w:val="single" w:sz="6" w:space="0" w:color="auto"/>
              <w:right w:val="single" w:sz="6" w:space="0" w:color="auto"/>
            </w:tcBorders>
          </w:tcPr>
          <w:p w:rsidR="00CD33B8" w:rsidRDefault="00CD33B8" w:rsidP="00AE2608">
            <w:pPr>
              <w:tabs>
                <w:tab w:val="left" w:pos="11400"/>
              </w:tabs>
              <w:rPr>
                <w:rFonts w:ascii="Calibri" w:hAnsi="Calibri" w:cs="Calibri"/>
                <w:color w:val="000000"/>
                <w:sz w:val="24"/>
                <w:szCs w:val="24"/>
              </w:rPr>
            </w:pPr>
            <w:r>
              <w:rPr>
                <w:rFonts w:ascii="Calibri" w:hAnsi="Calibri" w:cs="Calibri"/>
                <w:color w:val="000000"/>
                <w:sz w:val="24"/>
                <w:szCs w:val="24"/>
              </w:rPr>
              <w:t xml:space="preserve">Don’t support boycotting Israeli products </w:t>
            </w:r>
          </w:p>
        </w:tc>
        <w:tc>
          <w:tcPr>
            <w:tcW w:w="1710" w:type="dxa"/>
            <w:tcBorders>
              <w:top w:val="single" w:sz="6" w:space="0" w:color="auto"/>
              <w:left w:val="single" w:sz="6" w:space="0" w:color="auto"/>
              <w:bottom w:val="single" w:sz="6" w:space="0" w:color="auto"/>
              <w:right w:val="single" w:sz="6" w:space="0" w:color="auto"/>
            </w:tcBorders>
          </w:tcPr>
          <w:p w:rsidR="00CD33B8" w:rsidRPr="00CD33B8"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7.6</w:t>
            </w:r>
          </w:p>
        </w:tc>
        <w:tc>
          <w:tcPr>
            <w:tcW w:w="1965" w:type="dxa"/>
            <w:tcBorders>
              <w:top w:val="single" w:sz="6" w:space="0" w:color="auto"/>
              <w:left w:val="single" w:sz="6" w:space="0" w:color="auto"/>
              <w:bottom w:val="single" w:sz="6" w:space="0" w:color="auto"/>
              <w:right w:val="single" w:sz="6" w:space="0" w:color="auto"/>
            </w:tcBorders>
          </w:tcPr>
          <w:p w:rsidR="00CD33B8"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7.3</w:t>
            </w:r>
          </w:p>
        </w:tc>
        <w:tc>
          <w:tcPr>
            <w:tcW w:w="1650" w:type="dxa"/>
            <w:tcBorders>
              <w:top w:val="single" w:sz="6" w:space="0" w:color="auto"/>
              <w:left w:val="single" w:sz="6" w:space="0" w:color="auto"/>
              <w:bottom w:val="single" w:sz="6" w:space="0" w:color="auto"/>
              <w:right w:val="single" w:sz="6" w:space="0" w:color="auto"/>
            </w:tcBorders>
          </w:tcPr>
          <w:p w:rsidR="00CD33B8"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8.0</w:t>
            </w:r>
          </w:p>
        </w:tc>
      </w:tr>
      <w:tr w:rsidR="00CD33B8" w:rsidRPr="009809FD" w:rsidTr="00AD27E0">
        <w:trPr>
          <w:trHeight w:val="53"/>
        </w:trPr>
        <w:tc>
          <w:tcPr>
            <w:tcW w:w="3258" w:type="dxa"/>
            <w:tcBorders>
              <w:top w:val="single" w:sz="6" w:space="0" w:color="auto"/>
              <w:left w:val="single" w:sz="6" w:space="0" w:color="auto"/>
              <w:bottom w:val="single" w:sz="6" w:space="0" w:color="auto"/>
              <w:right w:val="single" w:sz="6" w:space="0" w:color="auto"/>
            </w:tcBorders>
          </w:tcPr>
          <w:p w:rsidR="00CD33B8" w:rsidRDefault="00CD33B8" w:rsidP="00717774">
            <w:pPr>
              <w:tabs>
                <w:tab w:val="left" w:pos="11400"/>
              </w:tabs>
              <w:rPr>
                <w:rFonts w:ascii="Calibri" w:hAnsi="Calibri" w:cs="Calibri"/>
                <w:color w:val="000000"/>
                <w:sz w:val="24"/>
                <w:szCs w:val="24"/>
              </w:rPr>
            </w:pPr>
            <w:r>
              <w:rPr>
                <w:rFonts w:ascii="Calibri" w:hAnsi="Calibri" w:cs="Calibri"/>
                <w:color w:val="000000"/>
                <w:sz w:val="24"/>
                <w:szCs w:val="24"/>
              </w:rPr>
              <w:t>I don’t know</w:t>
            </w:r>
            <w:r w:rsidR="004451A6">
              <w:rPr>
                <w:rFonts w:ascii="Calibri" w:hAnsi="Calibri" w:cs="Calibri"/>
                <w:color w:val="000000"/>
                <w:sz w:val="24"/>
                <w:szCs w:val="24"/>
              </w:rPr>
              <w:t xml:space="preserve"> </w:t>
            </w:r>
            <w:r w:rsidR="00717774">
              <w:rPr>
                <w:rFonts w:ascii="Calibri" w:hAnsi="Calibri" w:cs="Calibri"/>
                <w:color w:val="000000"/>
                <w:sz w:val="24"/>
                <w:szCs w:val="24"/>
              </w:rPr>
              <w:t>/</w:t>
            </w:r>
            <w:r w:rsidR="004451A6">
              <w:rPr>
                <w:rFonts w:ascii="Calibri" w:hAnsi="Calibri" w:cs="Calibri"/>
                <w:color w:val="000000"/>
                <w:sz w:val="24"/>
                <w:szCs w:val="24"/>
              </w:rPr>
              <w:t xml:space="preserve"> no answer </w:t>
            </w:r>
          </w:p>
        </w:tc>
        <w:tc>
          <w:tcPr>
            <w:tcW w:w="1710" w:type="dxa"/>
            <w:tcBorders>
              <w:top w:val="single" w:sz="6" w:space="0" w:color="auto"/>
              <w:left w:val="single" w:sz="6" w:space="0" w:color="auto"/>
              <w:bottom w:val="single" w:sz="6" w:space="0" w:color="auto"/>
              <w:right w:val="single" w:sz="6" w:space="0" w:color="auto"/>
            </w:tcBorders>
          </w:tcPr>
          <w:p w:rsidR="00CD33B8" w:rsidRPr="00CD33B8"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3.6</w:t>
            </w:r>
          </w:p>
        </w:tc>
        <w:tc>
          <w:tcPr>
            <w:tcW w:w="1965" w:type="dxa"/>
            <w:tcBorders>
              <w:top w:val="single" w:sz="6" w:space="0" w:color="auto"/>
              <w:left w:val="single" w:sz="6" w:space="0" w:color="auto"/>
              <w:bottom w:val="single" w:sz="6" w:space="0" w:color="auto"/>
              <w:right w:val="single" w:sz="6" w:space="0" w:color="auto"/>
            </w:tcBorders>
          </w:tcPr>
          <w:p w:rsidR="00CD33B8"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2.8</w:t>
            </w:r>
          </w:p>
        </w:tc>
        <w:tc>
          <w:tcPr>
            <w:tcW w:w="1650" w:type="dxa"/>
            <w:tcBorders>
              <w:top w:val="single" w:sz="6" w:space="0" w:color="auto"/>
              <w:left w:val="single" w:sz="6" w:space="0" w:color="auto"/>
              <w:bottom w:val="single" w:sz="6" w:space="0" w:color="auto"/>
              <w:right w:val="single" w:sz="6" w:space="0" w:color="auto"/>
            </w:tcBorders>
          </w:tcPr>
          <w:p w:rsidR="00CD33B8"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4.9</w:t>
            </w:r>
          </w:p>
        </w:tc>
      </w:tr>
    </w:tbl>
    <w:p w:rsidR="009B6335" w:rsidRDefault="009B6335" w:rsidP="00AE2608">
      <w:pPr>
        <w:ind w:left="-426" w:right="185"/>
        <w:jc w:val="lowKashida"/>
        <w:rPr>
          <w:rFonts w:ascii="Calibri" w:hAnsi="Calibri" w:cs="Calibri"/>
          <w:color w:val="000000"/>
          <w:sz w:val="24"/>
          <w:szCs w:val="24"/>
        </w:rPr>
      </w:pPr>
    </w:p>
    <w:p w:rsidR="0045186A" w:rsidRDefault="00851B4C" w:rsidP="007757CA">
      <w:pPr>
        <w:spacing w:line="276" w:lineRule="auto"/>
        <w:ind w:left="-426" w:right="185"/>
        <w:jc w:val="lowKashida"/>
        <w:rPr>
          <w:rFonts w:ascii="Calibri" w:hAnsi="Calibri" w:cs="Calibri"/>
          <w:color w:val="000000"/>
          <w:sz w:val="24"/>
          <w:szCs w:val="24"/>
        </w:rPr>
      </w:pPr>
      <w:r w:rsidRPr="00851B4C">
        <w:rPr>
          <w:rFonts w:ascii="Calibri" w:hAnsi="Calibri" w:cs="Calibri"/>
          <w:noProof/>
          <w:color w:val="000000"/>
          <w:sz w:val="24"/>
          <w:szCs w:val="24"/>
        </w:rPr>
        <w:drawing>
          <wp:inline distT="0" distB="0" distL="0" distR="0">
            <wp:extent cx="5940078" cy="2743200"/>
            <wp:effectExtent l="19050" t="0" r="22572" b="0"/>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45186A" w:rsidRDefault="0045186A" w:rsidP="00AE2608">
      <w:pPr>
        <w:ind w:left="-426" w:right="185"/>
        <w:jc w:val="lowKashida"/>
        <w:rPr>
          <w:rFonts w:ascii="Calibri" w:hAnsi="Calibri" w:cs="Calibri"/>
          <w:color w:val="000000"/>
          <w:sz w:val="24"/>
          <w:szCs w:val="24"/>
        </w:rPr>
      </w:pPr>
    </w:p>
    <w:p w:rsidR="002F7739" w:rsidRDefault="002F7739">
      <w:pPr>
        <w:rPr>
          <w:rFonts w:ascii="Calibri" w:hAnsi="Calibri" w:cs="Calibri"/>
          <w:color w:val="000000"/>
          <w:sz w:val="24"/>
          <w:szCs w:val="24"/>
        </w:rPr>
      </w:pPr>
      <w:r>
        <w:rPr>
          <w:rFonts w:ascii="Calibri" w:hAnsi="Calibri" w:cs="Calibri"/>
          <w:color w:val="000000"/>
          <w:sz w:val="24"/>
          <w:szCs w:val="24"/>
        </w:rPr>
        <w:br w:type="page"/>
      </w:r>
    </w:p>
    <w:p w:rsidR="0045186A" w:rsidRDefault="0045186A" w:rsidP="00AE2608">
      <w:pPr>
        <w:ind w:left="-426" w:right="185"/>
        <w:jc w:val="lowKashida"/>
        <w:rPr>
          <w:rFonts w:ascii="Calibri" w:hAnsi="Calibri" w:cs="Calibri"/>
          <w:color w:val="000000"/>
          <w:sz w:val="24"/>
          <w:szCs w:val="24"/>
        </w:rPr>
      </w:pPr>
    </w:p>
    <w:p w:rsidR="00F607A1" w:rsidRPr="009809FD" w:rsidRDefault="00B414D2" w:rsidP="00AE2608">
      <w:pPr>
        <w:jc w:val="lowKashida"/>
        <w:rPr>
          <w:rFonts w:ascii="Calibri" w:hAnsi="Calibri" w:cs="Calibri"/>
          <w:color w:val="000000"/>
          <w:sz w:val="24"/>
          <w:szCs w:val="24"/>
        </w:rPr>
      </w:pPr>
      <w:r>
        <w:rPr>
          <w:rFonts w:ascii="Calibri" w:hAnsi="Calibri" w:cs="Calibri"/>
          <w:color w:val="000000"/>
          <w:sz w:val="24"/>
          <w:szCs w:val="24"/>
        </w:rPr>
        <w:t xml:space="preserve">Q25- Which Political or religious faction do you trust the most? </w:t>
      </w:r>
    </w:p>
    <w:tbl>
      <w:tblPr>
        <w:tblW w:w="8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58"/>
        <w:gridCol w:w="1710"/>
        <w:gridCol w:w="1965"/>
        <w:gridCol w:w="1650"/>
      </w:tblGrid>
      <w:tr w:rsidR="006E2617" w:rsidRPr="009809FD" w:rsidTr="00F607A1">
        <w:tc>
          <w:tcPr>
            <w:tcW w:w="3258" w:type="dxa"/>
            <w:tcBorders>
              <w:top w:val="nil"/>
              <w:left w:val="nil"/>
              <w:bottom w:val="nil"/>
              <w:right w:val="single" w:sz="4" w:space="0" w:color="auto"/>
            </w:tcBorders>
          </w:tcPr>
          <w:p w:rsidR="006E2617" w:rsidRPr="009809FD" w:rsidRDefault="006E2617" w:rsidP="00AE2608">
            <w:pPr>
              <w:jc w:val="lowKashida"/>
              <w:rPr>
                <w:rFonts w:ascii="Calibri" w:hAnsi="Calibri" w:cs="Calibri"/>
                <w:color w:val="000000"/>
                <w:sz w:val="24"/>
                <w:szCs w:val="24"/>
              </w:rPr>
            </w:pPr>
          </w:p>
        </w:tc>
        <w:tc>
          <w:tcPr>
            <w:tcW w:w="1710" w:type="dxa"/>
            <w:tcBorders>
              <w:top w:val="single" w:sz="4" w:space="0" w:color="auto"/>
              <w:left w:val="single" w:sz="4" w:space="0" w:color="auto"/>
              <w:bottom w:val="single" w:sz="4" w:space="0" w:color="auto"/>
              <w:right w:val="single" w:sz="4" w:space="0" w:color="auto"/>
            </w:tcBorders>
          </w:tcPr>
          <w:p w:rsidR="006E2617" w:rsidRPr="009809FD" w:rsidRDefault="006E2617" w:rsidP="00AE2608">
            <w:pPr>
              <w:jc w:val="center"/>
              <w:rPr>
                <w:rFonts w:ascii="Calibri" w:hAnsi="Calibri" w:cs="Calibri"/>
                <w:color w:val="000000"/>
                <w:sz w:val="24"/>
                <w:szCs w:val="24"/>
              </w:rPr>
            </w:pPr>
            <w:r w:rsidRPr="009809FD">
              <w:rPr>
                <w:rFonts w:ascii="Calibri" w:hAnsi="Calibri" w:cs="Calibri"/>
                <w:color w:val="000000"/>
                <w:sz w:val="24"/>
                <w:szCs w:val="24"/>
              </w:rPr>
              <w:t>Total</w:t>
            </w:r>
          </w:p>
        </w:tc>
        <w:tc>
          <w:tcPr>
            <w:tcW w:w="1965" w:type="dxa"/>
            <w:tcBorders>
              <w:top w:val="single" w:sz="6" w:space="0" w:color="auto"/>
              <w:left w:val="single" w:sz="4" w:space="0" w:color="auto"/>
              <w:bottom w:val="single" w:sz="6" w:space="0" w:color="auto"/>
              <w:right w:val="single" w:sz="6" w:space="0" w:color="auto"/>
            </w:tcBorders>
          </w:tcPr>
          <w:p w:rsidR="006E2617" w:rsidRPr="009809FD" w:rsidRDefault="006E2617" w:rsidP="00AE2608">
            <w:pPr>
              <w:jc w:val="center"/>
              <w:rPr>
                <w:rFonts w:ascii="Calibri" w:hAnsi="Calibri" w:cs="Calibri"/>
                <w:color w:val="000000"/>
                <w:sz w:val="24"/>
                <w:szCs w:val="24"/>
              </w:rPr>
            </w:pPr>
            <w:r w:rsidRPr="009809FD">
              <w:rPr>
                <w:rFonts w:ascii="Calibri" w:hAnsi="Calibri" w:cs="Calibri"/>
                <w:color w:val="000000"/>
                <w:sz w:val="24"/>
                <w:szCs w:val="24"/>
              </w:rPr>
              <w:t>West Bank</w:t>
            </w:r>
          </w:p>
        </w:tc>
        <w:tc>
          <w:tcPr>
            <w:tcW w:w="1650" w:type="dxa"/>
            <w:tcBorders>
              <w:top w:val="single" w:sz="6" w:space="0" w:color="auto"/>
              <w:left w:val="single" w:sz="6" w:space="0" w:color="auto"/>
              <w:bottom w:val="single" w:sz="6" w:space="0" w:color="auto"/>
              <w:right w:val="single" w:sz="6" w:space="0" w:color="auto"/>
            </w:tcBorders>
          </w:tcPr>
          <w:p w:rsidR="006E2617" w:rsidRPr="009809FD" w:rsidRDefault="006E2617" w:rsidP="00AE2608">
            <w:pPr>
              <w:jc w:val="center"/>
              <w:rPr>
                <w:rFonts w:ascii="Calibri" w:hAnsi="Calibri" w:cs="Calibri"/>
                <w:color w:val="000000"/>
                <w:sz w:val="24"/>
                <w:szCs w:val="24"/>
              </w:rPr>
            </w:pPr>
            <w:r w:rsidRPr="009809FD">
              <w:rPr>
                <w:rFonts w:ascii="Calibri" w:hAnsi="Calibri" w:cs="Calibri"/>
                <w:color w:val="000000"/>
                <w:sz w:val="24"/>
                <w:szCs w:val="24"/>
              </w:rPr>
              <w:t>Gaza</w:t>
            </w:r>
          </w:p>
        </w:tc>
      </w:tr>
      <w:tr w:rsidR="006E2617" w:rsidRPr="009809FD" w:rsidTr="00F607A1">
        <w:tc>
          <w:tcPr>
            <w:tcW w:w="3258" w:type="dxa"/>
            <w:tcBorders>
              <w:top w:val="nil"/>
              <w:left w:val="nil"/>
              <w:bottom w:val="single" w:sz="4" w:space="0" w:color="auto"/>
              <w:right w:val="single" w:sz="4" w:space="0" w:color="auto"/>
            </w:tcBorders>
          </w:tcPr>
          <w:p w:rsidR="006E2617" w:rsidRPr="009809FD" w:rsidRDefault="006E2617" w:rsidP="00AE2608">
            <w:pPr>
              <w:jc w:val="lowKashida"/>
              <w:rPr>
                <w:rFonts w:ascii="Calibri" w:hAnsi="Calibri" w:cs="Calibri"/>
                <w:color w:val="000000"/>
                <w:sz w:val="24"/>
                <w:szCs w:val="24"/>
              </w:rPr>
            </w:pPr>
          </w:p>
        </w:tc>
        <w:tc>
          <w:tcPr>
            <w:tcW w:w="1710" w:type="dxa"/>
            <w:tcBorders>
              <w:top w:val="single" w:sz="4" w:space="0" w:color="auto"/>
              <w:left w:val="single" w:sz="4" w:space="0" w:color="auto"/>
              <w:bottom w:val="single" w:sz="4" w:space="0" w:color="auto"/>
              <w:right w:val="single" w:sz="4" w:space="0" w:color="auto"/>
            </w:tcBorders>
          </w:tcPr>
          <w:p w:rsidR="006E2617" w:rsidRPr="009809FD" w:rsidRDefault="006E2617" w:rsidP="00AE2608">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4451A6">
              <w:rPr>
                <w:rFonts w:ascii="Calibri" w:hAnsi="Calibri" w:cs="Calibri"/>
                <w:b/>
                <w:bCs/>
                <w:color w:val="000000"/>
                <w:sz w:val="24"/>
                <w:szCs w:val="24"/>
              </w:rPr>
              <w:t>1200</w:t>
            </w:r>
          </w:p>
        </w:tc>
        <w:tc>
          <w:tcPr>
            <w:tcW w:w="1965" w:type="dxa"/>
            <w:tcBorders>
              <w:top w:val="single" w:sz="6" w:space="0" w:color="auto"/>
              <w:left w:val="single" w:sz="4" w:space="0" w:color="auto"/>
              <w:bottom w:val="single" w:sz="6" w:space="0" w:color="auto"/>
              <w:right w:val="single" w:sz="6" w:space="0" w:color="auto"/>
            </w:tcBorders>
          </w:tcPr>
          <w:p w:rsidR="006E2617" w:rsidRPr="009809FD" w:rsidRDefault="006E2617" w:rsidP="00AE2608">
            <w:pPr>
              <w:jc w:val="center"/>
              <w:rPr>
                <w:rFonts w:ascii="Calibri" w:hAnsi="Calibri" w:cs="Calibri"/>
                <w:b/>
                <w:bCs/>
                <w:color w:val="000000"/>
                <w:sz w:val="24"/>
                <w:szCs w:val="24"/>
              </w:rPr>
            </w:pPr>
            <w:r w:rsidRPr="009809FD">
              <w:rPr>
                <w:rFonts w:ascii="Calibri" w:hAnsi="Calibri" w:cs="Calibri"/>
                <w:b/>
                <w:bCs/>
                <w:color w:val="000000"/>
                <w:sz w:val="24"/>
                <w:szCs w:val="24"/>
              </w:rPr>
              <w:t xml:space="preserve">n= </w:t>
            </w:r>
            <w:r w:rsidR="004451A6">
              <w:rPr>
                <w:rFonts w:ascii="Calibri" w:hAnsi="Calibri" w:cs="Calibri"/>
                <w:b/>
                <w:bCs/>
                <w:color w:val="000000"/>
                <w:sz w:val="24"/>
                <w:szCs w:val="24"/>
              </w:rPr>
              <w:t>750</w:t>
            </w:r>
          </w:p>
        </w:tc>
        <w:tc>
          <w:tcPr>
            <w:tcW w:w="1650" w:type="dxa"/>
            <w:tcBorders>
              <w:top w:val="single" w:sz="6" w:space="0" w:color="auto"/>
              <w:left w:val="single" w:sz="6" w:space="0" w:color="auto"/>
              <w:bottom w:val="single" w:sz="6" w:space="0" w:color="auto"/>
              <w:right w:val="single" w:sz="6" w:space="0" w:color="auto"/>
            </w:tcBorders>
          </w:tcPr>
          <w:p w:rsidR="006E2617" w:rsidRPr="009809FD" w:rsidRDefault="006E2617" w:rsidP="00AE2608">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4451A6">
              <w:rPr>
                <w:rFonts w:ascii="Calibri" w:hAnsi="Calibri" w:cs="Calibri"/>
                <w:b/>
                <w:bCs/>
                <w:color w:val="000000"/>
                <w:sz w:val="24"/>
                <w:szCs w:val="24"/>
              </w:rPr>
              <w:t>450</w:t>
            </w:r>
          </w:p>
        </w:tc>
      </w:tr>
      <w:tr w:rsidR="00F607A1" w:rsidRPr="009809FD" w:rsidTr="00F607A1">
        <w:tc>
          <w:tcPr>
            <w:tcW w:w="3258" w:type="dxa"/>
            <w:tcBorders>
              <w:top w:val="single" w:sz="4" w:space="0" w:color="auto"/>
              <w:left w:val="single" w:sz="4" w:space="0" w:color="auto"/>
              <w:bottom w:val="single" w:sz="4" w:space="0" w:color="auto"/>
              <w:right w:val="single" w:sz="4" w:space="0" w:color="auto"/>
            </w:tcBorders>
          </w:tcPr>
          <w:p w:rsidR="00F607A1" w:rsidRPr="009809FD" w:rsidRDefault="004451A6" w:rsidP="00AE2608">
            <w:pPr>
              <w:jc w:val="lowKashida"/>
              <w:rPr>
                <w:rFonts w:ascii="Calibri" w:hAnsi="Calibri" w:cs="Calibri"/>
                <w:color w:val="000000"/>
                <w:sz w:val="24"/>
                <w:szCs w:val="24"/>
              </w:rPr>
            </w:pPr>
            <w:r>
              <w:rPr>
                <w:rFonts w:ascii="Calibri" w:hAnsi="Calibri" w:cs="Calibri"/>
                <w:color w:val="000000"/>
                <w:sz w:val="24"/>
                <w:szCs w:val="24"/>
              </w:rPr>
              <w:t>Fatah</w:t>
            </w:r>
          </w:p>
        </w:tc>
        <w:tc>
          <w:tcPr>
            <w:tcW w:w="1710" w:type="dxa"/>
            <w:tcBorders>
              <w:top w:val="single" w:sz="4" w:space="0" w:color="auto"/>
              <w:left w:val="single" w:sz="4" w:space="0" w:color="auto"/>
              <w:bottom w:val="single" w:sz="4" w:space="0" w:color="auto"/>
              <w:right w:val="single" w:sz="4" w:space="0" w:color="auto"/>
            </w:tcBorders>
          </w:tcPr>
          <w:p w:rsidR="00F607A1"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34.0</w:t>
            </w:r>
          </w:p>
        </w:tc>
        <w:tc>
          <w:tcPr>
            <w:tcW w:w="1965" w:type="dxa"/>
            <w:tcBorders>
              <w:top w:val="single" w:sz="6" w:space="0" w:color="auto"/>
              <w:left w:val="single" w:sz="4" w:space="0" w:color="auto"/>
              <w:bottom w:val="single" w:sz="6" w:space="0" w:color="auto"/>
              <w:right w:val="single" w:sz="6" w:space="0" w:color="auto"/>
            </w:tcBorders>
          </w:tcPr>
          <w:p w:rsidR="00F607A1" w:rsidRPr="009809FD" w:rsidRDefault="004451A6" w:rsidP="00AE2608">
            <w:pPr>
              <w:bidi/>
              <w:jc w:val="center"/>
              <w:rPr>
                <w:rFonts w:ascii="Calibri" w:hAnsi="Calibri" w:cs="Calibri"/>
                <w:color w:val="000000"/>
                <w:sz w:val="24"/>
                <w:szCs w:val="24"/>
              </w:rPr>
            </w:pPr>
            <w:r>
              <w:rPr>
                <w:rFonts w:ascii="Calibri" w:hAnsi="Calibri" w:cs="Calibri"/>
                <w:color w:val="000000"/>
                <w:sz w:val="24"/>
                <w:szCs w:val="24"/>
              </w:rPr>
              <w:t>30.8</w:t>
            </w:r>
          </w:p>
        </w:tc>
        <w:tc>
          <w:tcPr>
            <w:tcW w:w="1650" w:type="dxa"/>
            <w:tcBorders>
              <w:top w:val="single" w:sz="6" w:space="0" w:color="auto"/>
              <w:left w:val="single" w:sz="6" w:space="0" w:color="auto"/>
              <w:bottom w:val="single" w:sz="6" w:space="0" w:color="auto"/>
              <w:right w:val="single" w:sz="6" w:space="0" w:color="auto"/>
            </w:tcBorders>
          </w:tcPr>
          <w:p w:rsidR="00F607A1" w:rsidRPr="009809FD" w:rsidRDefault="004451A6" w:rsidP="00AE2608">
            <w:pPr>
              <w:bidi/>
              <w:jc w:val="center"/>
              <w:rPr>
                <w:rFonts w:ascii="Calibri" w:hAnsi="Calibri" w:cs="Calibri"/>
                <w:color w:val="000000"/>
                <w:sz w:val="24"/>
                <w:szCs w:val="24"/>
              </w:rPr>
            </w:pPr>
            <w:r>
              <w:rPr>
                <w:rFonts w:ascii="Calibri" w:hAnsi="Calibri" w:cs="Calibri"/>
                <w:color w:val="000000"/>
                <w:sz w:val="24"/>
                <w:szCs w:val="24"/>
              </w:rPr>
              <w:t>39.3</w:t>
            </w:r>
          </w:p>
        </w:tc>
      </w:tr>
      <w:tr w:rsidR="00F607A1" w:rsidRPr="009809FD" w:rsidTr="00F607A1">
        <w:tc>
          <w:tcPr>
            <w:tcW w:w="3258" w:type="dxa"/>
            <w:tcBorders>
              <w:top w:val="single" w:sz="4" w:space="0" w:color="auto"/>
              <w:left w:val="single" w:sz="6" w:space="0" w:color="auto"/>
              <w:bottom w:val="single" w:sz="6" w:space="0" w:color="auto"/>
              <w:right w:val="single" w:sz="6" w:space="0" w:color="auto"/>
            </w:tcBorders>
          </w:tcPr>
          <w:p w:rsidR="00F607A1" w:rsidRPr="009809FD" w:rsidRDefault="004451A6" w:rsidP="00AE2608">
            <w:pPr>
              <w:jc w:val="lowKashida"/>
              <w:rPr>
                <w:rFonts w:ascii="Calibri" w:hAnsi="Calibri" w:cs="Calibri"/>
                <w:color w:val="000000"/>
                <w:sz w:val="24"/>
                <w:szCs w:val="24"/>
              </w:rPr>
            </w:pPr>
            <w:r>
              <w:rPr>
                <w:rFonts w:ascii="Calibri" w:hAnsi="Calibri" w:cs="Calibri"/>
                <w:color w:val="000000"/>
                <w:sz w:val="24"/>
                <w:szCs w:val="24"/>
              </w:rPr>
              <w:t>Hamas</w:t>
            </w:r>
          </w:p>
        </w:tc>
        <w:tc>
          <w:tcPr>
            <w:tcW w:w="1710" w:type="dxa"/>
            <w:tcBorders>
              <w:top w:val="single" w:sz="4" w:space="0" w:color="auto"/>
              <w:left w:val="single" w:sz="6" w:space="0" w:color="auto"/>
              <w:bottom w:val="single" w:sz="6" w:space="0" w:color="auto"/>
              <w:right w:val="single" w:sz="6" w:space="0" w:color="auto"/>
            </w:tcBorders>
          </w:tcPr>
          <w:p w:rsidR="00F607A1"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22.0</w:t>
            </w:r>
          </w:p>
        </w:tc>
        <w:tc>
          <w:tcPr>
            <w:tcW w:w="1965" w:type="dxa"/>
            <w:tcBorders>
              <w:top w:val="single" w:sz="6" w:space="0" w:color="auto"/>
              <w:left w:val="single" w:sz="6" w:space="0" w:color="auto"/>
              <w:bottom w:val="single" w:sz="6" w:space="0" w:color="auto"/>
              <w:right w:val="single" w:sz="6" w:space="0" w:color="auto"/>
            </w:tcBorders>
          </w:tcPr>
          <w:p w:rsidR="00F607A1"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19.5</w:t>
            </w:r>
          </w:p>
        </w:tc>
        <w:tc>
          <w:tcPr>
            <w:tcW w:w="1650" w:type="dxa"/>
            <w:tcBorders>
              <w:top w:val="single" w:sz="6" w:space="0" w:color="auto"/>
              <w:left w:val="single" w:sz="6" w:space="0" w:color="auto"/>
              <w:bottom w:val="single" w:sz="6" w:space="0" w:color="auto"/>
              <w:right w:val="single" w:sz="6" w:space="0" w:color="auto"/>
            </w:tcBorders>
          </w:tcPr>
          <w:p w:rsidR="00F607A1"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26.2</w:t>
            </w:r>
          </w:p>
        </w:tc>
      </w:tr>
      <w:tr w:rsidR="00F607A1" w:rsidRPr="009809FD" w:rsidTr="00F607A1">
        <w:tc>
          <w:tcPr>
            <w:tcW w:w="3258" w:type="dxa"/>
            <w:tcBorders>
              <w:top w:val="single" w:sz="6" w:space="0" w:color="auto"/>
              <w:left w:val="single" w:sz="6" w:space="0" w:color="auto"/>
              <w:bottom w:val="single" w:sz="6" w:space="0" w:color="auto"/>
              <w:right w:val="single" w:sz="6" w:space="0" w:color="auto"/>
            </w:tcBorders>
          </w:tcPr>
          <w:p w:rsidR="00F607A1" w:rsidRPr="009809FD" w:rsidRDefault="004451A6" w:rsidP="00AE2608">
            <w:pPr>
              <w:jc w:val="lowKashida"/>
              <w:rPr>
                <w:rFonts w:ascii="Calibri" w:hAnsi="Calibri" w:cs="Calibri"/>
                <w:color w:val="000000"/>
                <w:sz w:val="24"/>
                <w:szCs w:val="24"/>
              </w:rPr>
            </w:pPr>
            <w:r>
              <w:rPr>
                <w:rFonts w:ascii="Calibri" w:hAnsi="Calibri" w:cs="Calibri"/>
                <w:color w:val="000000"/>
                <w:sz w:val="24"/>
                <w:szCs w:val="24"/>
              </w:rPr>
              <w:t>PFLP</w:t>
            </w:r>
          </w:p>
        </w:tc>
        <w:tc>
          <w:tcPr>
            <w:tcW w:w="1710" w:type="dxa"/>
            <w:tcBorders>
              <w:top w:val="single" w:sz="6" w:space="0" w:color="auto"/>
              <w:left w:val="single" w:sz="6" w:space="0" w:color="auto"/>
              <w:bottom w:val="single" w:sz="6" w:space="0" w:color="auto"/>
              <w:right w:val="single" w:sz="6" w:space="0" w:color="auto"/>
            </w:tcBorders>
          </w:tcPr>
          <w:p w:rsidR="00F607A1"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3.9</w:t>
            </w:r>
          </w:p>
        </w:tc>
        <w:tc>
          <w:tcPr>
            <w:tcW w:w="1965" w:type="dxa"/>
            <w:tcBorders>
              <w:top w:val="single" w:sz="6" w:space="0" w:color="auto"/>
              <w:left w:val="single" w:sz="6" w:space="0" w:color="auto"/>
              <w:bottom w:val="single" w:sz="6" w:space="0" w:color="auto"/>
              <w:right w:val="single" w:sz="6" w:space="0" w:color="auto"/>
            </w:tcBorders>
          </w:tcPr>
          <w:p w:rsidR="00F607A1"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3.9</w:t>
            </w:r>
          </w:p>
        </w:tc>
        <w:tc>
          <w:tcPr>
            <w:tcW w:w="1650" w:type="dxa"/>
            <w:tcBorders>
              <w:top w:val="single" w:sz="6" w:space="0" w:color="auto"/>
              <w:left w:val="single" w:sz="6" w:space="0" w:color="auto"/>
              <w:bottom w:val="single" w:sz="6" w:space="0" w:color="auto"/>
              <w:right w:val="single" w:sz="6" w:space="0" w:color="auto"/>
            </w:tcBorders>
          </w:tcPr>
          <w:p w:rsidR="00F607A1"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4.0</w:t>
            </w:r>
          </w:p>
        </w:tc>
      </w:tr>
      <w:tr w:rsidR="00F607A1" w:rsidRPr="009809FD" w:rsidTr="00F607A1">
        <w:tc>
          <w:tcPr>
            <w:tcW w:w="3258" w:type="dxa"/>
            <w:tcBorders>
              <w:top w:val="single" w:sz="6" w:space="0" w:color="auto"/>
              <w:left w:val="single" w:sz="6" w:space="0" w:color="auto"/>
              <w:bottom w:val="single" w:sz="6" w:space="0" w:color="auto"/>
              <w:right w:val="single" w:sz="6" w:space="0" w:color="auto"/>
            </w:tcBorders>
          </w:tcPr>
          <w:p w:rsidR="00F607A1" w:rsidRPr="009809FD" w:rsidRDefault="004451A6" w:rsidP="00AE2608">
            <w:pPr>
              <w:jc w:val="lowKashida"/>
              <w:rPr>
                <w:rFonts w:ascii="Calibri" w:hAnsi="Calibri" w:cs="Calibri"/>
                <w:color w:val="000000"/>
                <w:sz w:val="24"/>
                <w:szCs w:val="24"/>
              </w:rPr>
            </w:pPr>
            <w:r>
              <w:rPr>
                <w:rFonts w:ascii="Calibri" w:hAnsi="Calibri" w:cs="Calibri"/>
                <w:color w:val="000000"/>
                <w:sz w:val="24"/>
                <w:szCs w:val="24"/>
              </w:rPr>
              <w:t>Other Islamic factions</w:t>
            </w:r>
          </w:p>
        </w:tc>
        <w:tc>
          <w:tcPr>
            <w:tcW w:w="1710" w:type="dxa"/>
            <w:tcBorders>
              <w:top w:val="single" w:sz="6" w:space="0" w:color="auto"/>
              <w:left w:val="single" w:sz="6" w:space="0" w:color="auto"/>
              <w:bottom w:val="single" w:sz="6" w:space="0" w:color="auto"/>
              <w:right w:val="single" w:sz="6" w:space="0" w:color="auto"/>
            </w:tcBorders>
          </w:tcPr>
          <w:p w:rsidR="00F607A1"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4.2</w:t>
            </w:r>
          </w:p>
        </w:tc>
        <w:tc>
          <w:tcPr>
            <w:tcW w:w="1965" w:type="dxa"/>
            <w:tcBorders>
              <w:top w:val="single" w:sz="6" w:space="0" w:color="auto"/>
              <w:left w:val="single" w:sz="6" w:space="0" w:color="auto"/>
              <w:bottom w:val="single" w:sz="6" w:space="0" w:color="auto"/>
              <w:right w:val="single" w:sz="6" w:space="0" w:color="auto"/>
            </w:tcBorders>
          </w:tcPr>
          <w:p w:rsidR="00F607A1"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3.9</w:t>
            </w:r>
          </w:p>
        </w:tc>
        <w:tc>
          <w:tcPr>
            <w:tcW w:w="1650" w:type="dxa"/>
            <w:tcBorders>
              <w:top w:val="single" w:sz="6" w:space="0" w:color="auto"/>
              <w:left w:val="single" w:sz="6" w:space="0" w:color="auto"/>
              <w:bottom w:val="single" w:sz="6" w:space="0" w:color="auto"/>
              <w:right w:val="single" w:sz="6" w:space="0" w:color="auto"/>
            </w:tcBorders>
          </w:tcPr>
          <w:p w:rsidR="00F607A1"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4.7</w:t>
            </w:r>
          </w:p>
        </w:tc>
      </w:tr>
      <w:tr w:rsidR="0009676F" w:rsidRPr="009809FD" w:rsidTr="00F607A1">
        <w:tc>
          <w:tcPr>
            <w:tcW w:w="3258" w:type="dxa"/>
            <w:tcBorders>
              <w:top w:val="single" w:sz="6" w:space="0" w:color="auto"/>
              <w:left w:val="single" w:sz="6" w:space="0" w:color="auto"/>
              <w:bottom w:val="single" w:sz="6" w:space="0" w:color="auto"/>
              <w:right w:val="single" w:sz="6" w:space="0" w:color="auto"/>
            </w:tcBorders>
          </w:tcPr>
          <w:p w:rsidR="0009676F" w:rsidRDefault="0009676F" w:rsidP="00AE2608">
            <w:pPr>
              <w:jc w:val="lowKashida"/>
              <w:rPr>
                <w:rFonts w:ascii="Calibri" w:hAnsi="Calibri" w:cs="Calibri"/>
                <w:color w:val="000000"/>
                <w:sz w:val="24"/>
                <w:szCs w:val="24"/>
              </w:rPr>
            </w:pPr>
            <w:r>
              <w:rPr>
                <w:rFonts w:ascii="Calibri" w:hAnsi="Calibri" w:cs="Calibri"/>
                <w:color w:val="000000"/>
                <w:sz w:val="24"/>
                <w:szCs w:val="24"/>
              </w:rPr>
              <w:t xml:space="preserve">Others </w:t>
            </w:r>
          </w:p>
        </w:tc>
        <w:tc>
          <w:tcPr>
            <w:tcW w:w="1710" w:type="dxa"/>
            <w:tcBorders>
              <w:top w:val="single" w:sz="6" w:space="0" w:color="auto"/>
              <w:left w:val="single" w:sz="6" w:space="0" w:color="auto"/>
              <w:bottom w:val="single" w:sz="6" w:space="0" w:color="auto"/>
              <w:right w:val="single" w:sz="6" w:space="0" w:color="auto"/>
            </w:tcBorders>
          </w:tcPr>
          <w:p w:rsidR="0009676F"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2.3</w:t>
            </w:r>
          </w:p>
        </w:tc>
        <w:tc>
          <w:tcPr>
            <w:tcW w:w="1965" w:type="dxa"/>
            <w:tcBorders>
              <w:top w:val="single" w:sz="6" w:space="0" w:color="auto"/>
              <w:left w:val="single" w:sz="6" w:space="0" w:color="auto"/>
              <w:bottom w:val="single" w:sz="6" w:space="0" w:color="auto"/>
              <w:right w:val="single" w:sz="6" w:space="0" w:color="auto"/>
            </w:tcBorders>
          </w:tcPr>
          <w:p w:rsidR="0009676F"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2.4</w:t>
            </w:r>
          </w:p>
        </w:tc>
        <w:tc>
          <w:tcPr>
            <w:tcW w:w="1650" w:type="dxa"/>
            <w:tcBorders>
              <w:top w:val="single" w:sz="6" w:space="0" w:color="auto"/>
              <w:left w:val="single" w:sz="6" w:space="0" w:color="auto"/>
              <w:bottom w:val="single" w:sz="6" w:space="0" w:color="auto"/>
              <w:right w:val="single" w:sz="6" w:space="0" w:color="auto"/>
            </w:tcBorders>
          </w:tcPr>
          <w:p w:rsidR="0009676F"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2.0</w:t>
            </w:r>
          </w:p>
        </w:tc>
      </w:tr>
      <w:tr w:rsidR="00F607A1" w:rsidRPr="009809FD" w:rsidTr="00F607A1">
        <w:tc>
          <w:tcPr>
            <w:tcW w:w="3258" w:type="dxa"/>
            <w:tcBorders>
              <w:top w:val="single" w:sz="6" w:space="0" w:color="auto"/>
              <w:left w:val="single" w:sz="6" w:space="0" w:color="auto"/>
              <w:bottom w:val="single" w:sz="6" w:space="0" w:color="auto"/>
              <w:right w:val="single" w:sz="6" w:space="0" w:color="auto"/>
            </w:tcBorders>
          </w:tcPr>
          <w:p w:rsidR="00F607A1" w:rsidRPr="009809FD" w:rsidRDefault="00BF1BC7" w:rsidP="00AE2608">
            <w:pPr>
              <w:jc w:val="lowKashida"/>
              <w:rPr>
                <w:rFonts w:ascii="Calibri" w:hAnsi="Calibri" w:cs="Calibri"/>
                <w:color w:val="000000"/>
                <w:sz w:val="24"/>
                <w:szCs w:val="24"/>
              </w:rPr>
            </w:pPr>
            <w:r w:rsidRPr="009809FD">
              <w:rPr>
                <w:rFonts w:ascii="Calibri" w:hAnsi="Calibri" w:cs="Calibri"/>
                <w:color w:val="000000"/>
                <w:sz w:val="24"/>
                <w:szCs w:val="24"/>
              </w:rPr>
              <w:t>I don’t trust anyone</w:t>
            </w:r>
          </w:p>
        </w:tc>
        <w:tc>
          <w:tcPr>
            <w:tcW w:w="1710" w:type="dxa"/>
            <w:tcBorders>
              <w:top w:val="single" w:sz="6" w:space="0" w:color="auto"/>
              <w:left w:val="single" w:sz="6" w:space="0" w:color="auto"/>
              <w:bottom w:val="single" w:sz="6" w:space="0" w:color="auto"/>
              <w:right w:val="single" w:sz="6" w:space="0" w:color="auto"/>
            </w:tcBorders>
          </w:tcPr>
          <w:p w:rsidR="00F607A1"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29.3</w:t>
            </w:r>
          </w:p>
        </w:tc>
        <w:tc>
          <w:tcPr>
            <w:tcW w:w="1965" w:type="dxa"/>
            <w:tcBorders>
              <w:top w:val="single" w:sz="6" w:space="0" w:color="auto"/>
              <w:left w:val="single" w:sz="6" w:space="0" w:color="auto"/>
              <w:bottom w:val="single" w:sz="6" w:space="0" w:color="auto"/>
              <w:right w:val="single" w:sz="6" w:space="0" w:color="auto"/>
            </w:tcBorders>
          </w:tcPr>
          <w:p w:rsidR="00F607A1"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33.3</w:t>
            </w:r>
          </w:p>
        </w:tc>
        <w:tc>
          <w:tcPr>
            <w:tcW w:w="1650" w:type="dxa"/>
            <w:tcBorders>
              <w:top w:val="single" w:sz="6" w:space="0" w:color="auto"/>
              <w:left w:val="single" w:sz="6" w:space="0" w:color="auto"/>
              <w:bottom w:val="single" w:sz="6" w:space="0" w:color="auto"/>
              <w:right w:val="single" w:sz="6" w:space="0" w:color="auto"/>
            </w:tcBorders>
          </w:tcPr>
          <w:p w:rsidR="00F607A1"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22.4</w:t>
            </w:r>
          </w:p>
        </w:tc>
      </w:tr>
      <w:tr w:rsidR="00F607A1" w:rsidRPr="009809FD" w:rsidTr="00F607A1">
        <w:tc>
          <w:tcPr>
            <w:tcW w:w="3258" w:type="dxa"/>
            <w:tcBorders>
              <w:top w:val="single" w:sz="6" w:space="0" w:color="auto"/>
              <w:left w:val="single" w:sz="6" w:space="0" w:color="auto"/>
              <w:bottom w:val="single" w:sz="6" w:space="0" w:color="auto"/>
              <w:right w:val="single" w:sz="6" w:space="0" w:color="auto"/>
            </w:tcBorders>
          </w:tcPr>
          <w:p w:rsidR="00F607A1" w:rsidRPr="009809FD" w:rsidRDefault="00BF1BC7" w:rsidP="00AE2608">
            <w:pPr>
              <w:jc w:val="lowKashida"/>
              <w:rPr>
                <w:rFonts w:ascii="Calibri" w:hAnsi="Calibri" w:cs="Calibri"/>
                <w:color w:val="000000"/>
                <w:sz w:val="24"/>
                <w:szCs w:val="24"/>
              </w:rPr>
            </w:pPr>
            <w:r w:rsidRPr="009809FD">
              <w:rPr>
                <w:rFonts w:ascii="Calibri" w:hAnsi="Calibri" w:cs="Calibri"/>
                <w:color w:val="000000"/>
                <w:sz w:val="24"/>
                <w:szCs w:val="24"/>
              </w:rPr>
              <w:t xml:space="preserve">No answer </w:t>
            </w:r>
          </w:p>
        </w:tc>
        <w:tc>
          <w:tcPr>
            <w:tcW w:w="1710" w:type="dxa"/>
            <w:tcBorders>
              <w:top w:val="single" w:sz="6" w:space="0" w:color="auto"/>
              <w:left w:val="single" w:sz="6" w:space="0" w:color="auto"/>
              <w:bottom w:val="single" w:sz="6" w:space="0" w:color="auto"/>
              <w:right w:val="single" w:sz="6" w:space="0" w:color="auto"/>
            </w:tcBorders>
          </w:tcPr>
          <w:p w:rsidR="00F607A1"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4.3</w:t>
            </w:r>
          </w:p>
        </w:tc>
        <w:tc>
          <w:tcPr>
            <w:tcW w:w="1965" w:type="dxa"/>
            <w:tcBorders>
              <w:top w:val="single" w:sz="6" w:space="0" w:color="auto"/>
              <w:left w:val="single" w:sz="6" w:space="0" w:color="auto"/>
              <w:bottom w:val="single" w:sz="6" w:space="0" w:color="auto"/>
              <w:right w:val="single" w:sz="6" w:space="0" w:color="auto"/>
            </w:tcBorders>
          </w:tcPr>
          <w:p w:rsidR="00F607A1"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6.2</w:t>
            </w:r>
          </w:p>
        </w:tc>
        <w:tc>
          <w:tcPr>
            <w:tcW w:w="1650" w:type="dxa"/>
            <w:tcBorders>
              <w:top w:val="single" w:sz="6" w:space="0" w:color="auto"/>
              <w:left w:val="single" w:sz="6" w:space="0" w:color="auto"/>
              <w:bottom w:val="single" w:sz="6" w:space="0" w:color="auto"/>
              <w:right w:val="single" w:sz="6" w:space="0" w:color="auto"/>
            </w:tcBorders>
          </w:tcPr>
          <w:p w:rsidR="00F607A1"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1.4</w:t>
            </w:r>
          </w:p>
        </w:tc>
      </w:tr>
    </w:tbl>
    <w:p w:rsidR="00F607A1" w:rsidRDefault="00F607A1" w:rsidP="00AE2608">
      <w:pPr>
        <w:pStyle w:val="NormalWeb"/>
        <w:spacing w:before="0" w:beforeAutospacing="0" w:after="0"/>
        <w:ind w:right="-1051"/>
        <w:rPr>
          <w:rFonts w:ascii="Calibri" w:eastAsia="Calibri" w:hAnsi="Calibri" w:cs="Calibri"/>
          <w:b/>
          <w:bCs/>
          <w:lang w:bidi="ar-JO"/>
        </w:rPr>
      </w:pPr>
      <w:r w:rsidRPr="009809FD">
        <w:rPr>
          <w:rFonts w:ascii="Calibri" w:eastAsia="Calibri" w:hAnsi="Calibri" w:cs="Calibri"/>
          <w:b/>
          <w:bCs/>
          <w:lang w:bidi="ar-JO"/>
        </w:rPr>
        <w:t xml:space="preserve">*This was an open-ended question no options were read to the interviewee </w:t>
      </w:r>
    </w:p>
    <w:p w:rsidR="0099441A" w:rsidRDefault="0099441A" w:rsidP="00AE2608">
      <w:pPr>
        <w:pStyle w:val="NormalWeb"/>
        <w:spacing w:before="0" w:beforeAutospacing="0" w:after="0"/>
        <w:ind w:right="-1051"/>
        <w:rPr>
          <w:rFonts w:ascii="Calibri" w:eastAsia="Calibri" w:hAnsi="Calibri" w:cs="Calibri"/>
          <w:b/>
          <w:bCs/>
          <w:lang w:bidi="ar-JO"/>
        </w:rPr>
      </w:pPr>
    </w:p>
    <w:p w:rsidR="002F7739" w:rsidRPr="009809FD" w:rsidRDefault="002F7739" w:rsidP="00AE2608">
      <w:pPr>
        <w:pStyle w:val="NormalWeb"/>
        <w:spacing w:before="0" w:beforeAutospacing="0" w:after="0"/>
        <w:ind w:right="-1051"/>
        <w:rPr>
          <w:rFonts w:ascii="Calibri" w:eastAsia="Calibri" w:hAnsi="Calibri" w:cs="Calibri"/>
          <w:b/>
          <w:bCs/>
          <w:lang w:bidi="ar-JO"/>
        </w:rPr>
      </w:pPr>
    </w:p>
    <w:p w:rsidR="00CD0309" w:rsidRDefault="0099441A" w:rsidP="0099441A">
      <w:pPr>
        <w:spacing w:line="276" w:lineRule="auto"/>
        <w:jc w:val="lowKashida"/>
        <w:rPr>
          <w:rFonts w:ascii="Calibri" w:hAnsi="Calibri" w:cs="Calibri"/>
          <w:color w:val="000000"/>
          <w:sz w:val="24"/>
          <w:szCs w:val="24"/>
        </w:rPr>
      </w:pPr>
      <w:r w:rsidRPr="0099441A">
        <w:rPr>
          <w:rFonts w:ascii="Calibri" w:hAnsi="Calibri" w:cs="Calibri"/>
          <w:noProof/>
          <w:color w:val="000000"/>
          <w:sz w:val="24"/>
          <w:szCs w:val="24"/>
        </w:rPr>
        <w:drawing>
          <wp:inline distT="0" distB="0" distL="0" distR="0">
            <wp:extent cx="5943600" cy="2705735"/>
            <wp:effectExtent l="19050" t="0" r="19050" b="0"/>
            <wp:docPr id="55"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2F7739" w:rsidRDefault="002F7739">
      <w:pPr>
        <w:rPr>
          <w:rFonts w:ascii="Calibri" w:hAnsi="Calibri" w:cs="Calibri"/>
          <w:color w:val="000000"/>
          <w:sz w:val="24"/>
          <w:szCs w:val="24"/>
        </w:rPr>
      </w:pPr>
      <w:r>
        <w:rPr>
          <w:rFonts w:ascii="Calibri" w:hAnsi="Calibri" w:cs="Calibri"/>
          <w:color w:val="000000"/>
          <w:sz w:val="24"/>
          <w:szCs w:val="24"/>
        </w:rPr>
        <w:br w:type="page"/>
      </w:r>
    </w:p>
    <w:p w:rsidR="005744A5" w:rsidRDefault="005744A5" w:rsidP="00AE2608">
      <w:pPr>
        <w:jc w:val="lowKashida"/>
        <w:rPr>
          <w:rFonts w:ascii="Calibri" w:hAnsi="Calibri" w:cs="Calibri"/>
          <w:color w:val="000000"/>
          <w:sz w:val="24"/>
          <w:szCs w:val="24"/>
        </w:rPr>
      </w:pPr>
    </w:p>
    <w:p w:rsidR="00F607A1" w:rsidRPr="009809FD" w:rsidRDefault="00F607A1" w:rsidP="00AE2608">
      <w:pPr>
        <w:jc w:val="lowKashida"/>
        <w:rPr>
          <w:rFonts w:ascii="Calibri" w:hAnsi="Calibri" w:cs="Calibri"/>
          <w:color w:val="000000"/>
          <w:sz w:val="24"/>
          <w:szCs w:val="24"/>
        </w:rPr>
      </w:pPr>
      <w:r w:rsidRPr="009809FD">
        <w:rPr>
          <w:rFonts w:ascii="Calibri" w:hAnsi="Calibri" w:cs="Calibri"/>
          <w:color w:val="000000"/>
          <w:sz w:val="24"/>
          <w:szCs w:val="24"/>
        </w:rPr>
        <w:t>Q</w:t>
      </w:r>
      <w:r w:rsidR="00B414D2">
        <w:rPr>
          <w:rFonts w:ascii="Calibri" w:hAnsi="Calibri" w:cs="Calibri"/>
          <w:color w:val="000000"/>
          <w:sz w:val="24"/>
          <w:szCs w:val="24"/>
        </w:rPr>
        <w:t>26</w:t>
      </w:r>
      <w:r w:rsidRPr="009809FD">
        <w:rPr>
          <w:rFonts w:ascii="Calibri" w:hAnsi="Calibri" w:cs="Calibri"/>
          <w:color w:val="000000"/>
          <w:sz w:val="24"/>
          <w:szCs w:val="24"/>
        </w:rPr>
        <w:t xml:space="preserve">. Which Palestinian personality do you trust the most?* </w:t>
      </w:r>
    </w:p>
    <w:p w:rsidR="00F607A1" w:rsidRPr="009809FD" w:rsidRDefault="00F607A1" w:rsidP="00AE2608">
      <w:pPr>
        <w:jc w:val="lowKashida"/>
        <w:rPr>
          <w:rFonts w:ascii="Calibri" w:hAnsi="Calibri" w:cs="Calibri"/>
          <w:color w:val="000000"/>
          <w:sz w:val="24"/>
          <w:szCs w:val="24"/>
        </w:rPr>
      </w:pPr>
    </w:p>
    <w:tbl>
      <w:tblPr>
        <w:tblW w:w="8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38"/>
        <w:gridCol w:w="1530"/>
        <w:gridCol w:w="1965"/>
        <w:gridCol w:w="1650"/>
      </w:tblGrid>
      <w:tr w:rsidR="006E2617" w:rsidRPr="009809FD" w:rsidTr="00F607A1">
        <w:tc>
          <w:tcPr>
            <w:tcW w:w="3438" w:type="dxa"/>
            <w:tcBorders>
              <w:top w:val="nil"/>
              <w:left w:val="nil"/>
              <w:bottom w:val="nil"/>
              <w:right w:val="single" w:sz="4" w:space="0" w:color="auto"/>
            </w:tcBorders>
          </w:tcPr>
          <w:p w:rsidR="006E2617" w:rsidRPr="009809FD" w:rsidRDefault="006E2617" w:rsidP="00AE2608">
            <w:pPr>
              <w:jc w:val="lowKashida"/>
              <w:rPr>
                <w:rFonts w:ascii="Calibri" w:hAnsi="Calibri" w:cs="Calibri"/>
                <w:color w:val="000000"/>
                <w:sz w:val="24"/>
                <w:szCs w:val="24"/>
              </w:rPr>
            </w:pPr>
          </w:p>
        </w:tc>
        <w:tc>
          <w:tcPr>
            <w:tcW w:w="1530" w:type="dxa"/>
            <w:tcBorders>
              <w:top w:val="single" w:sz="4" w:space="0" w:color="auto"/>
              <w:left w:val="single" w:sz="4" w:space="0" w:color="auto"/>
              <w:bottom w:val="single" w:sz="4" w:space="0" w:color="auto"/>
              <w:right w:val="single" w:sz="4" w:space="0" w:color="auto"/>
            </w:tcBorders>
          </w:tcPr>
          <w:p w:rsidR="006E2617" w:rsidRPr="009809FD" w:rsidRDefault="006E2617" w:rsidP="00AE2608">
            <w:pPr>
              <w:jc w:val="center"/>
              <w:rPr>
                <w:rFonts w:ascii="Calibri" w:hAnsi="Calibri" w:cs="Calibri"/>
                <w:color w:val="000000"/>
                <w:sz w:val="24"/>
                <w:szCs w:val="24"/>
              </w:rPr>
            </w:pPr>
            <w:r w:rsidRPr="009809FD">
              <w:rPr>
                <w:rFonts w:ascii="Calibri" w:hAnsi="Calibri" w:cs="Calibri"/>
                <w:color w:val="000000"/>
                <w:sz w:val="24"/>
                <w:szCs w:val="24"/>
              </w:rPr>
              <w:t>Total</w:t>
            </w:r>
          </w:p>
        </w:tc>
        <w:tc>
          <w:tcPr>
            <w:tcW w:w="1965" w:type="dxa"/>
            <w:tcBorders>
              <w:top w:val="single" w:sz="6" w:space="0" w:color="auto"/>
              <w:left w:val="single" w:sz="4" w:space="0" w:color="auto"/>
              <w:bottom w:val="single" w:sz="6" w:space="0" w:color="auto"/>
              <w:right w:val="single" w:sz="6" w:space="0" w:color="auto"/>
            </w:tcBorders>
          </w:tcPr>
          <w:p w:rsidR="006E2617" w:rsidRPr="009809FD" w:rsidRDefault="006E2617" w:rsidP="00AE2608">
            <w:pPr>
              <w:jc w:val="center"/>
              <w:rPr>
                <w:rFonts w:ascii="Calibri" w:hAnsi="Calibri" w:cs="Calibri"/>
                <w:color w:val="000000"/>
                <w:sz w:val="24"/>
                <w:szCs w:val="24"/>
              </w:rPr>
            </w:pPr>
            <w:r w:rsidRPr="009809FD">
              <w:rPr>
                <w:rFonts w:ascii="Calibri" w:hAnsi="Calibri" w:cs="Calibri"/>
                <w:color w:val="000000"/>
                <w:sz w:val="24"/>
                <w:szCs w:val="24"/>
              </w:rPr>
              <w:t>West Bank</w:t>
            </w:r>
          </w:p>
        </w:tc>
        <w:tc>
          <w:tcPr>
            <w:tcW w:w="1650" w:type="dxa"/>
            <w:tcBorders>
              <w:top w:val="single" w:sz="6" w:space="0" w:color="auto"/>
              <w:left w:val="single" w:sz="6" w:space="0" w:color="auto"/>
              <w:bottom w:val="single" w:sz="6" w:space="0" w:color="auto"/>
              <w:right w:val="single" w:sz="6" w:space="0" w:color="auto"/>
            </w:tcBorders>
          </w:tcPr>
          <w:p w:rsidR="006E2617" w:rsidRPr="009809FD" w:rsidRDefault="006E2617" w:rsidP="00AE2608">
            <w:pPr>
              <w:jc w:val="center"/>
              <w:rPr>
                <w:rFonts w:ascii="Calibri" w:hAnsi="Calibri" w:cs="Calibri"/>
                <w:color w:val="000000"/>
                <w:sz w:val="24"/>
                <w:szCs w:val="24"/>
              </w:rPr>
            </w:pPr>
            <w:r w:rsidRPr="009809FD">
              <w:rPr>
                <w:rFonts w:ascii="Calibri" w:hAnsi="Calibri" w:cs="Calibri"/>
                <w:color w:val="000000"/>
                <w:sz w:val="24"/>
                <w:szCs w:val="24"/>
              </w:rPr>
              <w:t>Gaza</w:t>
            </w:r>
          </w:p>
        </w:tc>
      </w:tr>
      <w:tr w:rsidR="006E2617" w:rsidRPr="009809FD" w:rsidTr="00F607A1">
        <w:tc>
          <w:tcPr>
            <w:tcW w:w="3438" w:type="dxa"/>
            <w:tcBorders>
              <w:top w:val="nil"/>
              <w:left w:val="nil"/>
              <w:bottom w:val="single" w:sz="4" w:space="0" w:color="auto"/>
              <w:right w:val="single" w:sz="4" w:space="0" w:color="auto"/>
            </w:tcBorders>
          </w:tcPr>
          <w:p w:rsidR="006E2617" w:rsidRPr="009809FD" w:rsidRDefault="006E2617" w:rsidP="00AE2608">
            <w:pPr>
              <w:jc w:val="lowKashida"/>
              <w:rPr>
                <w:rFonts w:ascii="Calibri" w:hAnsi="Calibri" w:cs="Calibri"/>
                <w:color w:val="000000"/>
                <w:sz w:val="24"/>
                <w:szCs w:val="24"/>
              </w:rPr>
            </w:pPr>
          </w:p>
        </w:tc>
        <w:tc>
          <w:tcPr>
            <w:tcW w:w="1530" w:type="dxa"/>
            <w:tcBorders>
              <w:top w:val="single" w:sz="4" w:space="0" w:color="auto"/>
              <w:left w:val="single" w:sz="4" w:space="0" w:color="auto"/>
              <w:bottom w:val="single" w:sz="4" w:space="0" w:color="auto"/>
              <w:right w:val="single" w:sz="4" w:space="0" w:color="auto"/>
            </w:tcBorders>
          </w:tcPr>
          <w:p w:rsidR="006E2617" w:rsidRPr="009809FD" w:rsidRDefault="006E2617" w:rsidP="00AE2608">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4451A6">
              <w:rPr>
                <w:rFonts w:ascii="Calibri" w:hAnsi="Calibri" w:cs="Calibri"/>
                <w:b/>
                <w:bCs/>
                <w:color w:val="000000"/>
                <w:sz w:val="24"/>
                <w:szCs w:val="24"/>
              </w:rPr>
              <w:t>1200</w:t>
            </w:r>
          </w:p>
        </w:tc>
        <w:tc>
          <w:tcPr>
            <w:tcW w:w="1965" w:type="dxa"/>
            <w:tcBorders>
              <w:top w:val="single" w:sz="6" w:space="0" w:color="auto"/>
              <w:left w:val="single" w:sz="4" w:space="0" w:color="auto"/>
              <w:bottom w:val="single" w:sz="6" w:space="0" w:color="auto"/>
              <w:right w:val="single" w:sz="6" w:space="0" w:color="auto"/>
            </w:tcBorders>
          </w:tcPr>
          <w:p w:rsidR="006E2617" w:rsidRPr="009809FD" w:rsidRDefault="006E2617" w:rsidP="00AE2608">
            <w:pPr>
              <w:jc w:val="center"/>
              <w:rPr>
                <w:rFonts w:ascii="Calibri" w:hAnsi="Calibri" w:cs="Calibri"/>
                <w:b/>
                <w:bCs/>
                <w:color w:val="000000"/>
                <w:sz w:val="24"/>
                <w:szCs w:val="24"/>
              </w:rPr>
            </w:pPr>
            <w:r w:rsidRPr="009809FD">
              <w:rPr>
                <w:rFonts w:ascii="Calibri" w:hAnsi="Calibri" w:cs="Calibri"/>
                <w:b/>
                <w:bCs/>
                <w:color w:val="000000"/>
                <w:sz w:val="24"/>
                <w:szCs w:val="24"/>
              </w:rPr>
              <w:t xml:space="preserve">n= </w:t>
            </w:r>
            <w:r w:rsidR="004451A6">
              <w:rPr>
                <w:rFonts w:ascii="Calibri" w:hAnsi="Calibri" w:cs="Calibri"/>
                <w:b/>
                <w:bCs/>
                <w:color w:val="000000"/>
                <w:sz w:val="24"/>
                <w:szCs w:val="24"/>
              </w:rPr>
              <w:t>750</w:t>
            </w:r>
          </w:p>
        </w:tc>
        <w:tc>
          <w:tcPr>
            <w:tcW w:w="1650" w:type="dxa"/>
            <w:tcBorders>
              <w:top w:val="single" w:sz="6" w:space="0" w:color="auto"/>
              <w:left w:val="single" w:sz="6" w:space="0" w:color="auto"/>
              <w:bottom w:val="single" w:sz="6" w:space="0" w:color="auto"/>
              <w:right w:val="single" w:sz="6" w:space="0" w:color="auto"/>
            </w:tcBorders>
          </w:tcPr>
          <w:p w:rsidR="006E2617" w:rsidRPr="009809FD" w:rsidRDefault="006E2617" w:rsidP="00AE2608">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4451A6">
              <w:rPr>
                <w:rFonts w:ascii="Calibri" w:hAnsi="Calibri" w:cs="Calibri"/>
                <w:b/>
                <w:bCs/>
                <w:color w:val="000000"/>
                <w:sz w:val="24"/>
                <w:szCs w:val="24"/>
              </w:rPr>
              <w:t>450</w:t>
            </w:r>
          </w:p>
        </w:tc>
      </w:tr>
      <w:tr w:rsidR="00F607A1" w:rsidRPr="009809FD" w:rsidTr="00F607A1">
        <w:tc>
          <w:tcPr>
            <w:tcW w:w="3438" w:type="dxa"/>
            <w:tcBorders>
              <w:top w:val="single" w:sz="4" w:space="0" w:color="auto"/>
              <w:left w:val="single" w:sz="4" w:space="0" w:color="auto"/>
              <w:bottom w:val="single" w:sz="4" w:space="0" w:color="auto"/>
              <w:right w:val="single" w:sz="4" w:space="0" w:color="auto"/>
            </w:tcBorders>
          </w:tcPr>
          <w:p w:rsidR="00F607A1" w:rsidRPr="009809FD" w:rsidRDefault="004451A6" w:rsidP="00717774">
            <w:pPr>
              <w:jc w:val="lowKashida"/>
              <w:rPr>
                <w:rFonts w:ascii="Calibri" w:hAnsi="Calibri" w:cs="Calibri"/>
                <w:color w:val="000000"/>
                <w:sz w:val="24"/>
                <w:szCs w:val="24"/>
              </w:rPr>
            </w:pPr>
            <w:proofErr w:type="spellStart"/>
            <w:r>
              <w:rPr>
                <w:rFonts w:ascii="Calibri" w:hAnsi="Calibri" w:cs="Calibri"/>
                <w:color w:val="000000"/>
                <w:sz w:val="24"/>
                <w:szCs w:val="24"/>
              </w:rPr>
              <w:t>Mahmoud</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Ab</w:t>
            </w:r>
            <w:r w:rsidR="00717774">
              <w:rPr>
                <w:rFonts w:ascii="Calibri" w:hAnsi="Calibri" w:cs="Calibri"/>
                <w:color w:val="000000"/>
                <w:sz w:val="24"/>
                <w:szCs w:val="24"/>
              </w:rPr>
              <w:t>bas</w:t>
            </w:r>
            <w:proofErr w:type="spellEnd"/>
            <w:r>
              <w:rPr>
                <w:rFonts w:ascii="Calibri" w:hAnsi="Calibri" w:cs="Calibri"/>
                <w:color w:val="000000"/>
                <w:sz w:val="24"/>
                <w:szCs w:val="24"/>
              </w:rPr>
              <w:t xml:space="preserve"> ( Abu </w:t>
            </w:r>
            <w:proofErr w:type="spellStart"/>
            <w:r>
              <w:rPr>
                <w:rFonts w:ascii="Calibri" w:hAnsi="Calibri" w:cs="Calibri"/>
                <w:color w:val="000000"/>
                <w:sz w:val="24"/>
                <w:szCs w:val="24"/>
              </w:rPr>
              <w:t>Mazen</w:t>
            </w:r>
            <w:proofErr w:type="spellEnd"/>
            <w:r>
              <w:rPr>
                <w:rFonts w:ascii="Calibri" w:hAnsi="Calibri" w:cs="Calibri"/>
                <w:color w:val="000000"/>
                <w:sz w:val="24"/>
                <w:szCs w:val="24"/>
              </w:rPr>
              <w:t>)</w:t>
            </w:r>
          </w:p>
        </w:tc>
        <w:tc>
          <w:tcPr>
            <w:tcW w:w="1530" w:type="dxa"/>
            <w:tcBorders>
              <w:top w:val="single" w:sz="4" w:space="0" w:color="auto"/>
              <w:left w:val="single" w:sz="4" w:space="0" w:color="auto"/>
              <w:bottom w:val="single" w:sz="4" w:space="0" w:color="auto"/>
              <w:right w:val="single" w:sz="4" w:space="0" w:color="auto"/>
            </w:tcBorders>
          </w:tcPr>
          <w:p w:rsidR="00F607A1" w:rsidRPr="009809FD" w:rsidRDefault="004451A6" w:rsidP="00AE2608">
            <w:pPr>
              <w:bidi/>
              <w:jc w:val="center"/>
              <w:rPr>
                <w:rFonts w:ascii="Calibri" w:hAnsi="Calibri" w:cs="Calibri"/>
                <w:color w:val="000000"/>
                <w:sz w:val="24"/>
                <w:szCs w:val="24"/>
              </w:rPr>
            </w:pPr>
            <w:r>
              <w:rPr>
                <w:rFonts w:ascii="Calibri" w:hAnsi="Calibri" w:cs="Calibri"/>
                <w:color w:val="000000"/>
                <w:sz w:val="24"/>
                <w:szCs w:val="24"/>
              </w:rPr>
              <w:t>21.8</w:t>
            </w:r>
          </w:p>
        </w:tc>
        <w:tc>
          <w:tcPr>
            <w:tcW w:w="1965" w:type="dxa"/>
            <w:tcBorders>
              <w:top w:val="single" w:sz="6" w:space="0" w:color="auto"/>
              <w:left w:val="single" w:sz="4" w:space="0" w:color="auto"/>
              <w:bottom w:val="single" w:sz="6" w:space="0" w:color="auto"/>
              <w:right w:val="single" w:sz="6" w:space="0" w:color="auto"/>
            </w:tcBorders>
          </w:tcPr>
          <w:p w:rsidR="00F607A1" w:rsidRPr="009809FD" w:rsidRDefault="004451A6" w:rsidP="00AE2608">
            <w:pPr>
              <w:bidi/>
              <w:jc w:val="center"/>
              <w:rPr>
                <w:rFonts w:ascii="Calibri" w:hAnsi="Calibri" w:cs="Calibri"/>
                <w:color w:val="000000"/>
                <w:sz w:val="24"/>
                <w:szCs w:val="24"/>
              </w:rPr>
            </w:pPr>
            <w:r>
              <w:rPr>
                <w:rFonts w:ascii="Calibri" w:hAnsi="Calibri" w:cs="Calibri"/>
                <w:color w:val="000000"/>
                <w:sz w:val="24"/>
                <w:szCs w:val="24"/>
              </w:rPr>
              <w:t>21.2</w:t>
            </w:r>
          </w:p>
        </w:tc>
        <w:tc>
          <w:tcPr>
            <w:tcW w:w="1650" w:type="dxa"/>
            <w:tcBorders>
              <w:top w:val="single" w:sz="6" w:space="0" w:color="auto"/>
              <w:left w:val="single" w:sz="6" w:space="0" w:color="auto"/>
              <w:bottom w:val="single" w:sz="6" w:space="0" w:color="auto"/>
              <w:right w:val="single" w:sz="6" w:space="0" w:color="auto"/>
            </w:tcBorders>
          </w:tcPr>
          <w:p w:rsidR="00F607A1" w:rsidRPr="009809FD" w:rsidRDefault="004451A6" w:rsidP="00AE2608">
            <w:pPr>
              <w:bidi/>
              <w:jc w:val="center"/>
              <w:rPr>
                <w:rFonts w:ascii="Calibri" w:hAnsi="Calibri" w:cs="Calibri"/>
                <w:color w:val="000000"/>
                <w:sz w:val="24"/>
                <w:szCs w:val="24"/>
              </w:rPr>
            </w:pPr>
            <w:r>
              <w:rPr>
                <w:rFonts w:ascii="Calibri" w:hAnsi="Calibri" w:cs="Calibri"/>
                <w:color w:val="000000"/>
                <w:sz w:val="24"/>
                <w:szCs w:val="24"/>
              </w:rPr>
              <w:t>22.7</w:t>
            </w:r>
          </w:p>
        </w:tc>
      </w:tr>
      <w:tr w:rsidR="00F607A1" w:rsidRPr="009809FD" w:rsidTr="00F607A1">
        <w:tc>
          <w:tcPr>
            <w:tcW w:w="3438" w:type="dxa"/>
            <w:tcBorders>
              <w:top w:val="single" w:sz="4" w:space="0" w:color="auto"/>
              <w:left w:val="single" w:sz="4" w:space="0" w:color="auto"/>
              <w:bottom w:val="single" w:sz="4" w:space="0" w:color="auto"/>
              <w:right w:val="single" w:sz="4" w:space="0" w:color="auto"/>
            </w:tcBorders>
          </w:tcPr>
          <w:p w:rsidR="00F607A1" w:rsidRPr="009809FD" w:rsidRDefault="004451A6" w:rsidP="00AE2608">
            <w:pPr>
              <w:jc w:val="lowKashida"/>
              <w:rPr>
                <w:rFonts w:ascii="Calibri" w:hAnsi="Calibri" w:cs="Calibri"/>
                <w:color w:val="000000"/>
                <w:sz w:val="24"/>
                <w:szCs w:val="24"/>
              </w:rPr>
            </w:pPr>
            <w:r>
              <w:rPr>
                <w:rFonts w:ascii="Calibri" w:hAnsi="Calibri" w:cs="Calibri"/>
                <w:color w:val="000000"/>
                <w:sz w:val="24"/>
                <w:szCs w:val="24"/>
              </w:rPr>
              <w:t xml:space="preserve">Ismael Haniyeh </w:t>
            </w:r>
          </w:p>
        </w:tc>
        <w:tc>
          <w:tcPr>
            <w:tcW w:w="1530" w:type="dxa"/>
            <w:tcBorders>
              <w:top w:val="single" w:sz="4" w:space="0" w:color="auto"/>
              <w:left w:val="single" w:sz="4" w:space="0" w:color="auto"/>
              <w:bottom w:val="single" w:sz="4" w:space="0" w:color="auto"/>
              <w:right w:val="single" w:sz="4" w:space="0" w:color="auto"/>
            </w:tcBorders>
          </w:tcPr>
          <w:p w:rsidR="00F607A1" w:rsidRPr="009809FD" w:rsidRDefault="004451A6" w:rsidP="00AE2608">
            <w:pPr>
              <w:bidi/>
              <w:jc w:val="center"/>
              <w:rPr>
                <w:rFonts w:ascii="Calibri" w:hAnsi="Calibri" w:cs="Calibri"/>
                <w:color w:val="000000"/>
                <w:sz w:val="24"/>
                <w:szCs w:val="24"/>
              </w:rPr>
            </w:pPr>
            <w:r>
              <w:rPr>
                <w:rFonts w:ascii="Calibri" w:hAnsi="Calibri" w:cs="Calibri"/>
                <w:color w:val="000000"/>
                <w:sz w:val="24"/>
                <w:szCs w:val="24"/>
              </w:rPr>
              <w:t>14.1</w:t>
            </w:r>
          </w:p>
        </w:tc>
        <w:tc>
          <w:tcPr>
            <w:tcW w:w="1965" w:type="dxa"/>
            <w:tcBorders>
              <w:top w:val="single" w:sz="6" w:space="0" w:color="auto"/>
              <w:left w:val="single" w:sz="4" w:space="0" w:color="auto"/>
              <w:bottom w:val="single" w:sz="6" w:space="0" w:color="auto"/>
              <w:right w:val="single" w:sz="6" w:space="0" w:color="auto"/>
            </w:tcBorders>
          </w:tcPr>
          <w:p w:rsidR="00F607A1" w:rsidRPr="009809FD" w:rsidRDefault="004451A6" w:rsidP="00AE2608">
            <w:pPr>
              <w:bidi/>
              <w:jc w:val="center"/>
              <w:rPr>
                <w:rFonts w:ascii="Calibri" w:hAnsi="Calibri" w:cs="Calibri"/>
                <w:color w:val="000000"/>
                <w:sz w:val="24"/>
                <w:szCs w:val="24"/>
              </w:rPr>
            </w:pPr>
            <w:r>
              <w:rPr>
                <w:rFonts w:ascii="Calibri" w:hAnsi="Calibri" w:cs="Calibri"/>
                <w:color w:val="000000"/>
                <w:sz w:val="24"/>
                <w:szCs w:val="24"/>
              </w:rPr>
              <w:t>11.6</w:t>
            </w:r>
          </w:p>
        </w:tc>
        <w:tc>
          <w:tcPr>
            <w:tcW w:w="1650" w:type="dxa"/>
            <w:tcBorders>
              <w:top w:val="single" w:sz="6" w:space="0" w:color="auto"/>
              <w:left w:val="single" w:sz="6" w:space="0" w:color="auto"/>
              <w:bottom w:val="single" w:sz="6" w:space="0" w:color="auto"/>
              <w:right w:val="single" w:sz="6" w:space="0" w:color="auto"/>
            </w:tcBorders>
          </w:tcPr>
          <w:p w:rsidR="00F607A1" w:rsidRPr="009809FD" w:rsidRDefault="004451A6" w:rsidP="00AE2608">
            <w:pPr>
              <w:bidi/>
              <w:jc w:val="center"/>
              <w:rPr>
                <w:rFonts w:ascii="Calibri" w:hAnsi="Calibri" w:cs="Calibri"/>
                <w:color w:val="000000"/>
                <w:sz w:val="24"/>
                <w:szCs w:val="24"/>
              </w:rPr>
            </w:pPr>
            <w:r>
              <w:rPr>
                <w:rFonts w:ascii="Calibri" w:hAnsi="Calibri" w:cs="Calibri"/>
                <w:color w:val="000000"/>
                <w:sz w:val="24"/>
                <w:szCs w:val="24"/>
              </w:rPr>
              <w:t>18.2</w:t>
            </w:r>
          </w:p>
        </w:tc>
      </w:tr>
      <w:tr w:rsidR="00F607A1" w:rsidRPr="009809FD" w:rsidTr="00F607A1">
        <w:tc>
          <w:tcPr>
            <w:tcW w:w="3438" w:type="dxa"/>
            <w:tcBorders>
              <w:top w:val="single" w:sz="4" w:space="0" w:color="auto"/>
              <w:left w:val="single" w:sz="4" w:space="0" w:color="auto"/>
              <w:bottom w:val="single" w:sz="4" w:space="0" w:color="auto"/>
              <w:right w:val="single" w:sz="4" w:space="0" w:color="auto"/>
            </w:tcBorders>
          </w:tcPr>
          <w:p w:rsidR="00F607A1" w:rsidRPr="009809FD" w:rsidRDefault="004451A6" w:rsidP="00AE2608">
            <w:pPr>
              <w:jc w:val="lowKashida"/>
              <w:rPr>
                <w:rFonts w:ascii="Calibri" w:hAnsi="Calibri" w:cs="Calibri"/>
                <w:color w:val="000000"/>
                <w:sz w:val="24"/>
                <w:szCs w:val="24"/>
              </w:rPr>
            </w:pPr>
            <w:r>
              <w:rPr>
                <w:rFonts w:ascii="Calibri" w:hAnsi="Calibri" w:cs="Calibri"/>
                <w:color w:val="000000"/>
                <w:sz w:val="24"/>
                <w:szCs w:val="24"/>
              </w:rPr>
              <w:t>Marwan Barghouthi</w:t>
            </w:r>
          </w:p>
        </w:tc>
        <w:tc>
          <w:tcPr>
            <w:tcW w:w="1530" w:type="dxa"/>
            <w:tcBorders>
              <w:top w:val="single" w:sz="4" w:space="0" w:color="auto"/>
              <w:left w:val="single" w:sz="4" w:space="0" w:color="auto"/>
              <w:bottom w:val="single" w:sz="4" w:space="0" w:color="auto"/>
              <w:right w:val="single" w:sz="4" w:space="0" w:color="auto"/>
            </w:tcBorders>
          </w:tcPr>
          <w:p w:rsidR="00F607A1"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5.4</w:t>
            </w:r>
          </w:p>
        </w:tc>
        <w:tc>
          <w:tcPr>
            <w:tcW w:w="1965" w:type="dxa"/>
            <w:tcBorders>
              <w:top w:val="single" w:sz="6" w:space="0" w:color="auto"/>
              <w:left w:val="single" w:sz="4" w:space="0" w:color="auto"/>
              <w:bottom w:val="single" w:sz="6" w:space="0" w:color="auto"/>
              <w:right w:val="single" w:sz="6" w:space="0" w:color="auto"/>
            </w:tcBorders>
          </w:tcPr>
          <w:p w:rsidR="00F607A1"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6.4</w:t>
            </w:r>
          </w:p>
        </w:tc>
        <w:tc>
          <w:tcPr>
            <w:tcW w:w="1650" w:type="dxa"/>
            <w:tcBorders>
              <w:top w:val="single" w:sz="6" w:space="0" w:color="auto"/>
              <w:left w:val="single" w:sz="6" w:space="0" w:color="auto"/>
              <w:bottom w:val="single" w:sz="6" w:space="0" w:color="auto"/>
              <w:right w:val="single" w:sz="6" w:space="0" w:color="auto"/>
            </w:tcBorders>
          </w:tcPr>
          <w:p w:rsidR="00F607A1"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3.8</w:t>
            </w:r>
          </w:p>
        </w:tc>
      </w:tr>
      <w:tr w:rsidR="00F607A1" w:rsidRPr="009809FD" w:rsidTr="00F607A1">
        <w:tc>
          <w:tcPr>
            <w:tcW w:w="3438" w:type="dxa"/>
            <w:tcBorders>
              <w:top w:val="single" w:sz="4" w:space="0" w:color="auto"/>
              <w:left w:val="single" w:sz="4" w:space="0" w:color="auto"/>
              <w:bottom w:val="single" w:sz="4" w:space="0" w:color="auto"/>
              <w:right w:val="single" w:sz="4" w:space="0" w:color="auto"/>
            </w:tcBorders>
          </w:tcPr>
          <w:p w:rsidR="00F607A1" w:rsidRPr="009809FD" w:rsidRDefault="004451A6" w:rsidP="00AE2608">
            <w:pPr>
              <w:jc w:val="lowKashida"/>
              <w:rPr>
                <w:rFonts w:ascii="Calibri" w:hAnsi="Calibri" w:cs="Calibri"/>
                <w:color w:val="000000"/>
                <w:sz w:val="24"/>
                <w:szCs w:val="24"/>
              </w:rPr>
            </w:pPr>
            <w:r>
              <w:rPr>
                <w:rFonts w:ascii="Calibri" w:hAnsi="Calibri" w:cs="Calibri"/>
                <w:color w:val="000000"/>
                <w:sz w:val="24"/>
                <w:szCs w:val="24"/>
              </w:rPr>
              <w:t xml:space="preserve">Khaled Mish’al </w:t>
            </w:r>
          </w:p>
        </w:tc>
        <w:tc>
          <w:tcPr>
            <w:tcW w:w="1530" w:type="dxa"/>
            <w:tcBorders>
              <w:top w:val="single" w:sz="4" w:space="0" w:color="auto"/>
              <w:left w:val="single" w:sz="4" w:space="0" w:color="auto"/>
              <w:bottom w:val="single" w:sz="4" w:space="0" w:color="auto"/>
              <w:right w:val="single" w:sz="4" w:space="0" w:color="auto"/>
            </w:tcBorders>
          </w:tcPr>
          <w:p w:rsidR="00F607A1"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3.2</w:t>
            </w:r>
          </w:p>
        </w:tc>
        <w:tc>
          <w:tcPr>
            <w:tcW w:w="1965" w:type="dxa"/>
            <w:tcBorders>
              <w:top w:val="single" w:sz="6" w:space="0" w:color="auto"/>
              <w:left w:val="single" w:sz="4" w:space="0" w:color="auto"/>
              <w:bottom w:val="single" w:sz="6" w:space="0" w:color="auto"/>
              <w:right w:val="single" w:sz="6" w:space="0" w:color="auto"/>
            </w:tcBorders>
          </w:tcPr>
          <w:p w:rsidR="00F607A1"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3.5</w:t>
            </w:r>
          </w:p>
        </w:tc>
        <w:tc>
          <w:tcPr>
            <w:tcW w:w="1650" w:type="dxa"/>
            <w:tcBorders>
              <w:top w:val="single" w:sz="6" w:space="0" w:color="auto"/>
              <w:left w:val="single" w:sz="6" w:space="0" w:color="auto"/>
              <w:bottom w:val="single" w:sz="6" w:space="0" w:color="auto"/>
              <w:right w:val="single" w:sz="6" w:space="0" w:color="auto"/>
            </w:tcBorders>
          </w:tcPr>
          <w:p w:rsidR="00F607A1"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2.7</w:t>
            </w:r>
          </w:p>
        </w:tc>
      </w:tr>
      <w:tr w:rsidR="00F607A1" w:rsidRPr="009809FD" w:rsidTr="00F607A1">
        <w:tc>
          <w:tcPr>
            <w:tcW w:w="3438" w:type="dxa"/>
            <w:tcBorders>
              <w:top w:val="single" w:sz="6" w:space="0" w:color="auto"/>
              <w:left w:val="single" w:sz="6" w:space="0" w:color="auto"/>
              <w:bottom w:val="single" w:sz="6" w:space="0" w:color="auto"/>
              <w:right w:val="single" w:sz="6" w:space="0" w:color="auto"/>
            </w:tcBorders>
          </w:tcPr>
          <w:p w:rsidR="00F607A1" w:rsidRPr="009809FD" w:rsidRDefault="0009676F" w:rsidP="00AE2608">
            <w:pPr>
              <w:jc w:val="lowKashida"/>
              <w:rPr>
                <w:rFonts w:ascii="Calibri" w:hAnsi="Calibri" w:cs="Calibri"/>
                <w:color w:val="000000"/>
                <w:sz w:val="24"/>
                <w:szCs w:val="24"/>
              </w:rPr>
            </w:pPr>
            <w:r>
              <w:rPr>
                <w:rFonts w:ascii="Calibri" w:hAnsi="Calibri" w:cs="Calibri"/>
                <w:color w:val="000000"/>
                <w:sz w:val="24"/>
                <w:szCs w:val="24"/>
              </w:rPr>
              <w:t>Others</w:t>
            </w:r>
          </w:p>
        </w:tc>
        <w:tc>
          <w:tcPr>
            <w:tcW w:w="1530" w:type="dxa"/>
            <w:tcBorders>
              <w:top w:val="single" w:sz="6" w:space="0" w:color="auto"/>
              <w:left w:val="single" w:sz="6" w:space="0" w:color="auto"/>
              <w:bottom w:val="single" w:sz="6" w:space="0" w:color="auto"/>
              <w:right w:val="single" w:sz="6" w:space="0" w:color="auto"/>
            </w:tcBorders>
          </w:tcPr>
          <w:p w:rsidR="00F607A1"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16.0</w:t>
            </w:r>
          </w:p>
        </w:tc>
        <w:tc>
          <w:tcPr>
            <w:tcW w:w="1965" w:type="dxa"/>
            <w:tcBorders>
              <w:top w:val="single" w:sz="6" w:space="0" w:color="auto"/>
              <w:left w:val="single" w:sz="6" w:space="0" w:color="auto"/>
              <w:bottom w:val="single" w:sz="6" w:space="0" w:color="auto"/>
              <w:right w:val="single" w:sz="6" w:space="0" w:color="auto"/>
            </w:tcBorders>
          </w:tcPr>
          <w:p w:rsidR="00F607A1"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12.5</w:t>
            </w:r>
          </w:p>
        </w:tc>
        <w:tc>
          <w:tcPr>
            <w:tcW w:w="1650" w:type="dxa"/>
            <w:tcBorders>
              <w:top w:val="single" w:sz="6" w:space="0" w:color="auto"/>
              <w:left w:val="single" w:sz="6" w:space="0" w:color="auto"/>
              <w:bottom w:val="single" w:sz="6" w:space="0" w:color="auto"/>
              <w:right w:val="single" w:sz="6" w:space="0" w:color="auto"/>
            </w:tcBorders>
          </w:tcPr>
          <w:p w:rsidR="00F607A1"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21.8</w:t>
            </w:r>
          </w:p>
        </w:tc>
      </w:tr>
      <w:tr w:rsidR="00F607A1" w:rsidRPr="009809FD" w:rsidTr="00F607A1">
        <w:tc>
          <w:tcPr>
            <w:tcW w:w="3438" w:type="dxa"/>
            <w:tcBorders>
              <w:top w:val="single" w:sz="6" w:space="0" w:color="auto"/>
              <w:left w:val="single" w:sz="6" w:space="0" w:color="auto"/>
              <w:bottom w:val="single" w:sz="6" w:space="0" w:color="auto"/>
              <w:right w:val="single" w:sz="6" w:space="0" w:color="auto"/>
            </w:tcBorders>
          </w:tcPr>
          <w:p w:rsidR="00F607A1" w:rsidRPr="009809FD" w:rsidRDefault="00BF1BC7" w:rsidP="00AE2608">
            <w:pPr>
              <w:jc w:val="lowKashida"/>
              <w:rPr>
                <w:rFonts w:ascii="Calibri" w:hAnsi="Calibri" w:cs="Calibri"/>
                <w:color w:val="000000"/>
                <w:sz w:val="24"/>
                <w:szCs w:val="24"/>
              </w:rPr>
            </w:pPr>
            <w:r w:rsidRPr="009809FD">
              <w:rPr>
                <w:rFonts w:ascii="Calibri" w:hAnsi="Calibri" w:cs="Calibri"/>
                <w:color w:val="000000"/>
                <w:sz w:val="24"/>
                <w:szCs w:val="24"/>
              </w:rPr>
              <w:t>I don’t trust anyone</w:t>
            </w:r>
          </w:p>
        </w:tc>
        <w:tc>
          <w:tcPr>
            <w:tcW w:w="1530" w:type="dxa"/>
            <w:tcBorders>
              <w:top w:val="single" w:sz="6" w:space="0" w:color="auto"/>
              <w:left w:val="single" w:sz="6" w:space="0" w:color="auto"/>
              <w:bottom w:val="single" w:sz="6" w:space="0" w:color="auto"/>
              <w:right w:val="single" w:sz="6" w:space="0" w:color="auto"/>
            </w:tcBorders>
          </w:tcPr>
          <w:p w:rsidR="00F607A1"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33.9</w:t>
            </w:r>
          </w:p>
        </w:tc>
        <w:tc>
          <w:tcPr>
            <w:tcW w:w="1965" w:type="dxa"/>
            <w:tcBorders>
              <w:top w:val="single" w:sz="6" w:space="0" w:color="auto"/>
              <w:left w:val="single" w:sz="6" w:space="0" w:color="auto"/>
              <w:bottom w:val="single" w:sz="6" w:space="0" w:color="auto"/>
              <w:right w:val="single" w:sz="6" w:space="0" w:color="auto"/>
            </w:tcBorders>
          </w:tcPr>
          <w:p w:rsidR="00F607A1"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36.5</w:t>
            </w:r>
          </w:p>
        </w:tc>
        <w:tc>
          <w:tcPr>
            <w:tcW w:w="1650" w:type="dxa"/>
            <w:tcBorders>
              <w:top w:val="single" w:sz="6" w:space="0" w:color="auto"/>
              <w:left w:val="single" w:sz="6" w:space="0" w:color="auto"/>
              <w:bottom w:val="single" w:sz="6" w:space="0" w:color="auto"/>
              <w:right w:val="single" w:sz="6" w:space="0" w:color="auto"/>
            </w:tcBorders>
          </w:tcPr>
          <w:p w:rsidR="00F607A1"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29.6</w:t>
            </w:r>
          </w:p>
        </w:tc>
      </w:tr>
      <w:tr w:rsidR="00BF1BC7" w:rsidRPr="009809FD" w:rsidTr="00F607A1">
        <w:tc>
          <w:tcPr>
            <w:tcW w:w="3438" w:type="dxa"/>
            <w:tcBorders>
              <w:top w:val="single" w:sz="6" w:space="0" w:color="auto"/>
              <w:left w:val="single" w:sz="6" w:space="0" w:color="auto"/>
              <w:bottom w:val="single" w:sz="6" w:space="0" w:color="auto"/>
              <w:right w:val="single" w:sz="6" w:space="0" w:color="auto"/>
            </w:tcBorders>
          </w:tcPr>
          <w:p w:rsidR="00BF1BC7" w:rsidRPr="009809FD" w:rsidRDefault="00BF1BC7" w:rsidP="00AE2608">
            <w:pPr>
              <w:jc w:val="lowKashida"/>
              <w:rPr>
                <w:rFonts w:ascii="Calibri" w:hAnsi="Calibri" w:cs="Calibri"/>
                <w:color w:val="000000"/>
                <w:sz w:val="24"/>
                <w:szCs w:val="24"/>
              </w:rPr>
            </w:pPr>
            <w:r w:rsidRPr="009809FD">
              <w:rPr>
                <w:rFonts w:ascii="Calibri" w:hAnsi="Calibri" w:cs="Calibri"/>
                <w:color w:val="000000"/>
                <w:sz w:val="24"/>
                <w:szCs w:val="24"/>
              </w:rPr>
              <w:t xml:space="preserve">No answer </w:t>
            </w:r>
          </w:p>
        </w:tc>
        <w:tc>
          <w:tcPr>
            <w:tcW w:w="1530" w:type="dxa"/>
            <w:tcBorders>
              <w:top w:val="single" w:sz="6" w:space="0" w:color="auto"/>
              <w:left w:val="single" w:sz="6" w:space="0" w:color="auto"/>
              <w:bottom w:val="single" w:sz="6" w:space="0" w:color="auto"/>
              <w:right w:val="single" w:sz="6" w:space="0" w:color="auto"/>
            </w:tcBorders>
          </w:tcPr>
          <w:p w:rsidR="00BF1BC7"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5.6</w:t>
            </w:r>
          </w:p>
        </w:tc>
        <w:tc>
          <w:tcPr>
            <w:tcW w:w="1965" w:type="dxa"/>
            <w:tcBorders>
              <w:top w:val="single" w:sz="6" w:space="0" w:color="auto"/>
              <w:left w:val="single" w:sz="6" w:space="0" w:color="auto"/>
              <w:bottom w:val="single" w:sz="6" w:space="0" w:color="auto"/>
              <w:right w:val="single" w:sz="6" w:space="0" w:color="auto"/>
            </w:tcBorders>
          </w:tcPr>
          <w:p w:rsidR="00BF1BC7"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8.3</w:t>
            </w:r>
          </w:p>
        </w:tc>
        <w:tc>
          <w:tcPr>
            <w:tcW w:w="1650" w:type="dxa"/>
            <w:tcBorders>
              <w:top w:val="single" w:sz="6" w:space="0" w:color="auto"/>
              <w:left w:val="single" w:sz="6" w:space="0" w:color="auto"/>
              <w:bottom w:val="single" w:sz="6" w:space="0" w:color="auto"/>
              <w:right w:val="single" w:sz="6" w:space="0" w:color="auto"/>
            </w:tcBorders>
          </w:tcPr>
          <w:p w:rsidR="00BF1BC7" w:rsidRPr="009809FD" w:rsidRDefault="004451A6" w:rsidP="00AE2608">
            <w:pPr>
              <w:bidi/>
              <w:jc w:val="center"/>
              <w:rPr>
                <w:rFonts w:ascii="Calibri" w:hAnsi="Calibri" w:cs="Calibri"/>
                <w:color w:val="000000"/>
                <w:sz w:val="24"/>
                <w:szCs w:val="24"/>
                <w:lang w:bidi="ar-JO"/>
              </w:rPr>
            </w:pPr>
            <w:r>
              <w:rPr>
                <w:rFonts w:ascii="Calibri" w:hAnsi="Calibri" w:cs="Calibri"/>
                <w:color w:val="000000"/>
                <w:sz w:val="24"/>
                <w:szCs w:val="24"/>
                <w:lang w:bidi="ar-JO"/>
              </w:rPr>
              <w:t>1.2</w:t>
            </w:r>
          </w:p>
        </w:tc>
      </w:tr>
    </w:tbl>
    <w:p w:rsidR="00F607A1" w:rsidRPr="009809FD" w:rsidRDefault="00F607A1" w:rsidP="00AE2608">
      <w:pPr>
        <w:pStyle w:val="NormalWeb"/>
        <w:spacing w:before="0" w:beforeAutospacing="0" w:after="0"/>
        <w:ind w:right="-1051"/>
        <w:rPr>
          <w:rFonts w:ascii="Calibri" w:eastAsia="Calibri" w:hAnsi="Calibri" w:cs="Calibri"/>
          <w:b/>
          <w:bCs/>
          <w:lang w:bidi="ar-JO"/>
        </w:rPr>
      </w:pPr>
      <w:r w:rsidRPr="009809FD">
        <w:rPr>
          <w:rFonts w:ascii="Calibri" w:eastAsia="Calibri" w:hAnsi="Calibri" w:cs="Calibri"/>
          <w:b/>
          <w:bCs/>
          <w:lang w:bidi="ar-JO"/>
        </w:rPr>
        <w:t xml:space="preserve">*This was an open-ended question no options were read to the interviewee </w:t>
      </w:r>
    </w:p>
    <w:p w:rsidR="00F61087" w:rsidRDefault="00F61087" w:rsidP="00AE2608">
      <w:pPr>
        <w:pStyle w:val="NormalWeb"/>
        <w:spacing w:before="0" w:beforeAutospacing="0" w:after="0"/>
        <w:ind w:right="-411"/>
        <w:rPr>
          <w:rFonts w:ascii="Calibri" w:hAnsi="Calibri" w:cs="Calibri"/>
          <w:sz w:val="22"/>
          <w:szCs w:val="22"/>
          <w:lang w:val="en-US"/>
        </w:rPr>
      </w:pPr>
    </w:p>
    <w:p w:rsidR="009126EB" w:rsidRDefault="009126EB" w:rsidP="00AE2608">
      <w:pPr>
        <w:pStyle w:val="NormalWeb"/>
        <w:spacing w:before="0" w:beforeAutospacing="0" w:after="0"/>
        <w:ind w:right="-411"/>
        <w:rPr>
          <w:rFonts w:ascii="Calibri" w:hAnsi="Calibri" w:cs="Calibri"/>
          <w:sz w:val="22"/>
          <w:szCs w:val="22"/>
          <w:lang w:val="en-US"/>
        </w:rPr>
      </w:pPr>
    </w:p>
    <w:p w:rsidR="009126EB" w:rsidRDefault="009126EB" w:rsidP="00AE2608">
      <w:pPr>
        <w:pStyle w:val="NormalWeb"/>
        <w:spacing w:before="0" w:beforeAutospacing="0" w:after="0"/>
        <w:ind w:right="-411"/>
        <w:rPr>
          <w:rFonts w:ascii="Calibri" w:hAnsi="Calibri" w:cs="Calibri"/>
          <w:sz w:val="22"/>
          <w:szCs w:val="22"/>
          <w:lang w:val="en-US"/>
        </w:rPr>
      </w:pPr>
    </w:p>
    <w:p w:rsidR="009126EB" w:rsidRDefault="009126EB" w:rsidP="009126EB">
      <w:pPr>
        <w:pStyle w:val="NormalWeb"/>
        <w:spacing w:before="0" w:beforeAutospacing="0" w:after="0" w:line="276" w:lineRule="auto"/>
        <w:ind w:right="-411"/>
        <w:rPr>
          <w:rFonts w:ascii="Calibri" w:hAnsi="Calibri" w:cs="Calibri"/>
          <w:sz w:val="22"/>
          <w:szCs w:val="22"/>
          <w:lang w:val="en-US"/>
        </w:rPr>
      </w:pPr>
      <w:r w:rsidRPr="009126EB">
        <w:rPr>
          <w:rFonts w:ascii="Calibri" w:hAnsi="Calibri" w:cs="Calibri"/>
          <w:noProof/>
          <w:sz w:val="22"/>
          <w:szCs w:val="22"/>
          <w:lang w:val="en-US" w:eastAsia="en-US"/>
        </w:rPr>
        <w:drawing>
          <wp:inline distT="0" distB="0" distL="0" distR="0">
            <wp:extent cx="5475034" cy="3265714"/>
            <wp:effectExtent l="19050" t="0" r="11366" b="0"/>
            <wp:docPr id="4"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9126EB" w:rsidRDefault="009126EB" w:rsidP="00AE2608">
      <w:pPr>
        <w:pStyle w:val="NormalWeb"/>
        <w:spacing w:before="0" w:beforeAutospacing="0" w:after="0"/>
        <w:ind w:right="-411"/>
        <w:rPr>
          <w:rFonts w:ascii="Calibri" w:hAnsi="Calibri" w:cs="Calibri"/>
          <w:sz w:val="22"/>
          <w:szCs w:val="22"/>
          <w:lang w:val="en-US"/>
        </w:rPr>
      </w:pPr>
    </w:p>
    <w:p w:rsidR="009126EB" w:rsidRDefault="009126EB" w:rsidP="00AE2608">
      <w:pPr>
        <w:pStyle w:val="NormalWeb"/>
        <w:spacing w:before="0" w:beforeAutospacing="0" w:after="0"/>
        <w:ind w:right="-411"/>
        <w:rPr>
          <w:rFonts w:ascii="Calibri" w:hAnsi="Calibri" w:cs="Calibri"/>
          <w:sz w:val="22"/>
          <w:szCs w:val="22"/>
          <w:lang w:val="en-US"/>
        </w:rPr>
      </w:pPr>
    </w:p>
    <w:p w:rsidR="009126EB" w:rsidRDefault="009126EB" w:rsidP="00AE2608">
      <w:pPr>
        <w:pStyle w:val="NormalWeb"/>
        <w:spacing w:before="0" w:beforeAutospacing="0" w:after="0"/>
        <w:ind w:right="-411"/>
        <w:rPr>
          <w:rFonts w:ascii="Calibri" w:hAnsi="Calibri" w:cs="Calibri"/>
          <w:sz w:val="22"/>
          <w:szCs w:val="22"/>
          <w:lang w:val="en-US"/>
        </w:rPr>
      </w:pPr>
    </w:p>
    <w:p w:rsidR="009126EB" w:rsidRDefault="009126EB" w:rsidP="00AE2608">
      <w:pPr>
        <w:pStyle w:val="NormalWeb"/>
        <w:spacing w:before="0" w:beforeAutospacing="0" w:after="0"/>
        <w:ind w:right="-411"/>
        <w:rPr>
          <w:rFonts w:ascii="Calibri" w:hAnsi="Calibri" w:cs="Calibri"/>
          <w:sz w:val="22"/>
          <w:szCs w:val="22"/>
          <w:lang w:val="en-US"/>
        </w:rPr>
      </w:pPr>
    </w:p>
    <w:p w:rsidR="009126EB" w:rsidRDefault="009126EB" w:rsidP="00AE2608">
      <w:pPr>
        <w:pStyle w:val="NormalWeb"/>
        <w:spacing w:before="0" w:beforeAutospacing="0" w:after="0"/>
        <w:ind w:right="-411"/>
        <w:rPr>
          <w:rFonts w:ascii="Calibri" w:hAnsi="Calibri" w:cs="Calibri"/>
          <w:sz w:val="22"/>
          <w:szCs w:val="22"/>
          <w:lang w:val="en-US"/>
        </w:rPr>
      </w:pPr>
    </w:p>
    <w:p w:rsidR="009126EB" w:rsidRDefault="009126EB" w:rsidP="00AE2608">
      <w:pPr>
        <w:pStyle w:val="NormalWeb"/>
        <w:spacing w:before="0" w:beforeAutospacing="0" w:after="0"/>
        <w:ind w:right="-411"/>
        <w:rPr>
          <w:rFonts w:ascii="Calibri" w:hAnsi="Calibri" w:cs="Calibri"/>
          <w:sz w:val="22"/>
          <w:szCs w:val="22"/>
          <w:lang w:val="en-US"/>
        </w:rPr>
      </w:pPr>
    </w:p>
    <w:p w:rsidR="009126EB" w:rsidRDefault="009126EB" w:rsidP="00AE2608">
      <w:pPr>
        <w:pStyle w:val="NormalWeb"/>
        <w:spacing w:before="0" w:beforeAutospacing="0" w:after="0"/>
        <w:ind w:right="-411"/>
        <w:rPr>
          <w:rFonts w:ascii="Calibri" w:hAnsi="Calibri" w:cs="Calibri"/>
          <w:sz w:val="22"/>
          <w:szCs w:val="22"/>
          <w:lang w:val="en-US"/>
        </w:rPr>
      </w:pPr>
    </w:p>
    <w:p w:rsidR="009126EB" w:rsidRDefault="009126EB" w:rsidP="00AE2608">
      <w:pPr>
        <w:pStyle w:val="NormalWeb"/>
        <w:spacing w:before="0" w:beforeAutospacing="0" w:after="0"/>
        <w:ind w:right="-411"/>
        <w:rPr>
          <w:rFonts w:ascii="Calibri" w:hAnsi="Calibri" w:cs="Calibri"/>
          <w:sz w:val="22"/>
          <w:szCs w:val="22"/>
          <w:lang w:val="en-US"/>
        </w:rPr>
      </w:pPr>
    </w:p>
    <w:p w:rsidR="009126EB" w:rsidRDefault="009126EB" w:rsidP="00AE2608">
      <w:pPr>
        <w:pStyle w:val="NormalWeb"/>
        <w:spacing w:before="0" w:beforeAutospacing="0" w:after="0"/>
        <w:ind w:right="-411"/>
        <w:rPr>
          <w:rFonts w:ascii="Calibri" w:hAnsi="Calibri" w:cs="Calibri"/>
          <w:sz w:val="22"/>
          <w:szCs w:val="22"/>
          <w:lang w:val="en-US"/>
        </w:rPr>
      </w:pPr>
    </w:p>
    <w:p w:rsidR="009126EB" w:rsidRDefault="009126EB" w:rsidP="00AE2608">
      <w:pPr>
        <w:pStyle w:val="NormalWeb"/>
        <w:spacing w:before="0" w:beforeAutospacing="0" w:after="0"/>
        <w:ind w:right="-411"/>
        <w:rPr>
          <w:rFonts w:ascii="Calibri" w:hAnsi="Calibri" w:cs="Calibri"/>
          <w:sz w:val="22"/>
          <w:szCs w:val="22"/>
          <w:lang w:val="en-US"/>
        </w:rPr>
      </w:pPr>
    </w:p>
    <w:p w:rsidR="009126EB" w:rsidRDefault="009126EB" w:rsidP="00AE2608">
      <w:pPr>
        <w:pStyle w:val="NormalWeb"/>
        <w:spacing w:before="0" w:beforeAutospacing="0" w:after="0"/>
        <w:ind w:right="-411"/>
        <w:rPr>
          <w:rFonts w:ascii="Calibri" w:hAnsi="Calibri" w:cs="Calibri"/>
          <w:sz w:val="22"/>
          <w:szCs w:val="22"/>
          <w:lang w:val="en-US"/>
        </w:rPr>
      </w:pPr>
    </w:p>
    <w:p w:rsidR="009126EB" w:rsidRDefault="009126EB" w:rsidP="00AE2608">
      <w:pPr>
        <w:pStyle w:val="NormalWeb"/>
        <w:spacing w:before="0" w:beforeAutospacing="0" w:after="0"/>
        <w:ind w:right="-411"/>
        <w:rPr>
          <w:rFonts w:ascii="Calibri" w:hAnsi="Calibri" w:cs="Calibri"/>
          <w:sz w:val="22"/>
          <w:szCs w:val="22"/>
          <w:lang w:val="en-US"/>
        </w:rPr>
      </w:pPr>
    </w:p>
    <w:p w:rsidR="009126EB" w:rsidRDefault="009126EB" w:rsidP="00AE2608">
      <w:pPr>
        <w:pStyle w:val="NormalWeb"/>
        <w:spacing w:before="0" w:beforeAutospacing="0" w:after="0"/>
        <w:ind w:right="-411"/>
        <w:rPr>
          <w:rFonts w:ascii="Calibri" w:hAnsi="Calibri" w:cs="Calibri"/>
          <w:sz w:val="22"/>
          <w:szCs w:val="22"/>
          <w:lang w:val="en-US"/>
        </w:rPr>
      </w:pPr>
    </w:p>
    <w:p w:rsidR="009126EB" w:rsidRDefault="009126EB" w:rsidP="009126EB">
      <w:pPr>
        <w:pStyle w:val="NormalWeb"/>
        <w:spacing w:before="0" w:beforeAutospacing="0" w:after="0" w:line="276" w:lineRule="auto"/>
        <w:ind w:right="-411"/>
        <w:rPr>
          <w:rFonts w:ascii="Calibri" w:hAnsi="Calibri" w:cs="Calibri"/>
          <w:sz w:val="22"/>
          <w:szCs w:val="22"/>
          <w:lang w:val="en-US"/>
        </w:rPr>
      </w:pPr>
    </w:p>
    <w:sectPr w:rsidR="009126EB" w:rsidSect="00094074">
      <w:footerReference w:type="default" r:id="rId39"/>
      <w:pgSz w:w="11906" w:h="16838"/>
      <w:pgMar w:top="1440" w:right="707"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53B2" w:rsidRDefault="002B53B2" w:rsidP="008E30DE">
      <w:r>
        <w:separator/>
      </w:r>
    </w:p>
  </w:endnote>
  <w:endnote w:type="continuationSeparator" w:id="1">
    <w:p w:rsidR="002B53B2" w:rsidRDefault="002B53B2" w:rsidP="008E30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23C" w:rsidRPr="00131188" w:rsidRDefault="0053523C" w:rsidP="00D96688">
    <w:pPr>
      <w:pStyle w:val="Footer"/>
      <w:pBdr>
        <w:top w:val="thinThickSmallGap" w:sz="24" w:space="1" w:color="622423"/>
      </w:pBdr>
      <w:jc w:val="center"/>
      <w:rPr>
        <w:rFonts w:ascii="Cambria" w:hAnsi="Cambria"/>
        <w:i/>
        <w:iCs/>
        <w:sz w:val="20"/>
        <w:szCs w:val="20"/>
      </w:rPr>
    </w:pPr>
  </w:p>
  <w:p w:rsidR="0053523C" w:rsidRPr="00131188" w:rsidRDefault="0053523C" w:rsidP="008E30DE">
    <w:pPr>
      <w:pStyle w:val="Footer"/>
      <w:pBdr>
        <w:top w:val="thinThickSmallGap" w:sz="24" w:space="1" w:color="622423"/>
      </w:pBdr>
      <w:jc w:val="right"/>
      <w:rPr>
        <w:rFonts w:ascii="Cambria" w:hAnsi="Cambria"/>
        <w:sz w:val="16"/>
        <w:szCs w:val="16"/>
      </w:rPr>
    </w:pPr>
    <w:r w:rsidRPr="00131188">
      <w:rPr>
        <w:rFonts w:ascii="Cambria" w:hAnsi="Cambria"/>
        <w:sz w:val="16"/>
        <w:szCs w:val="16"/>
      </w:rPr>
      <w:t xml:space="preserve">Page </w:t>
    </w:r>
    <w:r w:rsidR="003E76FF" w:rsidRPr="00131188">
      <w:rPr>
        <w:sz w:val="16"/>
        <w:szCs w:val="16"/>
      </w:rPr>
      <w:fldChar w:fldCharType="begin"/>
    </w:r>
    <w:r w:rsidRPr="00131188">
      <w:rPr>
        <w:sz w:val="16"/>
        <w:szCs w:val="16"/>
      </w:rPr>
      <w:instrText xml:space="preserve"> PAGE   \* MERGEFORMAT </w:instrText>
    </w:r>
    <w:r w:rsidR="003E76FF" w:rsidRPr="00131188">
      <w:rPr>
        <w:sz w:val="16"/>
        <w:szCs w:val="16"/>
      </w:rPr>
      <w:fldChar w:fldCharType="separate"/>
    </w:r>
    <w:r w:rsidR="00382C97" w:rsidRPr="00382C97">
      <w:rPr>
        <w:rFonts w:ascii="Cambria" w:hAnsi="Cambria"/>
        <w:noProof/>
        <w:sz w:val="16"/>
        <w:szCs w:val="16"/>
      </w:rPr>
      <w:t>10</w:t>
    </w:r>
    <w:r w:rsidR="003E76FF" w:rsidRPr="00131188">
      <w:rPr>
        <w:sz w:val="16"/>
        <w:szCs w:val="16"/>
      </w:rPr>
      <w:fldChar w:fldCharType="end"/>
    </w:r>
  </w:p>
  <w:p w:rsidR="0053523C" w:rsidRDefault="0053523C" w:rsidP="008E30DE">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53B2" w:rsidRDefault="002B53B2" w:rsidP="008E30DE">
      <w:r>
        <w:separator/>
      </w:r>
    </w:p>
  </w:footnote>
  <w:footnote w:type="continuationSeparator" w:id="1">
    <w:p w:rsidR="002B53B2" w:rsidRDefault="002B53B2" w:rsidP="008E30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468E6"/>
    <w:multiLevelType w:val="hybridMultilevel"/>
    <w:tmpl w:val="0F06C1FC"/>
    <w:lvl w:ilvl="0" w:tplc="3F4463C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9C7556"/>
    <w:multiLevelType w:val="hybridMultilevel"/>
    <w:tmpl w:val="CD0AA7FE"/>
    <w:lvl w:ilvl="0" w:tplc="5E96F8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DA265E"/>
    <w:multiLevelType w:val="hybridMultilevel"/>
    <w:tmpl w:val="BB4E47F2"/>
    <w:lvl w:ilvl="0" w:tplc="C504A6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997CA3"/>
    <w:multiLevelType w:val="hybridMultilevel"/>
    <w:tmpl w:val="9768E266"/>
    <w:lvl w:ilvl="0" w:tplc="A51A45B4">
      <w:numFmt w:val="bullet"/>
      <w:lvlText w:val=""/>
      <w:lvlJc w:val="left"/>
      <w:pPr>
        <w:ind w:left="-66" w:hanging="360"/>
      </w:pPr>
      <w:rPr>
        <w:rFonts w:ascii="Symbol" w:eastAsia="Times New Roman" w:hAnsi="Symbol" w:cs="Calibr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4">
    <w:nsid w:val="5CA02604"/>
    <w:multiLevelType w:val="hybridMultilevel"/>
    <w:tmpl w:val="CD1C677E"/>
    <w:lvl w:ilvl="0" w:tplc="7DD493FC">
      <w:start w:val="1"/>
      <w:numFmt w:val="decimal"/>
      <w:lvlText w:val="%1-"/>
      <w:lvlJc w:val="left"/>
      <w:pPr>
        <w:ind w:left="720" w:hanging="360"/>
      </w:pPr>
      <w:rPr>
        <w:rFonts w:ascii="Calibri" w:hAnsi="Calibri" w:cs="Calibri" w:hint="default"/>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5F21B23"/>
    <w:multiLevelType w:val="hybridMultilevel"/>
    <w:tmpl w:val="609A5F4C"/>
    <w:lvl w:ilvl="0" w:tplc="1A9C1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AB30E7"/>
    <w:multiLevelType w:val="hybridMultilevel"/>
    <w:tmpl w:val="26D053BA"/>
    <w:lvl w:ilvl="0" w:tplc="B3F0AC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2"/>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0"/>
    <w:footnote w:id="1"/>
  </w:footnotePr>
  <w:endnotePr>
    <w:endnote w:id="0"/>
    <w:endnote w:id="1"/>
  </w:endnotePr>
  <w:compat>
    <w:applyBreakingRules/>
  </w:compat>
  <w:rsids>
    <w:rsidRoot w:val="00FD78C2"/>
    <w:rsid w:val="00004CB2"/>
    <w:rsid w:val="00004D91"/>
    <w:rsid w:val="0000689F"/>
    <w:rsid w:val="00006CD4"/>
    <w:rsid w:val="000076F8"/>
    <w:rsid w:val="00010B37"/>
    <w:rsid w:val="000122F1"/>
    <w:rsid w:val="000139E2"/>
    <w:rsid w:val="0002160D"/>
    <w:rsid w:val="0002456C"/>
    <w:rsid w:val="00024DE2"/>
    <w:rsid w:val="000254AC"/>
    <w:rsid w:val="00026977"/>
    <w:rsid w:val="00027384"/>
    <w:rsid w:val="00032A2B"/>
    <w:rsid w:val="00032BBC"/>
    <w:rsid w:val="00040158"/>
    <w:rsid w:val="000415B5"/>
    <w:rsid w:val="000441D4"/>
    <w:rsid w:val="00045837"/>
    <w:rsid w:val="00050A80"/>
    <w:rsid w:val="00050C58"/>
    <w:rsid w:val="00051B1B"/>
    <w:rsid w:val="00052777"/>
    <w:rsid w:val="00054DB4"/>
    <w:rsid w:val="00056186"/>
    <w:rsid w:val="00056AA4"/>
    <w:rsid w:val="000578D0"/>
    <w:rsid w:val="00057E1E"/>
    <w:rsid w:val="00065BF3"/>
    <w:rsid w:val="000661D9"/>
    <w:rsid w:val="000668DB"/>
    <w:rsid w:val="0006698E"/>
    <w:rsid w:val="000679EE"/>
    <w:rsid w:val="00071E0F"/>
    <w:rsid w:val="00073558"/>
    <w:rsid w:val="0007509E"/>
    <w:rsid w:val="000751F3"/>
    <w:rsid w:val="000823B5"/>
    <w:rsid w:val="0008500B"/>
    <w:rsid w:val="00085532"/>
    <w:rsid w:val="00086B2B"/>
    <w:rsid w:val="00087685"/>
    <w:rsid w:val="00087737"/>
    <w:rsid w:val="000909B2"/>
    <w:rsid w:val="00094074"/>
    <w:rsid w:val="00094F54"/>
    <w:rsid w:val="0009583C"/>
    <w:rsid w:val="0009676F"/>
    <w:rsid w:val="00097688"/>
    <w:rsid w:val="000A21A5"/>
    <w:rsid w:val="000A42EC"/>
    <w:rsid w:val="000A4DF0"/>
    <w:rsid w:val="000A596F"/>
    <w:rsid w:val="000A7580"/>
    <w:rsid w:val="000B01CE"/>
    <w:rsid w:val="000B1BDD"/>
    <w:rsid w:val="000B3CF0"/>
    <w:rsid w:val="000B5471"/>
    <w:rsid w:val="000B6B61"/>
    <w:rsid w:val="000C172B"/>
    <w:rsid w:val="000C3580"/>
    <w:rsid w:val="000C3CB7"/>
    <w:rsid w:val="000C684E"/>
    <w:rsid w:val="000D5354"/>
    <w:rsid w:val="000E0644"/>
    <w:rsid w:val="000E1D25"/>
    <w:rsid w:val="000E54DF"/>
    <w:rsid w:val="000E78DE"/>
    <w:rsid w:val="000E7DD1"/>
    <w:rsid w:val="000F26FA"/>
    <w:rsid w:val="000F3285"/>
    <w:rsid w:val="000F396F"/>
    <w:rsid w:val="000F7F0A"/>
    <w:rsid w:val="0010134A"/>
    <w:rsid w:val="00101F94"/>
    <w:rsid w:val="0010513D"/>
    <w:rsid w:val="00107046"/>
    <w:rsid w:val="00107934"/>
    <w:rsid w:val="0011671F"/>
    <w:rsid w:val="00117172"/>
    <w:rsid w:val="00124EBF"/>
    <w:rsid w:val="00127C96"/>
    <w:rsid w:val="00131188"/>
    <w:rsid w:val="00131E56"/>
    <w:rsid w:val="00133372"/>
    <w:rsid w:val="00136BD8"/>
    <w:rsid w:val="00141157"/>
    <w:rsid w:val="00141A92"/>
    <w:rsid w:val="001422CF"/>
    <w:rsid w:val="0014373E"/>
    <w:rsid w:val="00145004"/>
    <w:rsid w:val="00150DB1"/>
    <w:rsid w:val="00152EFF"/>
    <w:rsid w:val="00162829"/>
    <w:rsid w:val="00166354"/>
    <w:rsid w:val="00166589"/>
    <w:rsid w:val="00172AE5"/>
    <w:rsid w:val="00173AE4"/>
    <w:rsid w:val="0017610B"/>
    <w:rsid w:val="0017625A"/>
    <w:rsid w:val="001776AD"/>
    <w:rsid w:val="001835B0"/>
    <w:rsid w:val="00183C71"/>
    <w:rsid w:val="00185C2C"/>
    <w:rsid w:val="00185EB0"/>
    <w:rsid w:val="00187266"/>
    <w:rsid w:val="001905A2"/>
    <w:rsid w:val="0019284A"/>
    <w:rsid w:val="001939B7"/>
    <w:rsid w:val="00195389"/>
    <w:rsid w:val="0019551C"/>
    <w:rsid w:val="00195E62"/>
    <w:rsid w:val="0019681C"/>
    <w:rsid w:val="00196D6C"/>
    <w:rsid w:val="00197275"/>
    <w:rsid w:val="001A0C89"/>
    <w:rsid w:val="001A262E"/>
    <w:rsid w:val="001A29DA"/>
    <w:rsid w:val="001A2BA3"/>
    <w:rsid w:val="001A2CA9"/>
    <w:rsid w:val="001A3D3F"/>
    <w:rsid w:val="001A4444"/>
    <w:rsid w:val="001A67FC"/>
    <w:rsid w:val="001A72C3"/>
    <w:rsid w:val="001A7333"/>
    <w:rsid w:val="001B0545"/>
    <w:rsid w:val="001B171E"/>
    <w:rsid w:val="001B3C71"/>
    <w:rsid w:val="001C5E91"/>
    <w:rsid w:val="001D177F"/>
    <w:rsid w:val="001D33D2"/>
    <w:rsid w:val="001D4510"/>
    <w:rsid w:val="001D5580"/>
    <w:rsid w:val="001D666F"/>
    <w:rsid w:val="001D7648"/>
    <w:rsid w:val="001D7C89"/>
    <w:rsid w:val="001E6142"/>
    <w:rsid w:val="001F134A"/>
    <w:rsid w:val="001F37AF"/>
    <w:rsid w:val="001F4498"/>
    <w:rsid w:val="001F4888"/>
    <w:rsid w:val="001F4AE7"/>
    <w:rsid w:val="001F6907"/>
    <w:rsid w:val="002007D9"/>
    <w:rsid w:val="00200E5E"/>
    <w:rsid w:val="00202981"/>
    <w:rsid w:val="00203E29"/>
    <w:rsid w:val="00206E74"/>
    <w:rsid w:val="00207EB8"/>
    <w:rsid w:val="00212616"/>
    <w:rsid w:val="0021447E"/>
    <w:rsid w:val="00215D70"/>
    <w:rsid w:val="0021693E"/>
    <w:rsid w:val="00217C89"/>
    <w:rsid w:val="00220DB9"/>
    <w:rsid w:val="00221342"/>
    <w:rsid w:val="00222150"/>
    <w:rsid w:val="00224138"/>
    <w:rsid w:val="002243D0"/>
    <w:rsid w:val="00224E83"/>
    <w:rsid w:val="00225D85"/>
    <w:rsid w:val="0022669A"/>
    <w:rsid w:val="00230790"/>
    <w:rsid w:val="00232921"/>
    <w:rsid w:val="00236398"/>
    <w:rsid w:val="00241698"/>
    <w:rsid w:val="002474C4"/>
    <w:rsid w:val="0024752E"/>
    <w:rsid w:val="002477D4"/>
    <w:rsid w:val="00247C44"/>
    <w:rsid w:val="0025279A"/>
    <w:rsid w:val="00253350"/>
    <w:rsid w:val="00253557"/>
    <w:rsid w:val="002551E6"/>
    <w:rsid w:val="00255E87"/>
    <w:rsid w:val="0025612A"/>
    <w:rsid w:val="00263C59"/>
    <w:rsid w:val="002654FD"/>
    <w:rsid w:val="00267DDF"/>
    <w:rsid w:val="00276006"/>
    <w:rsid w:val="00276B96"/>
    <w:rsid w:val="002833A5"/>
    <w:rsid w:val="002848AE"/>
    <w:rsid w:val="002854CB"/>
    <w:rsid w:val="00285837"/>
    <w:rsid w:val="00286491"/>
    <w:rsid w:val="00287951"/>
    <w:rsid w:val="00291695"/>
    <w:rsid w:val="002940CD"/>
    <w:rsid w:val="0029464B"/>
    <w:rsid w:val="00295183"/>
    <w:rsid w:val="002A0108"/>
    <w:rsid w:val="002A2419"/>
    <w:rsid w:val="002A33ED"/>
    <w:rsid w:val="002A37E4"/>
    <w:rsid w:val="002A6548"/>
    <w:rsid w:val="002A69DD"/>
    <w:rsid w:val="002A6E65"/>
    <w:rsid w:val="002A7B0A"/>
    <w:rsid w:val="002B1B6C"/>
    <w:rsid w:val="002B21D0"/>
    <w:rsid w:val="002B4F5D"/>
    <w:rsid w:val="002B53B2"/>
    <w:rsid w:val="002C3DDB"/>
    <w:rsid w:val="002C6795"/>
    <w:rsid w:val="002D1ED3"/>
    <w:rsid w:val="002D318C"/>
    <w:rsid w:val="002D3349"/>
    <w:rsid w:val="002D40F8"/>
    <w:rsid w:val="002D5079"/>
    <w:rsid w:val="002D5BD2"/>
    <w:rsid w:val="002D5F6F"/>
    <w:rsid w:val="002D7CC3"/>
    <w:rsid w:val="002E065F"/>
    <w:rsid w:val="002E112F"/>
    <w:rsid w:val="002E51AB"/>
    <w:rsid w:val="002E57E8"/>
    <w:rsid w:val="002E6CDC"/>
    <w:rsid w:val="002F0A95"/>
    <w:rsid w:val="002F5183"/>
    <w:rsid w:val="002F7739"/>
    <w:rsid w:val="00301230"/>
    <w:rsid w:val="00301355"/>
    <w:rsid w:val="00301358"/>
    <w:rsid w:val="00301AD0"/>
    <w:rsid w:val="00301CE2"/>
    <w:rsid w:val="00305DB1"/>
    <w:rsid w:val="00313BFE"/>
    <w:rsid w:val="00314621"/>
    <w:rsid w:val="00320060"/>
    <w:rsid w:val="00320BFA"/>
    <w:rsid w:val="0032129B"/>
    <w:rsid w:val="00322E7A"/>
    <w:rsid w:val="0032396B"/>
    <w:rsid w:val="003247C7"/>
    <w:rsid w:val="003249E3"/>
    <w:rsid w:val="003267D9"/>
    <w:rsid w:val="00326F2B"/>
    <w:rsid w:val="00327419"/>
    <w:rsid w:val="003313CE"/>
    <w:rsid w:val="003314B2"/>
    <w:rsid w:val="0033389D"/>
    <w:rsid w:val="00334900"/>
    <w:rsid w:val="00334DFB"/>
    <w:rsid w:val="00334EFE"/>
    <w:rsid w:val="00336184"/>
    <w:rsid w:val="003379E5"/>
    <w:rsid w:val="00340279"/>
    <w:rsid w:val="00341C50"/>
    <w:rsid w:val="003442CC"/>
    <w:rsid w:val="0034432F"/>
    <w:rsid w:val="00345C2A"/>
    <w:rsid w:val="00347F6D"/>
    <w:rsid w:val="00352BFB"/>
    <w:rsid w:val="0035398C"/>
    <w:rsid w:val="00356EA9"/>
    <w:rsid w:val="0036200D"/>
    <w:rsid w:val="0036245F"/>
    <w:rsid w:val="0036651F"/>
    <w:rsid w:val="003678FD"/>
    <w:rsid w:val="00375843"/>
    <w:rsid w:val="00375A21"/>
    <w:rsid w:val="00382C97"/>
    <w:rsid w:val="00385346"/>
    <w:rsid w:val="003872F9"/>
    <w:rsid w:val="00387967"/>
    <w:rsid w:val="003A19E5"/>
    <w:rsid w:val="003A3971"/>
    <w:rsid w:val="003A473C"/>
    <w:rsid w:val="003A7D0A"/>
    <w:rsid w:val="003B0176"/>
    <w:rsid w:val="003B1EB0"/>
    <w:rsid w:val="003B3154"/>
    <w:rsid w:val="003B692B"/>
    <w:rsid w:val="003C10CC"/>
    <w:rsid w:val="003C113C"/>
    <w:rsid w:val="003C48FE"/>
    <w:rsid w:val="003C4D57"/>
    <w:rsid w:val="003C542E"/>
    <w:rsid w:val="003C5981"/>
    <w:rsid w:val="003C66FB"/>
    <w:rsid w:val="003C77BA"/>
    <w:rsid w:val="003D2A23"/>
    <w:rsid w:val="003D4F7E"/>
    <w:rsid w:val="003D6E10"/>
    <w:rsid w:val="003D7288"/>
    <w:rsid w:val="003D7421"/>
    <w:rsid w:val="003E0247"/>
    <w:rsid w:val="003E25B1"/>
    <w:rsid w:val="003E4E19"/>
    <w:rsid w:val="003E514F"/>
    <w:rsid w:val="003E5976"/>
    <w:rsid w:val="003E5DFD"/>
    <w:rsid w:val="003E72A7"/>
    <w:rsid w:val="003E76FF"/>
    <w:rsid w:val="003F003D"/>
    <w:rsid w:val="003F0CFA"/>
    <w:rsid w:val="003F1316"/>
    <w:rsid w:val="003F1808"/>
    <w:rsid w:val="003F20A4"/>
    <w:rsid w:val="003F4664"/>
    <w:rsid w:val="003F5BA6"/>
    <w:rsid w:val="003F6D65"/>
    <w:rsid w:val="003F7AD9"/>
    <w:rsid w:val="0040346E"/>
    <w:rsid w:val="00405B0C"/>
    <w:rsid w:val="00406F36"/>
    <w:rsid w:val="00412AE6"/>
    <w:rsid w:val="00413777"/>
    <w:rsid w:val="00413922"/>
    <w:rsid w:val="0041460A"/>
    <w:rsid w:val="00414B41"/>
    <w:rsid w:val="00415018"/>
    <w:rsid w:val="00421B37"/>
    <w:rsid w:val="0042428E"/>
    <w:rsid w:val="004244BB"/>
    <w:rsid w:val="00426CD9"/>
    <w:rsid w:val="00431304"/>
    <w:rsid w:val="0043143C"/>
    <w:rsid w:val="0043284C"/>
    <w:rsid w:val="00433E45"/>
    <w:rsid w:val="0043501C"/>
    <w:rsid w:val="0044345B"/>
    <w:rsid w:val="004442AA"/>
    <w:rsid w:val="004451A6"/>
    <w:rsid w:val="00447DFF"/>
    <w:rsid w:val="0045082A"/>
    <w:rsid w:val="00450C72"/>
    <w:rsid w:val="0045186A"/>
    <w:rsid w:val="0045260A"/>
    <w:rsid w:val="00456B3F"/>
    <w:rsid w:val="00460B40"/>
    <w:rsid w:val="0046462A"/>
    <w:rsid w:val="0046677B"/>
    <w:rsid w:val="0047753C"/>
    <w:rsid w:val="0048144F"/>
    <w:rsid w:val="00482874"/>
    <w:rsid w:val="00483064"/>
    <w:rsid w:val="00492B7E"/>
    <w:rsid w:val="004953F5"/>
    <w:rsid w:val="0049542E"/>
    <w:rsid w:val="00496393"/>
    <w:rsid w:val="004A3C75"/>
    <w:rsid w:val="004A6C88"/>
    <w:rsid w:val="004B03D7"/>
    <w:rsid w:val="004B0569"/>
    <w:rsid w:val="004B1A03"/>
    <w:rsid w:val="004B4757"/>
    <w:rsid w:val="004B4EDC"/>
    <w:rsid w:val="004B74E4"/>
    <w:rsid w:val="004C079D"/>
    <w:rsid w:val="004C16AC"/>
    <w:rsid w:val="004C2873"/>
    <w:rsid w:val="004C7A1B"/>
    <w:rsid w:val="004D26C0"/>
    <w:rsid w:val="004D7F28"/>
    <w:rsid w:val="004E1430"/>
    <w:rsid w:val="004E18CB"/>
    <w:rsid w:val="004E1F15"/>
    <w:rsid w:val="004E3226"/>
    <w:rsid w:val="004E6071"/>
    <w:rsid w:val="004F0EAB"/>
    <w:rsid w:val="004F2907"/>
    <w:rsid w:val="004F2F75"/>
    <w:rsid w:val="004F30A2"/>
    <w:rsid w:val="004F3CD1"/>
    <w:rsid w:val="004F3F85"/>
    <w:rsid w:val="004F5B70"/>
    <w:rsid w:val="004F5F6D"/>
    <w:rsid w:val="004F75B0"/>
    <w:rsid w:val="00500E20"/>
    <w:rsid w:val="00501FFC"/>
    <w:rsid w:val="0050612D"/>
    <w:rsid w:val="00506413"/>
    <w:rsid w:val="0050718A"/>
    <w:rsid w:val="005116EB"/>
    <w:rsid w:val="0051249B"/>
    <w:rsid w:val="00516273"/>
    <w:rsid w:val="005163A7"/>
    <w:rsid w:val="00520FD9"/>
    <w:rsid w:val="00523C28"/>
    <w:rsid w:val="00525CA1"/>
    <w:rsid w:val="00530372"/>
    <w:rsid w:val="0053523C"/>
    <w:rsid w:val="00536293"/>
    <w:rsid w:val="005363F5"/>
    <w:rsid w:val="00536766"/>
    <w:rsid w:val="0053761B"/>
    <w:rsid w:val="00540EDE"/>
    <w:rsid w:val="00542A45"/>
    <w:rsid w:val="005437B6"/>
    <w:rsid w:val="00543ABA"/>
    <w:rsid w:val="00545ACA"/>
    <w:rsid w:val="0055055F"/>
    <w:rsid w:val="00551ECD"/>
    <w:rsid w:val="005556F1"/>
    <w:rsid w:val="005605D2"/>
    <w:rsid w:val="0056070F"/>
    <w:rsid w:val="00560F9D"/>
    <w:rsid w:val="00562FD8"/>
    <w:rsid w:val="00563F37"/>
    <w:rsid w:val="00565B5A"/>
    <w:rsid w:val="00566094"/>
    <w:rsid w:val="00566469"/>
    <w:rsid w:val="00567A87"/>
    <w:rsid w:val="0057053C"/>
    <w:rsid w:val="005718AC"/>
    <w:rsid w:val="005744A5"/>
    <w:rsid w:val="00574824"/>
    <w:rsid w:val="00574EDD"/>
    <w:rsid w:val="0058195A"/>
    <w:rsid w:val="005828FF"/>
    <w:rsid w:val="0058575C"/>
    <w:rsid w:val="00586CFC"/>
    <w:rsid w:val="00586D13"/>
    <w:rsid w:val="00587064"/>
    <w:rsid w:val="00587FBE"/>
    <w:rsid w:val="00592E2E"/>
    <w:rsid w:val="0059362A"/>
    <w:rsid w:val="005970AE"/>
    <w:rsid w:val="005A1CD3"/>
    <w:rsid w:val="005A1DA0"/>
    <w:rsid w:val="005A4054"/>
    <w:rsid w:val="005A4C38"/>
    <w:rsid w:val="005A4E29"/>
    <w:rsid w:val="005A5641"/>
    <w:rsid w:val="005A60EF"/>
    <w:rsid w:val="005B150B"/>
    <w:rsid w:val="005B43E1"/>
    <w:rsid w:val="005B6798"/>
    <w:rsid w:val="005B6CC4"/>
    <w:rsid w:val="005C0539"/>
    <w:rsid w:val="005C396D"/>
    <w:rsid w:val="005C64B5"/>
    <w:rsid w:val="005C6EA0"/>
    <w:rsid w:val="005D0442"/>
    <w:rsid w:val="005D15D3"/>
    <w:rsid w:val="005D416E"/>
    <w:rsid w:val="005D4A01"/>
    <w:rsid w:val="005D4E3B"/>
    <w:rsid w:val="005D55CC"/>
    <w:rsid w:val="005E204C"/>
    <w:rsid w:val="005E3800"/>
    <w:rsid w:val="005E5E7E"/>
    <w:rsid w:val="005F34D7"/>
    <w:rsid w:val="005F5DAB"/>
    <w:rsid w:val="005F7888"/>
    <w:rsid w:val="006003ED"/>
    <w:rsid w:val="00600908"/>
    <w:rsid w:val="00602781"/>
    <w:rsid w:val="00606D87"/>
    <w:rsid w:val="00606F85"/>
    <w:rsid w:val="00607641"/>
    <w:rsid w:val="006079F2"/>
    <w:rsid w:val="00607FC6"/>
    <w:rsid w:val="006108BD"/>
    <w:rsid w:val="00610C3E"/>
    <w:rsid w:val="00611A7E"/>
    <w:rsid w:val="006146EC"/>
    <w:rsid w:val="006221A8"/>
    <w:rsid w:val="006227B8"/>
    <w:rsid w:val="006234B2"/>
    <w:rsid w:val="00623F62"/>
    <w:rsid w:val="00625047"/>
    <w:rsid w:val="006277B5"/>
    <w:rsid w:val="00631035"/>
    <w:rsid w:val="00631CE0"/>
    <w:rsid w:val="00631E50"/>
    <w:rsid w:val="00640762"/>
    <w:rsid w:val="006408D1"/>
    <w:rsid w:val="0064601B"/>
    <w:rsid w:val="00646A2F"/>
    <w:rsid w:val="00652ED5"/>
    <w:rsid w:val="00654AF2"/>
    <w:rsid w:val="00655B65"/>
    <w:rsid w:val="00655BB3"/>
    <w:rsid w:val="0066435A"/>
    <w:rsid w:val="006658B8"/>
    <w:rsid w:val="00665FCB"/>
    <w:rsid w:val="00666E9C"/>
    <w:rsid w:val="0067333C"/>
    <w:rsid w:val="00674262"/>
    <w:rsid w:val="006759B1"/>
    <w:rsid w:val="006763C5"/>
    <w:rsid w:val="00677DA3"/>
    <w:rsid w:val="00680776"/>
    <w:rsid w:val="00680B27"/>
    <w:rsid w:val="00680BDF"/>
    <w:rsid w:val="006817C7"/>
    <w:rsid w:val="00681A19"/>
    <w:rsid w:val="00682726"/>
    <w:rsid w:val="0068375C"/>
    <w:rsid w:val="0068398F"/>
    <w:rsid w:val="006848E9"/>
    <w:rsid w:val="0068561D"/>
    <w:rsid w:val="00687AF7"/>
    <w:rsid w:val="00687E7F"/>
    <w:rsid w:val="0069364B"/>
    <w:rsid w:val="00694314"/>
    <w:rsid w:val="00694456"/>
    <w:rsid w:val="006949D1"/>
    <w:rsid w:val="00695861"/>
    <w:rsid w:val="00695D9E"/>
    <w:rsid w:val="006974E0"/>
    <w:rsid w:val="00697FB7"/>
    <w:rsid w:val="006A070E"/>
    <w:rsid w:val="006A3199"/>
    <w:rsid w:val="006A3CB0"/>
    <w:rsid w:val="006A3FF1"/>
    <w:rsid w:val="006A53E1"/>
    <w:rsid w:val="006A7016"/>
    <w:rsid w:val="006B1338"/>
    <w:rsid w:val="006B2819"/>
    <w:rsid w:val="006B3010"/>
    <w:rsid w:val="006B4098"/>
    <w:rsid w:val="006C0C09"/>
    <w:rsid w:val="006C1249"/>
    <w:rsid w:val="006C419A"/>
    <w:rsid w:val="006C65B7"/>
    <w:rsid w:val="006C6D6D"/>
    <w:rsid w:val="006C6E69"/>
    <w:rsid w:val="006C76F2"/>
    <w:rsid w:val="006D0CED"/>
    <w:rsid w:val="006D1772"/>
    <w:rsid w:val="006D1DAF"/>
    <w:rsid w:val="006D71D7"/>
    <w:rsid w:val="006D7894"/>
    <w:rsid w:val="006E2617"/>
    <w:rsid w:val="006E4698"/>
    <w:rsid w:val="006E4AFA"/>
    <w:rsid w:val="006E62CF"/>
    <w:rsid w:val="006F0E89"/>
    <w:rsid w:val="006F21FC"/>
    <w:rsid w:val="006F2476"/>
    <w:rsid w:val="006F289F"/>
    <w:rsid w:val="0070130F"/>
    <w:rsid w:val="0070492E"/>
    <w:rsid w:val="00704EC7"/>
    <w:rsid w:val="00710823"/>
    <w:rsid w:val="00714CE0"/>
    <w:rsid w:val="00715C22"/>
    <w:rsid w:val="007168F4"/>
    <w:rsid w:val="00717774"/>
    <w:rsid w:val="007209A6"/>
    <w:rsid w:val="0072436B"/>
    <w:rsid w:val="00727945"/>
    <w:rsid w:val="00727ABC"/>
    <w:rsid w:val="0073121C"/>
    <w:rsid w:val="00731891"/>
    <w:rsid w:val="007350CD"/>
    <w:rsid w:val="00735CFD"/>
    <w:rsid w:val="007362AA"/>
    <w:rsid w:val="00740F97"/>
    <w:rsid w:val="00742997"/>
    <w:rsid w:val="00746769"/>
    <w:rsid w:val="00746B7D"/>
    <w:rsid w:val="00746D42"/>
    <w:rsid w:val="007535A6"/>
    <w:rsid w:val="00755837"/>
    <w:rsid w:val="00756243"/>
    <w:rsid w:val="00757D25"/>
    <w:rsid w:val="00764785"/>
    <w:rsid w:val="00764AB8"/>
    <w:rsid w:val="00764D93"/>
    <w:rsid w:val="00767EAB"/>
    <w:rsid w:val="00772090"/>
    <w:rsid w:val="00774F38"/>
    <w:rsid w:val="00775324"/>
    <w:rsid w:val="007757CA"/>
    <w:rsid w:val="00775B02"/>
    <w:rsid w:val="00776482"/>
    <w:rsid w:val="00782399"/>
    <w:rsid w:val="0078296C"/>
    <w:rsid w:val="007931B5"/>
    <w:rsid w:val="007933E0"/>
    <w:rsid w:val="00793CEF"/>
    <w:rsid w:val="00797206"/>
    <w:rsid w:val="007A001F"/>
    <w:rsid w:val="007A0193"/>
    <w:rsid w:val="007A1A81"/>
    <w:rsid w:val="007A2468"/>
    <w:rsid w:val="007A33B9"/>
    <w:rsid w:val="007A4961"/>
    <w:rsid w:val="007A55DE"/>
    <w:rsid w:val="007B06BC"/>
    <w:rsid w:val="007B0C67"/>
    <w:rsid w:val="007B57E2"/>
    <w:rsid w:val="007B5CFE"/>
    <w:rsid w:val="007B6BB0"/>
    <w:rsid w:val="007B77B1"/>
    <w:rsid w:val="007C238F"/>
    <w:rsid w:val="007C27A0"/>
    <w:rsid w:val="007C4FD5"/>
    <w:rsid w:val="007C5427"/>
    <w:rsid w:val="007D14D1"/>
    <w:rsid w:val="007D266E"/>
    <w:rsid w:val="007D2C18"/>
    <w:rsid w:val="007D4AC7"/>
    <w:rsid w:val="007D7A6D"/>
    <w:rsid w:val="007E0190"/>
    <w:rsid w:val="007E38D9"/>
    <w:rsid w:val="007E539D"/>
    <w:rsid w:val="007F2727"/>
    <w:rsid w:val="007F43B6"/>
    <w:rsid w:val="007F4F76"/>
    <w:rsid w:val="007F6ACB"/>
    <w:rsid w:val="007F6E5B"/>
    <w:rsid w:val="00802B68"/>
    <w:rsid w:val="0081024E"/>
    <w:rsid w:val="00811BA5"/>
    <w:rsid w:val="00812E8B"/>
    <w:rsid w:val="00814554"/>
    <w:rsid w:val="0081673C"/>
    <w:rsid w:val="008168B4"/>
    <w:rsid w:val="00817B6C"/>
    <w:rsid w:val="00823316"/>
    <w:rsid w:val="00824636"/>
    <w:rsid w:val="00824A81"/>
    <w:rsid w:val="0082602A"/>
    <w:rsid w:val="00826E9E"/>
    <w:rsid w:val="00831464"/>
    <w:rsid w:val="00832DB5"/>
    <w:rsid w:val="00833DC2"/>
    <w:rsid w:val="00835AA4"/>
    <w:rsid w:val="00836479"/>
    <w:rsid w:val="00836A39"/>
    <w:rsid w:val="00837B8B"/>
    <w:rsid w:val="00837F0A"/>
    <w:rsid w:val="008412F6"/>
    <w:rsid w:val="008419DC"/>
    <w:rsid w:val="00843B0D"/>
    <w:rsid w:val="008453FE"/>
    <w:rsid w:val="008468B5"/>
    <w:rsid w:val="00847D94"/>
    <w:rsid w:val="00851B4C"/>
    <w:rsid w:val="00853B29"/>
    <w:rsid w:val="00853D1B"/>
    <w:rsid w:val="008545C4"/>
    <w:rsid w:val="0086226C"/>
    <w:rsid w:val="00862EAA"/>
    <w:rsid w:val="00866EC5"/>
    <w:rsid w:val="00871153"/>
    <w:rsid w:val="008734F9"/>
    <w:rsid w:val="00874A9F"/>
    <w:rsid w:val="00874B2E"/>
    <w:rsid w:val="00875D64"/>
    <w:rsid w:val="00876040"/>
    <w:rsid w:val="00877049"/>
    <w:rsid w:val="00877253"/>
    <w:rsid w:val="0088007C"/>
    <w:rsid w:val="008808C7"/>
    <w:rsid w:val="00881C76"/>
    <w:rsid w:val="0088210B"/>
    <w:rsid w:val="00882FEC"/>
    <w:rsid w:val="00885EFB"/>
    <w:rsid w:val="008860CB"/>
    <w:rsid w:val="00887BC7"/>
    <w:rsid w:val="0089343B"/>
    <w:rsid w:val="008941E5"/>
    <w:rsid w:val="008972B1"/>
    <w:rsid w:val="008A14FF"/>
    <w:rsid w:val="008A16D7"/>
    <w:rsid w:val="008A213E"/>
    <w:rsid w:val="008A254F"/>
    <w:rsid w:val="008A2BAA"/>
    <w:rsid w:val="008A35D9"/>
    <w:rsid w:val="008A3805"/>
    <w:rsid w:val="008B0F72"/>
    <w:rsid w:val="008B34A6"/>
    <w:rsid w:val="008B5541"/>
    <w:rsid w:val="008B5A2F"/>
    <w:rsid w:val="008B7729"/>
    <w:rsid w:val="008C0944"/>
    <w:rsid w:val="008C1970"/>
    <w:rsid w:val="008C1D55"/>
    <w:rsid w:val="008C24FB"/>
    <w:rsid w:val="008C5F1F"/>
    <w:rsid w:val="008C7C0E"/>
    <w:rsid w:val="008D3078"/>
    <w:rsid w:val="008D6FDD"/>
    <w:rsid w:val="008E30DE"/>
    <w:rsid w:val="008E373D"/>
    <w:rsid w:val="008E5BE5"/>
    <w:rsid w:val="008F04AF"/>
    <w:rsid w:val="008F20FA"/>
    <w:rsid w:val="008F3558"/>
    <w:rsid w:val="008F6C96"/>
    <w:rsid w:val="009019E6"/>
    <w:rsid w:val="00902C4F"/>
    <w:rsid w:val="00910095"/>
    <w:rsid w:val="009124CD"/>
    <w:rsid w:val="009126EB"/>
    <w:rsid w:val="00915A16"/>
    <w:rsid w:val="00915A3D"/>
    <w:rsid w:val="00916210"/>
    <w:rsid w:val="00920EB0"/>
    <w:rsid w:val="0092141B"/>
    <w:rsid w:val="00923287"/>
    <w:rsid w:val="00924402"/>
    <w:rsid w:val="009252E8"/>
    <w:rsid w:val="00931215"/>
    <w:rsid w:val="00932C3D"/>
    <w:rsid w:val="009343B1"/>
    <w:rsid w:val="00935811"/>
    <w:rsid w:val="00935CD3"/>
    <w:rsid w:val="00936007"/>
    <w:rsid w:val="00936145"/>
    <w:rsid w:val="00937F90"/>
    <w:rsid w:val="00943620"/>
    <w:rsid w:val="009436A6"/>
    <w:rsid w:val="00943B87"/>
    <w:rsid w:val="00944869"/>
    <w:rsid w:val="00953C50"/>
    <w:rsid w:val="00954C78"/>
    <w:rsid w:val="00955C2E"/>
    <w:rsid w:val="00956FB0"/>
    <w:rsid w:val="00957E46"/>
    <w:rsid w:val="00962630"/>
    <w:rsid w:val="00963B1A"/>
    <w:rsid w:val="00966F95"/>
    <w:rsid w:val="00975578"/>
    <w:rsid w:val="0097784E"/>
    <w:rsid w:val="009809FD"/>
    <w:rsid w:val="00983A90"/>
    <w:rsid w:val="00984A26"/>
    <w:rsid w:val="00986ABA"/>
    <w:rsid w:val="00987993"/>
    <w:rsid w:val="00987DA5"/>
    <w:rsid w:val="0099120A"/>
    <w:rsid w:val="00991A2C"/>
    <w:rsid w:val="00991BBB"/>
    <w:rsid w:val="009929AD"/>
    <w:rsid w:val="0099441A"/>
    <w:rsid w:val="0099510E"/>
    <w:rsid w:val="00996C57"/>
    <w:rsid w:val="009A6219"/>
    <w:rsid w:val="009A6E36"/>
    <w:rsid w:val="009A7282"/>
    <w:rsid w:val="009A750B"/>
    <w:rsid w:val="009B3A83"/>
    <w:rsid w:val="009B51ED"/>
    <w:rsid w:val="009B6335"/>
    <w:rsid w:val="009C0671"/>
    <w:rsid w:val="009C2923"/>
    <w:rsid w:val="009C6A6E"/>
    <w:rsid w:val="009C7E80"/>
    <w:rsid w:val="009D0066"/>
    <w:rsid w:val="009D33AF"/>
    <w:rsid w:val="009E47E5"/>
    <w:rsid w:val="009E77E3"/>
    <w:rsid w:val="009F13AA"/>
    <w:rsid w:val="009F2F43"/>
    <w:rsid w:val="009F44E4"/>
    <w:rsid w:val="009F4FE9"/>
    <w:rsid w:val="009F5A00"/>
    <w:rsid w:val="00A00D2F"/>
    <w:rsid w:val="00A00D64"/>
    <w:rsid w:val="00A04A29"/>
    <w:rsid w:val="00A04F3E"/>
    <w:rsid w:val="00A1127B"/>
    <w:rsid w:val="00A114D9"/>
    <w:rsid w:val="00A12A34"/>
    <w:rsid w:val="00A147DF"/>
    <w:rsid w:val="00A155DB"/>
    <w:rsid w:val="00A202A5"/>
    <w:rsid w:val="00A20C8C"/>
    <w:rsid w:val="00A23B2A"/>
    <w:rsid w:val="00A25666"/>
    <w:rsid w:val="00A26854"/>
    <w:rsid w:val="00A2750C"/>
    <w:rsid w:val="00A3175A"/>
    <w:rsid w:val="00A33579"/>
    <w:rsid w:val="00A3418E"/>
    <w:rsid w:val="00A34334"/>
    <w:rsid w:val="00A34C0D"/>
    <w:rsid w:val="00A35BB8"/>
    <w:rsid w:val="00A35F9C"/>
    <w:rsid w:val="00A4480D"/>
    <w:rsid w:val="00A47A68"/>
    <w:rsid w:val="00A47AA7"/>
    <w:rsid w:val="00A52FA4"/>
    <w:rsid w:val="00A5362B"/>
    <w:rsid w:val="00A55A3B"/>
    <w:rsid w:val="00A568D0"/>
    <w:rsid w:val="00A568EB"/>
    <w:rsid w:val="00A63F45"/>
    <w:rsid w:val="00A64394"/>
    <w:rsid w:val="00A64DFB"/>
    <w:rsid w:val="00A66097"/>
    <w:rsid w:val="00A71516"/>
    <w:rsid w:val="00A720C0"/>
    <w:rsid w:val="00A72EFF"/>
    <w:rsid w:val="00A73745"/>
    <w:rsid w:val="00A776F5"/>
    <w:rsid w:val="00A80688"/>
    <w:rsid w:val="00A818D0"/>
    <w:rsid w:val="00A83BB0"/>
    <w:rsid w:val="00A900BC"/>
    <w:rsid w:val="00A92ACB"/>
    <w:rsid w:val="00A932A3"/>
    <w:rsid w:val="00A93DE3"/>
    <w:rsid w:val="00A957FF"/>
    <w:rsid w:val="00AA0705"/>
    <w:rsid w:val="00AA1557"/>
    <w:rsid w:val="00AA1687"/>
    <w:rsid w:val="00AA2520"/>
    <w:rsid w:val="00AA2613"/>
    <w:rsid w:val="00AA2BCD"/>
    <w:rsid w:val="00AA545B"/>
    <w:rsid w:val="00AB01E7"/>
    <w:rsid w:val="00AB2897"/>
    <w:rsid w:val="00AB3302"/>
    <w:rsid w:val="00AB39DA"/>
    <w:rsid w:val="00AB47E2"/>
    <w:rsid w:val="00AB4CB9"/>
    <w:rsid w:val="00AC0F45"/>
    <w:rsid w:val="00AC1298"/>
    <w:rsid w:val="00AC2697"/>
    <w:rsid w:val="00AC52C6"/>
    <w:rsid w:val="00AC5FC3"/>
    <w:rsid w:val="00AC7EBA"/>
    <w:rsid w:val="00AD1E43"/>
    <w:rsid w:val="00AD27E0"/>
    <w:rsid w:val="00AD35E9"/>
    <w:rsid w:val="00AD3FFB"/>
    <w:rsid w:val="00AD547B"/>
    <w:rsid w:val="00AD6A24"/>
    <w:rsid w:val="00AD6FC4"/>
    <w:rsid w:val="00AD794E"/>
    <w:rsid w:val="00AE0B28"/>
    <w:rsid w:val="00AE1B0A"/>
    <w:rsid w:val="00AE2608"/>
    <w:rsid w:val="00AE3405"/>
    <w:rsid w:val="00AE5CC1"/>
    <w:rsid w:val="00AE6C26"/>
    <w:rsid w:val="00AE735C"/>
    <w:rsid w:val="00AE7D38"/>
    <w:rsid w:val="00AF0D60"/>
    <w:rsid w:val="00AF282D"/>
    <w:rsid w:val="00AF45DF"/>
    <w:rsid w:val="00B02EC2"/>
    <w:rsid w:val="00B05C93"/>
    <w:rsid w:val="00B100B2"/>
    <w:rsid w:val="00B10D7A"/>
    <w:rsid w:val="00B11EAF"/>
    <w:rsid w:val="00B161C9"/>
    <w:rsid w:val="00B162DB"/>
    <w:rsid w:val="00B16C24"/>
    <w:rsid w:val="00B220B6"/>
    <w:rsid w:val="00B265E7"/>
    <w:rsid w:val="00B26E01"/>
    <w:rsid w:val="00B3012A"/>
    <w:rsid w:val="00B304C4"/>
    <w:rsid w:val="00B30E1B"/>
    <w:rsid w:val="00B32C48"/>
    <w:rsid w:val="00B33E23"/>
    <w:rsid w:val="00B351CE"/>
    <w:rsid w:val="00B36CF7"/>
    <w:rsid w:val="00B40561"/>
    <w:rsid w:val="00B40700"/>
    <w:rsid w:val="00B40ABB"/>
    <w:rsid w:val="00B414D2"/>
    <w:rsid w:val="00B420DA"/>
    <w:rsid w:val="00B45671"/>
    <w:rsid w:val="00B50D62"/>
    <w:rsid w:val="00B50FEF"/>
    <w:rsid w:val="00B51927"/>
    <w:rsid w:val="00B52AC5"/>
    <w:rsid w:val="00B53417"/>
    <w:rsid w:val="00B5480C"/>
    <w:rsid w:val="00B55C73"/>
    <w:rsid w:val="00B65944"/>
    <w:rsid w:val="00B6651D"/>
    <w:rsid w:val="00B66850"/>
    <w:rsid w:val="00B67E1A"/>
    <w:rsid w:val="00B726D3"/>
    <w:rsid w:val="00B73171"/>
    <w:rsid w:val="00B74952"/>
    <w:rsid w:val="00B7569C"/>
    <w:rsid w:val="00B85E96"/>
    <w:rsid w:val="00B86531"/>
    <w:rsid w:val="00B86AC7"/>
    <w:rsid w:val="00B907BC"/>
    <w:rsid w:val="00B90CC4"/>
    <w:rsid w:val="00B91150"/>
    <w:rsid w:val="00B9193F"/>
    <w:rsid w:val="00B919B6"/>
    <w:rsid w:val="00B91D08"/>
    <w:rsid w:val="00B92981"/>
    <w:rsid w:val="00B9577D"/>
    <w:rsid w:val="00BA3C68"/>
    <w:rsid w:val="00BB077A"/>
    <w:rsid w:val="00BB0858"/>
    <w:rsid w:val="00BB2FF4"/>
    <w:rsid w:val="00BB3E04"/>
    <w:rsid w:val="00BB42E0"/>
    <w:rsid w:val="00BB74EB"/>
    <w:rsid w:val="00BC1B41"/>
    <w:rsid w:val="00BC2850"/>
    <w:rsid w:val="00BC41EB"/>
    <w:rsid w:val="00BC7241"/>
    <w:rsid w:val="00BD69B4"/>
    <w:rsid w:val="00BD6A9D"/>
    <w:rsid w:val="00BD7590"/>
    <w:rsid w:val="00BE2D37"/>
    <w:rsid w:val="00BF0006"/>
    <w:rsid w:val="00BF0505"/>
    <w:rsid w:val="00BF0C41"/>
    <w:rsid w:val="00BF1075"/>
    <w:rsid w:val="00BF1BC7"/>
    <w:rsid w:val="00BF4AFE"/>
    <w:rsid w:val="00BF756A"/>
    <w:rsid w:val="00BF79F5"/>
    <w:rsid w:val="00C02968"/>
    <w:rsid w:val="00C03B78"/>
    <w:rsid w:val="00C061A1"/>
    <w:rsid w:val="00C07563"/>
    <w:rsid w:val="00C11972"/>
    <w:rsid w:val="00C1256E"/>
    <w:rsid w:val="00C148BD"/>
    <w:rsid w:val="00C16885"/>
    <w:rsid w:val="00C16C8B"/>
    <w:rsid w:val="00C16FA5"/>
    <w:rsid w:val="00C175EB"/>
    <w:rsid w:val="00C1783F"/>
    <w:rsid w:val="00C207C4"/>
    <w:rsid w:val="00C20BA3"/>
    <w:rsid w:val="00C213FC"/>
    <w:rsid w:val="00C23F14"/>
    <w:rsid w:val="00C245F0"/>
    <w:rsid w:val="00C24C9D"/>
    <w:rsid w:val="00C272FA"/>
    <w:rsid w:val="00C3418A"/>
    <w:rsid w:val="00C35C81"/>
    <w:rsid w:val="00C36C91"/>
    <w:rsid w:val="00C371F2"/>
    <w:rsid w:val="00C42497"/>
    <w:rsid w:val="00C44DE1"/>
    <w:rsid w:val="00C50385"/>
    <w:rsid w:val="00C518B8"/>
    <w:rsid w:val="00C56F9E"/>
    <w:rsid w:val="00C57423"/>
    <w:rsid w:val="00C64319"/>
    <w:rsid w:val="00C64694"/>
    <w:rsid w:val="00C6610C"/>
    <w:rsid w:val="00C67354"/>
    <w:rsid w:val="00C72639"/>
    <w:rsid w:val="00C73CA2"/>
    <w:rsid w:val="00C73CCC"/>
    <w:rsid w:val="00C744A1"/>
    <w:rsid w:val="00C7770E"/>
    <w:rsid w:val="00C7772C"/>
    <w:rsid w:val="00C931C8"/>
    <w:rsid w:val="00C93520"/>
    <w:rsid w:val="00C93BBD"/>
    <w:rsid w:val="00C9499B"/>
    <w:rsid w:val="00C957F0"/>
    <w:rsid w:val="00CA10CF"/>
    <w:rsid w:val="00CA31FA"/>
    <w:rsid w:val="00CA6716"/>
    <w:rsid w:val="00CB114E"/>
    <w:rsid w:val="00CB254B"/>
    <w:rsid w:val="00CB2F31"/>
    <w:rsid w:val="00CB2FDD"/>
    <w:rsid w:val="00CB41F4"/>
    <w:rsid w:val="00CB5E7E"/>
    <w:rsid w:val="00CB63E3"/>
    <w:rsid w:val="00CB694F"/>
    <w:rsid w:val="00CB6CB5"/>
    <w:rsid w:val="00CC20C9"/>
    <w:rsid w:val="00CC5165"/>
    <w:rsid w:val="00CC6F7A"/>
    <w:rsid w:val="00CC7B9A"/>
    <w:rsid w:val="00CD0309"/>
    <w:rsid w:val="00CD2362"/>
    <w:rsid w:val="00CD33B8"/>
    <w:rsid w:val="00CD4929"/>
    <w:rsid w:val="00CD4CF2"/>
    <w:rsid w:val="00CE0A46"/>
    <w:rsid w:val="00CE0D32"/>
    <w:rsid w:val="00CE51D9"/>
    <w:rsid w:val="00CE638A"/>
    <w:rsid w:val="00CE721F"/>
    <w:rsid w:val="00CE7807"/>
    <w:rsid w:val="00CF280F"/>
    <w:rsid w:val="00CF7BCA"/>
    <w:rsid w:val="00D00BAD"/>
    <w:rsid w:val="00D112B6"/>
    <w:rsid w:val="00D11542"/>
    <w:rsid w:val="00D14396"/>
    <w:rsid w:val="00D21DDC"/>
    <w:rsid w:val="00D25A7C"/>
    <w:rsid w:val="00D25E5F"/>
    <w:rsid w:val="00D2648D"/>
    <w:rsid w:val="00D271D3"/>
    <w:rsid w:val="00D340A4"/>
    <w:rsid w:val="00D34DA0"/>
    <w:rsid w:val="00D35750"/>
    <w:rsid w:val="00D36B49"/>
    <w:rsid w:val="00D37625"/>
    <w:rsid w:val="00D44D03"/>
    <w:rsid w:val="00D45074"/>
    <w:rsid w:val="00D466E2"/>
    <w:rsid w:val="00D53C79"/>
    <w:rsid w:val="00D53FB0"/>
    <w:rsid w:val="00D57FD3"/>
    <w:rsid w:val="00D60945"/>
    <w:rsid w:val="00D64620"/>
    <w:rsid w:val="00D6736D"/>
    <w:rsid w:val="00D70D5C"/>
    <w:rsid w:val="00D72465"/>
    <w:rsid w:val="00D736CC"/>
    <w:rsid w:val="00D81572"/>
    <w:rsid w:val="00D819F5"/>
    <w:rsid w:val="00D81A57"/>
    <w:rsid w:val="00D84822"/>
    <w:rsid w:val="00D84B51"/>
    <w:rsid w:val="00D92636"/>
    <w:rsid w:val="00D926C3"/>
    <w:rsid w:val="00D92E64"/>
    <w:rsid w:val="00D93FDC"/>
    <w:rsid w:val="00D942B6"/>
    <w:rsid w:val="00D96688"/>
    <w:rsid w:val="00DA0B6B"/>
    <w:rsid w:val="00DA1473"/>
    <w:rsid w:val="00DA4759"/>
    <w:rsid w:val="00DA5DCC"/>
    <w:rsid w:val="00DB31D1"/>
    <w:rsid w:val="00DB4EEC"/>
    <w:rsid w:val="00DB551E"/>
    <w:rsid w:val="00DB5EEB"/>
    <w:rsid w:val="00DB6481"/>
    <w:rsid w:val="00DB702E"/>
    <w:rsid w:val="00DC174B"/>
    <w:rsid w:val="00DC6143"/>
    <w:rsid w:val="00DC7A1F"/>
    <w:rsid w:val="00DD09B3"/>
    <w:rsid w:val="00DD20CE"/>
    <w:rsid w:val="00DD3190"/>
    <w:rsid w:val="00DE09F2"/>
    <w:rsid w:val="00DE2891"/>
    <w:rsid w:val="00DF1F16"/>
    <w:rsid w:val="00DF2408"/>
    <w:rsid w:val="00DF50CC"/>
    <w:rsid w:val="00DF51D0"/>
    <w:rsid w:val="00DF60E1"/>
    <w:rsid w:val="00E00306"/>
    <w:rsid w:val="00E047A7"/>
    <w:rsid w:val="00E04B2F"/>
    <w:rsid w:val="00E05075"/>
    <w:rsid w:val="00E051FB"/>
    <w:rsid w:val="00E05922"/>
    <w:rsid w:val="00E05C15"/>
    <w:rsid w:val="00E13B92"/>
    <w:rsid w:val="00E1595D"/>
    <w:rsid w:val="00E16AA2"/>
    <w:rsid w:val="00E16B6E"/>
    <w:rsid w:val="00E16CE2"/>
    <w:rsid w:val="00E174D6"/>
    <w:rsid w:val="00E27937"/>
    <w:rsid w:val="00E3064A"/>
    <w:rsid w:val="00E340F2"/>
    <w:rsid w:val="00E34A11"/>
    <w:rsid w:val="00E34A3C"/>
    <w:rsid w:val="00E34B04"/>
    <w:rsid w:val="00E40ACF"/>
    <w:rsid w:val="00E43B80"/>
    <w:rsid w:val="00E44079"/>
    <w:rsid w:val="00E44C78"/>
    <w:rsid w:val="00E461D6"/>
    <w:rsid w:val="00E47F41"/>
    <w:rsid w:val="00E50A8F"/>
    <w:rsid w:val="00E50E16"/>
    <w:rsid w:val="00E53425"/>
    <w:rsid w:val="00E534CE"/>
    <w:rsid w:val="00E534D0"/>
    <w:rsid w:val="00E54936"/>
    <w:rsid w:val="00E54E1D"/>
    <w:rsid w:val="00E608AF"/>
    <w:rsid w:val="00E64237"/>
    <w:rsid w:val="00E66527"/>
    <w:rsid w:val="00E67675"/>
    <w:rsid w:val="00E7038C"/>
    <w:rsid w:val="00E71FE1"/>
    <w:rsid w:val="00E73965"/>
    <w:rsid w:val="00E75F80"/>
    <w:rsid w:val="00E7698E"/>
    <w:rsid w:val="00E83771"/>
    <w:rsid w:val="00E9418C"/>
    <w:rsid w:val="00E941DD"/>
    <w:rsid w:val="00E94FCC"/>
    <w:rsid w:val="00E96CF0"/>
    <w:rsid w:val="00EA0513"/>
    <w:rsid w:val="00EA0E82"/>
    <w:rsid w:val="00EA1937"/>
    <w:rsid w:val="00EA2ECF"/>
    <w:rsid w:val="00EA3302"/>
    <w:rsid w:val="00EA459C"/>
    <w:rsid w:val="00EA47DE"/>
    <w:rsid w:val="00EB0633"/>
    <w:rsid w:val="00EB129A"/>
    <w:rsid w:val="00EB4FBD"/>
    <w:rsid w:val="00EB60EA"/>
    <w:rsid w:val="00EB734D"/>
    <w:rsid w:val="00EB7E6F"/>
    <w:rsid w:val="00EC13F9"/>
    <w:rsid w:val="00EC29DC"/>
    <w:rsid w:val="00EC3565"/>
    <w:rsid w:val="00EC721E"/>
    <w:rsid w:val="00ED30AD"/>
    <w:rsid w:val="00ED5F69"/>
    <w:rsid w:val="00EE0157"/>
    <w:rsid w:val="00EE2B25"/>
    <w:rsid w:val="00EF038A"/>
    <w:rsid w:val="00EF4103"/>
    <w:rsid w:val="00EF6597"/>
    <w:rsid w:val="00EF6B6B"/>
    <w:rsid w:val="00F02FD2"/>
    <w:rsid w:val="00F04255"/>
    <w:rsid w:val="00F06284"/>
    <w:rsid w:val="00F10B1B"/>
    <w:rsid w:val="00F112A5"/>
    <w:rsid w:val="00F15438"/>
    <w:rsid w:val="00F154BE"/>
    <w:rsid w:val="00F17421"/>
    <w:rsid w:val="00F20A1D"/>
    <w:rsid w:val="00F21A50"/>
    <w:rsid w:val="00F30B7D"/>
    <w:rsid w:val="00F31983"/>
    <w:rsid w:val="00F403BA"/>
    <w:rsid w:val="00F403CC"/>
    <w:rsid w:val="00F4752F"/>
    <w:rsid w:val="00F53790"/>
    <w:rsid w:val="00F53916"/>
    <w:rsid w:val="00F56F98"/>
    <w:rsid w:val="00F602C3"/>
    <w:rsid w:val="00F607A1"/>
    <w:rsid w:val="00F61087"/>
    <w:rsid w:val="00F6198F"/>
    <w:rsid w:val="00F61F2C"/>
    <w:rsid w:val="00F6231B"/>
    <w:rsid w:val="00F663F6"/>
    <w:rsid w:val="00F677BB"/>
    <w:rsid w:val="00F71BA0"/>
    <w:rsid w:val="00F71CCE"/>
    <w:rsid w:val="00F7352D"/>
    <w:rsid w:val="00F73859"/>
    <w:rsid w:val="00F74EAD"/>
    <w:rsid w:val="00F76793"/>
    <w:rsid w:val="00F76ADB"/>
    <w:rsid w:val="00F76E5D"/>
    <w:rsid w:val="00F775EF"/>
    <w:rsid w:val="00F8279A"/>
    <w:rsid w:val="00F82EC8"/>
    <w:rsid w:val="00F868F5"/>
    <w:rsid w:val="00F913AF"/>
    <w:rsid w:val="00F92B2F"/>
    <w:rsid w:val="00F931CA"/>
    <w:rsid w:val="00F9416F"/>
    <w:rsid w:val="00F96C48"/>
    <w:rsid w:val="00F97D9B"/>
    <w:rsid w:val="00FA02FE"/>
    <w:rsid w:val="00FA1033"/>
    <w:rsid w:val="00FA114D"/>
    <w:rsid w:val="00FA1970"/>
    <w:rsid w:val="00FA1F91"/>
    <w:rsid w:val="00FA21B9"/>
    <w:rsid w:val="00FA49E5"/>
    <w:rsid w:val="00FA4A1E"/>
    <w:rsid w:val="00FA5AE7"/>
    <w:rsid w:val="00FB2AF1"/>
    <w:rsid w:val="00FB5D68"/>
    <w:rsid w:val="00FB607C"/>
    <w:rsid w:val="00FB64CC"/>
    <w:rsid w:val="00FC0284"/>
    <w:rsid w:val="00FC23D5"/>
    <w:rsid w:val="00FC2B5A"/>
    <w:rsid w:val="00FC51F4"/>
    <w:rsid w:val="00FC5212"/>
    <w:rsid w:val="00FC7B78"/>
    <w:rsid w:val="00FD0497"/>
    <w:rsid w:val="00FD087D"/>
    <w:rsid w:val="00FD25FA"/>
    <w:rsid w:val="00FD2984"/>
    <w:rsid w:val="00FD338F"/>
    <w:rsid w:val="00FD3A2D"/>
    <w:rsid w:val="00FD4EA2"/>
    <w:rsid w:val="00FD50B0"/>
    <w:rsid w:val="00FD78C2"/>
    <w:rsid w:val="00FD7D43"/>
    <w:rsid w:val="00FE07A4"/>
    <w:rsid w:val="00FE7E4A"/>
    <w:rsid w:val="00FF1DF3"/>
    <w:rsid w:val="00FF6BE9"/>
    <w:rsid w:val="00FF6C6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78C2"/>
  </w:style>
  <w:style w:type="paragraph" w:styleId="Heading1">
    <w:name w:val="heading 1"/>
    <w:basedOn w:val="Normal"/>
    <w:next w:val="Normal"/>
    <w:qFormat/>
    <w:rsid w:val="00FD78C2"/>
    <w:pPr>
      <w:keepNext/>
      <w:outlineLvl w:val="0"/>
    </w:pPr>
    <w:rPr>
      <w:rFonts w:ascii="Arial" w:hAnsi="Arial" w:cs="Arial"/>
      <w:sz w:val="24"/>
      <w:szCs w:val="24"/>
    </w:rPr>
  </w:style>
  <w:style w:type="paragraph" w:styleId="Heading2">
    <w:name w:val="heading 2"/>
    <w:basedOn w:val="Normal"/>
    <w:next w:val="Normal"/>
    <w:qFormat/>
    <w:rsid w:val="00FD78C2"/>
    <w:pPr>
      <w:keepNext/>
      <w:outlineLvl w:val="1"/>
    </w:pPr>
    <w:rPr>
      <w:rFonts w:cs="Traditional Arabic"/>
      <w:b/>
      <w:bCs/>
    </w:rPr>
  </w:style>
  <w:style w:type="paragraph" w:styleId="Heading3">
    <w:name w:val="heading 3"/>
    <w:basedOn w:val="Normal"/>
    <w:next w:val="Normal"/>
    <w:qFormat/>
    <w:rsid w:val="00FD78C2"/>
    <w:pPr>
      <w:keepNext/>
      <w:jc w:val="center"/>
      <w:outlineLvl w:val="2"/>
    </w:pPr>
    <w:rPr>
      <w:rFonts w:cs="Traditional Arabic"/>
      <w:b/>
      <w:bCs/>
    </w:rPr>
  </w:style>
  <w:style w:type="paragraph" w:styleId="Heading4">
    <w:name w:val="heading 4"/>
    <w:basedOn w:val="Normal"/>
    <w:next w:val="Normal"/>
    <w:qFormat/>
    <w:rsid w:val="00FD78C2"/>
    <w:pPr>
      <w:keepNext/>
      <w:jc w:val="center"/>
      <w:outlineLvl w:val="3"/>
    </w:pPr>
    <w:rPr>
      <w:b/>
      <w:bCs/>
      <w:sz w:val="22"/>
      <w:szCs w:val="22"/>
    </w:rPr>
  </w:style>
  <w:style w:type="paragraph" w:styleId="Heading5">
    <w:name w:val="heading 5"/>
    <w:basedOn w:val="Normal"/>
    <w:next w:val="Normal"/>
    <w:qFormat/>
    <w:rsid w:val="00FD78C2"/>
    <w:pPr>
      <w:spacing w:before="240" w:after="60"/>
      <w:outlineLvl w:val="4"/>
    </w:pPr>
    <w:rPr>
      <w:b/>
      <w:bCs/>
      <w:i/>
      <w:iCs/>
      <w:sz w:val="26"/>
      <w:szCs w:val="26"/>
    </w:rPr>
  </w:style>
  <w:style w:type="paragraph" w:styleId="Heading6">
    <w:name w:val="heading 6"/>
    <w:basedOn w:val="Normal"/>
    <w:next w:val="Normal"/>
    <w:qFormat/>
    <w:rsid w:val="00FD78C2"/>
    <w:pPr>
      <w:keepNext/>
      <w:jc w:val="center"/>
      <w:outlineLvl w:val="5"/>
    </w:pPr>
    <w:rPr>
      <w:b/>
      <w:bCs/>
      <w:sz w:val="24"/>
      <w:szCs w:val="24"/>
    </w:rPr>
  </w:style>
  <w:style w:type="paragraph" w:styleId="Heading7">
    <w:name w:val="heading 7"/>
    <w:basedOn w:val="Normal"/>
    <w:next w:val="Normal"/>
    <w:qFormat/>
    <w:rsid w:val="00FD78C2"/>
    <w:pPr>
      <w:keepNext/>
      <w:jc w:val="center"/>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D78C2"/>
    <w:rPr>
      <w:b/>
      <w:bCs/>
    </w:rPr>
  </w:style>
  <w:style w:type="character" w:styleId="Hyperlink">
    <w:name w:val="Hyperlink"/>
    <w:rsid w:val="00FD78C2"/>
    <w:rPr>
      <w:color w:val="0000FF"/>
      <w:u w:val="single"/>
    </w:rPr>
  </w:style>
  <w:style w:type="paragraph" w:styleId="BodyText">
    <w:name w:val="Body Text"/>
    <w:basedOn w:val="Normal"/>
    <w:link w:val="BodyTextChar"/>
    <w:rsid w:val="00FD78C2"/>
    <w:pPr>
      <w:jc w:val="both"/>
    </w:pPr>
    <w:rPr>
      <w:b/>
      <w:bCs/>
    </w:rPr>
  </w:style>
  <w:style w:type="character" w:customStyle="1" w:styleId="BodyTextChar">
    <w:name w:val="Body Text Char"/>
    <w:link w:val="BodyText"/>
    <w:rsid w:val="00FD78C2"/>
    <w:rPr>
      <w:b/>
      <w:bCs/>
      <w:lang w:val="en-US" w:eastAsia="en-US" w:bidi="ar-SA"/>
    </w:rPr>
  </w:style>
  <w:style w:type="paragraph" w:styleId="BodyText3">
    <w:name w:val="Body Text 3"/>
    <w:basedOn w:val="Normal"/>
    <w:rsid w:val="00FD78C2"/>
    <w:pPr>
      <w:jc w:val="both"/>
    </w:pPr>
    <w:rPr>
      <w:sz w:val="23"/>
      <w:szCs w:val="23"/>
    </w:rPr>
  </w:style>
  <w:style w:type="paragraph" w:styleId="BodyTextIndent">
    <w:name w:val="Body Text Indent"/>
    <w:basedOn w:val="Normal"/>
    <w:rsid w:val="00FD78C2"/>
    <w:pPr>
      <w:ind w:left="720"/>
    </w:pPr>
    <w:rPr>
      <w:sz w:val="24"/>
      <w:szCs w:val="24"/>
    </w:rPr>
  </w:style>
  <w:style w:type="paragraph" w:styleId="BodyTextIndent2">
    <w:name w:val="Body Text Indent 2"/>
    <w:basedOn w:val="Normal"/>
    <w:rsid w:val="00FD78C2"/>
    <w:pPr>
      <w:ind w:left="720"/>
      <w:jc w:val="both"/>
    </w:pPr>
    <w:rPr>
      <w:sz w:val="22"/>
      <w:szCs w:val="22"/>
    </w:rPr>
  </w:style>
  <w:style w:type="paragraph" w:styleId="Header">
    <w:name w:val="header"/>
    <w:basedOn w:val="Normal"/>
    <w:rsid w:val="00FD78C2"/>
    <w:pPr>
      <w:tabs>
        <w:tab w:val="center" w:pos="4153"/>
        <w:tab w:val="right" w:pos="8306"/>
      </w:tabs>
    </w:pPr>
    <w:rPr>
      <w:sz w:val="24"/>
      <w:szCs w:val="24"/>
    </w:rPr>
  </w:style>
  <w:style w:type="paragraph" w:styleId="Footer">
    <w:name w:val="footer"/>
    <w:basedOn w:val="Normal"/>
    <w:link w:val="FooterChar"/>
    <w:uiPriority w:val="99"/>
    <w:rsid w:val="00FD78C2"/>
    <w:pPr>
      <w:tabs>
        <w:tab w:val="center" w:pos="4153"/>
        <w:tab w:val="right" w:pos="8306"/>
      </w:tabs>
    </w:pPr>
    <w:rPr>
      <w:sz w:val="24"/>
      <w:szCs w:val="24"/>
    </w:rPr>
  </w:style>
  <w:style w:type="character" w:styleId="PageNumber">
    <w:name w:val="page number"/>
    <w:basedOn w:val="DefaultParagraphFont"/>
    <w:rsid w:val="00FD78C2"/>
  </w:style>
  <w:style w:type="character" w:customStyle="1" w:styleId="BodyText2Char">
    <w:name w:val="Body Text 2 Char"/>
    <w:link w:val="BodyText2"/>
    <w:rsid w:val="003E514F"/>
    <w:rPr>
      <w:rFonts w:cs="Traditional Arabic"/>
      <w:b/>
      <w:bCs/>
    </w:rPr>
  </w:style>
  <w:style w:type="paragraph" w:styleId="ListParagraph">
    <w:name w:val="List Paragraph"/>
    <w:basedOn w:val="Normal"/>
    <w:uiPriority w:val="34"/>
    <w:qFormat/>
    <w:rsid w:val="000C684E"/>
    <w:pPr>
      <w:ind w:left="720"/>
      <w:contextualSpacing/>
    </w:pPr>
  </w:style>
  <w:style w:type="character" w:customStyle="1" w:styleId="FooterChar">
    <w:name w:val="Footer Char"/>
    <w:link w:val="Footer"/>
    <w:uiPriority w:val="99"/>
    <w:rsid w:val="008E30DE"/>
    <w:rPr>
      <w:sz w:val="24"/>
      <w:szCs w:val="24"/>
    </w:rPr>
  </w:style>
  <w:style w:type="paragraph" w:styleId="BalloonText">
    <w:name w:val="Balloon Text"/>
    <w:basedOn w:val="Normal"/>
    <w:link w:val="BalloonTextChar"/>
    <w:rsid w:val="008E30DE"/>
    <w:rPr>
      <w:rFonts w:ascii="Tahoma" w:hAnsi="Tahoma"/>
      <w:sz w:val="16"/>
      <w:szCs w:val="16"/>
    </w:rPr>
  </w:style>
  <w:style w:type="character" w:customStyle="1" w:styleId="BalloonTextChar">
    <w:name w:val="Balloon Text Char"/>
    <w:link w:val="BalloonText"/>
    <w:rsid w:val="008E30DE"/>
    <w:rPr>
      <w:rFonts w:ascii="Tahoma" w:hAnsi="Tahoma" w:cs="Tahoma"/>
      <w:sz w:val="16"/>
      <w:szCs w:val="16"/>
    </w:rPr>
  </w:style>
  <w:style w:type="table" w:styleId="TableGrid">
    <w:name w:val="Table Grid"/>
    <w:basedOn w:val="TableNormal"/>
    <w:rsid w:val="00C16C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313BFE"/>
    <w:rPr>
      <w:sz w:val="16"/>
      <w:szCs w:val="16"/>
    </w:rPr>
  </w:style>
  <w:style w:type="paragraph" w:styleId="CommentText">
    <w:name w:val="annotation text"/>
    <w:basedOn w:val="Normal"/>
    <w:semiHidden/>
    <w:rsid w:val="00313BFE"/>
  </w:style>
  <w:style w:type="paragraph" w:styleId="CommentSubject">
    <w:name w:val="annotation subject"/>
    <w:basedOn w:val="CommentText"/>
    <w:next w:val="CommentText"/>
    <w:semiHidden/>
    <w:rsid w:val="00313BFE"/>
    <w:rPr>
      <w:b/>
      <w:bCs/>
    </w:rPr>
  </w:style>
  <w:style w:type="paragraph" w:styleId="NormalWeb">
    <w:name w:val="Normal (Web)"/>
    <w:basedOn w:val="Normal"/>
    <w:rsid w:val="0014373E"/>
    <w:pPr>
      <w:spacing w:before="100" w:beforeAutospacing="1" w:after="115"/>
    </w:pPr>
    <w:rPr>
      <w:sz w:val="24"/>
      <w:szCs w:val="24"/>
      <w:lang w:val="de-DE" w:eastAsia="de-DE"/>
    </w:rPr>
  </w:style>
</w:styles>
</file>

<file path=word/webSettings.xml><?xml version="1.0" encoding="utf-8"?>
<w:webSettings xmlns:r="http://schemas.openxmlformats.org/officeDocument/2006/relationships" xmlns:w="http://schemas.openxmlformats.org/wordprocessingml/2006/main">
  <w:divs>
    <w:div w:id="6580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chart" Target="charts/chart14.xm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9.xml"/><Relationship Id="rId34" Type="http://schemas.openxmlformats.org/officeDocument/2006/relationships/chart" Target="charts/chart22.xml"/><Relationship Id="rId7" Type="http://schemas.openxmlformats.org/officeDocument/2006/relationships/endnotes" Target="endnotes.xml"/><Relationship Id="rId12" Type="http://schemas.openxmlformats.org/officeDocument/2006/relationships/hyperlink" Target="http://www.jmcc.org" TargetMode="External"/><Relationship Id="rId17" Type="http://schemas.openxmlformats.org/officeDocument/2006/relationships/chart" Target="charts/chart5.xml"/><Relationship Id="rId25" Type="http://schemas.openxmlformats.org/officeDocument/2006/relationships/chart" Target="charts/chart13.xml"/><Relationship Id="rId33" Type="http://schemas.openxmlformats.org/officeDocument/2006/relationships/chart" Target="charts/chart21.xml"/><Relationship Id="rId38" Type="http://schemas.openxmlformats.org/officeDocument/2006/relationships/chart" Target="charts/chart26.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chart" Target="charts/chart17.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mcc@jmcc.org" TargetMode="External"/><Relationship Id="rId24" Type="http://schemas.openxmlformats.org/officeDocument/2006/relationships/chart" Target="charts/chart12.xml"/><Relationship Id="rId32" Type="http://schemas.openxmlformats.org/officeDocument/2006/relationships/chart" Target="charts/chart20.xml"/><Relationship Id="rId37" Type="http://schemas.openxmlformats.org/officeDocument/2006/relationships/chart" Target="charts/chart2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chart" Target="charts/chart16.xml"/><Relationship Id="rId36" Type="http://schemas.openxmlformats.org/officeDocument/2006/relationships/chart" Target="charts/chart24.xml"/><Relationship Id="rId10" Type="http://schemas.openxmlformats.org/officeDocument/2006/relationships/image" Target="media/image2.jpeg"/><Relationship Id="rId19" Type="http://schemas.openxmlformats.org/officeDocument/2006/relationships/chart" Target="charts/chart7.xml"/><Relationship Id="rId31" Type="http://schemas.openxmlformats.org/officeDocument/2006/relationships/chart" Target="charts/chart19.xml"/><Relationship Id="rId4" Type="http://schemas.openxmlformats.org/officeDocument/2006/relationships/settings" Target="settings.xml"/><Relationship Id="rId9" Type="http://schemas.openxmlformats.org/officeDocument/2006/relationships/hyperlink" Target="http://www.fespal.org" TargetMode="Externa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chart" Target="charts/chart18.xml"/><Relationship Id="rId35" Type="http://schemas.openxmlformats.org/officeDocument/2006/relationships/chart" Target="charts/chart2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ocuments\Olfat%20personal%20-%20since%20June%202013\Olfat%20Docs%20and%20Apps%20-%20home%20Nablus.new\JMCC%20Polls\march%202015%20English%20results_with%20chart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dell\Documents\Olfat%20personal%20-%20since%20June%202013\Olfat%20Docs%20and%20Apps%20-%20home%20Nablus.new\JMCC%20Polls\march%202015%20English%20results_with%20chart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dell\Documents\Olfat%20personal%20-%20since%20June%202013\Olfat%20Docs%20and%20Apps%20-%20home%20Nablus.new\JMCC%20Polls\march%202015%20English%20results_with%20char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dell\Documents\Olfat%20personal%20-%20since%20June%202013\Olfat%20Docs%20and%20Apps%20-%20home%20Nablus.new\JMCC%20Polls\march%202015%20English%20results_with%20chart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dell\Documents\Olfat%20personal%20-%20since%20June%202013\Olfat%20Docs%20and%20Apps%20-%20home%20Nablus.new\JMCC%20Polls\march%202015%20English%20results_with%20char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dell\Documents\Olfat%20personal%20-%20since%20June%202013\Olfat%20Docs%20and%20Apps%20-%20home%20Nablus.new\JMCC%20Polls\march%202015%20English%20results_with%20chart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dell\Documents\Olfat%20personal%20-%20since%20June%202013\Olfat%20Docs%20and%20Apps%20-%20home%20Nablus.new\JMCC%20Polls\march%202015%20English%20results_with%20char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dell\Documents\Olfat%20personal%20-%20since%20June%202013\Olfat%20Docs%20and%20Apps%20-%20home%20Nablus.new\JMCC%20Polls\march%202015%20English%20results_with%20charts.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dell\Documents\Olfat%20personal%20-%20since%20June%202013\Olfat%20Docs%20and%20Apps%20-%20home%20Nablus.new\JMCC%20Polls\march%202015%20English%20results_with%20char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dell\Documents\Olfat%20personal%20-%20since%20June%202013\Olfat%20Docs%20and%20Apps%20-%20home%20Nablus.new\JMCC%20Polls\march%202015%20English%20results_with%20charts.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dell\Documents\Olfat%20personal%20-%20since%20June%202013\Olfat%20Docs%20and%20Apps%20-%20home%20Nablus.new\JMCC%20Polls\march%202015%20English%20results_with%20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Documents\Olfat%20personal%20-%20since%20June%202013\Olfat%20Docs%20and%20Apps%20-%20home%20Nablus.new\JMCC%20Polls\march%202015%20English%20results_with%20charts.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dell\Documents\Olfat%20personal%20-%20since%20June%202013\Olfat%20Docs%20and%20Apps%20-%20home%20Nablus.new\JMCC%20Polls\march%202015%20English%20results_with%20charts.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dell\Documents\Olfat%20personal%20-%20since%20June%202013\Olfat%20Docs%20and%20Apps%20-%20home%20Nablus.new\JMCC%20Polls\march%202015%20English%20results_with%20char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dell\Documents\Olfat%20personal%20-%20since%20June%202013\Olfat%20Docs%20and%20Apps%20-%20home%20Nablus.new\JMCC%20Polls\march%202015%20English%20results_with%20charts.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dell\Documents\Olfat%20personal%20-%20since%20June%202013\Olfat%20Docs%20and%20Apps%20-%20home%20Nablus.new\JMCC%20Polls\march%202015%20English%20results_with%20char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dell\Documents\Olfat%20personal%20-%20since%20June%202013\Olfat%20Docs%20and%20Apps%20-%20home%20Nablus.new\JMCC%20Polls\march%202015%20English%20results_with%20charts.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dell\Documents\Olfat%20personal%20-%20since%20June%202013\Olfat%20Docs%20and%20Apps%20-%20home%20Nablus.new\JMCC%20Polls\march%202015%20English%20results_with%20char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dell\Documents\Olfat%20personal%20-%20since%20June%202013\Olfat%20Docs%20and%20Apps%20-%20home%20Nablus.new\JMCC%20Polls\march%202015%20English%20results_with%20char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ll\Documents\Olfat%20personal%20-%20since%20June%202013\Olfat%20Docs%20and%20Apps%20-%20home%20Nablus.new\JMCC%20Polls\march%202015%20English%20results_with%20char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ell\Documents\Olfat%20personal%20-%20since%20June%202013\Olfat%20Docs%20and%20Apps%20-%20home%20Nablus.new\JMCC%20Polls\march%202015%20English%20results_with%20chart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ell\Documents\Olfat%20personal%20-%20since%20June%202013\Olfat%20Docs%20and%20Apps%20-%20home%20Nablus.new\JMCC%20Polls\march%202015%20English%20results_with%20chart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dell\Documents\Olfat%20personal%20-%20since%20June%202013\Olfat%20Docs%20and%20Apps%20-%20home%20Nablus.new\JMCC%20Polls\march%202015%20English%20results_with%20chart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dell\Documents\Olfat%20personal%20-%20since%20June%202013\Olfat%20Docs%20and%20Apps%20-%20home%20Nablus.new\JMCC%20Polls\march%202015%20English%20results_with%20char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dell\Documents\Olfat%20personal%20-%20since%20June%202013\Olfat%20Docs%20and%20Apps%20-%20home%20Nablus.new\JMCC%20Polls\march%202015%20English%20results_with%20chart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dell\Documents\Olfat%20personal%20-%20since%20June%202013\Olfat%20Docs%20and%20Apps%20-%20home%20Nablus.new\JMCC%20Polls\march%202015%20English%20results_with%20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100"/>
            </a:pPr>
            <a:r>
              <a:rPr lang="en-US" sz="1100"/>
              <a:t>Optimism  and pissimism re peaceful settlement to Palesitnian</a:t>
            </a:r>
            <a:r>
              <a:rPr lang="en-US" sz="1100" baseline="0"/>
              <a:t> Israeli Conflict</a:t>
            </a:r>
            <a:endParaRPr lang="en-US" sz="1100"/>
          </a:p>
        </c:rich>
      </c:tx>
    </c:title>
    <c:plotArea>
      <c:layout>
        <c:manualLayout>
          <c:layoutTarget val="inner"/>
          <c:xMode val="edge"/>
          <c:yMode val="edge"/>
          <c:x val="8.3169408881845611E-2"/>
          <c:y val="0.20580375248917551"/>
          <c:w val="0.89069427965340187"/>
          <c:h val="0.70114913130058421"/>
        </c:manualLayout>
      </c:layout>
      <c:barChart>
        <c:barDir val="bar"/>
        <c:grouping val="stacked"/>
        <c:ser>
          <c:idx val="0"/>
          <c:order val="0"/>
          <c:tx>
            <c:strRef>
              <c:f>Sheet1!$A$14</c:f>
              <c:strCache>
                <c:ptCount val="1"/>
                <c:pt idx="0">
                  <c:v>Optimistic</c:v>
                </c:pt>
              </c:strCache>
            </c:strRef>
          </c:tx>
          <c:dLbls>
            <c:showVal val="1"/>
            <c:showSerName val="1"/>
          </c:dLbls>
          <c:cat>
            <c:strRef>
              <c:f>Sheet1!$B$13:$D$13</c:f>
              <c:strCache>
                <c:ptCount val="3"/>
                <c:pt idx="0">
                  <c:v>Total</c:v>
                </c:pt>
                <c:pt idx="1">
                  <c:v>West Bank</c:v>
                </c:pt>
                <c:pt idx="2">
                  <c:v>Gaza</c:v>
                </c:pt>
              </c:strCache>
            </c:strRef>
          </c:cat>
          <c:val>
            <c:numRef>
              <c:f>Sheet1!$B$14:$D$14</c:f>
              <c:numCache>
                <c:formatCode>General</c:formatCode>
                <c:ptCount val="3"/>
                <c:pt idx="0">
                  <c:v>41.3</c:v>
                </c:pt>
                <c:pt idx="1">
                  <c:v>42.7</c:v>
                </c:pt>
                <c:pt idx="2">
                  <c:v>38.9</c:v>
                </c:pt>
              </c:numCache>
            </c:numRef>
          </c:val>
        </c:ser>
        <c:ser>
          <c:idx val="1"/>
          <c:order val="1"/>
          <c:tx>
            <c:strRef>
              <c:f>Sheet1!$A$15</c:f>
              <c:strCache>
                <c:ptCount val="1"/>
                <c:pt idx="0">
                  <c:v>pessimistic </c:v>
                </c:pt>
              </c:strCache>
            </c:strRef>
          </c:tx>
          <c:dLbls>
            <c:showVal val="1"/>
            <c:showSerName val="1"/>
          </c:dLbls>
          <c:cat>
            <c:strRef>
              <c:f>Sheet1!$B$13:$D$13</c:f>
              <c:strCache>
                <c:ptCount val="3"/>
                <c:pt idx="0">
                  <c:v>Total</c:v>
                </c:pt>
                <c:pt idx="1">
                  <c:v>West Bank</c:v>
                </c:pt>
                <c:pt idx="2">
                  <c:v>Gaza</c:v>
                </c:pt>
              </c:strCache>
            </c:strRef>
          </c:cat>
          <c:val>
            <c:numRef>
              <c:f>Sheet1!$B$15:$D$15</c:f>
              <c:numCache>
                <c:formatCode>General</c:formatCode>
                <c:ptCount val="3"/>
                <c:pt idx="0">
                  <c:v>57.5</c:v>
                </c:pt>
                <c:pt idx="1">
                  <c:v>56.2</c:v>
                </c:pt>
                <c:pt idx="2">
                  <c:v>59.4</c:v>
                </c:pt>
              </c:numCache>
            </c:numRef>
          </c:val>
        </c:ser>
        <c:ser>
          <c:idx val="2"/>
          <c:order val="2"/>
          <c:tx>
            <c:strRef>
              <c:f>Sheet1!$A$16</c:f>
              <c:strCache>
                <c:ptCount val="1"/>
                <c:pt idx="0">
                  <c:v>I don’t know \ no answer </c:v>
                </c:pt>
              </c:strCache>
            </c:strRef>
          </c:tx>
          <c:dLbls>
            <c:dLbl>
              <c:idx val="0"/>
              <c:layout>
                <c:manualLayout>
                  <c:x val="8.0084299262381572E-2"/>
                  <c:y val="3.0511052929229339E-3"/>
                </c:manualLayout>
              </c:layout>
              <c:showVal val="1"/>
              <c:showSerName val="1"/>
              <c:separator>
</c:separator>
            </c:dLbl>
            <c:dLbl>
              <c:idx val="1"/>
              <c:layout>
                <c:manualLayout>
                  <c:x val="7.7274323849666454E-2"/>
                  <c:y val="-3.0511052929229339E-3"/>
                </c:manualLayout>
              </c:layout>
              <c:showVal val="1"/>
              <c:showSerName val="1"/>
              <c:separator>
</c:separator>
            </c:dLbl>
            <c:dLbl>
              <c:idx val="2"/>
              <c:layout>
                <c:manualLayout>
                  <c:x val="8.2894274675096746E-2"/>
                  <c:y val="-9.1533158787687995E-3"/>
                </c:manualLayout>
              </c:layout>
              <c:showVal val="1"/>
              <c:showSerName val="1"/>
              <c:separator>
</c:separator>
            </c:dLbl>
            <c:showVal val="1"/>
            <c:showSerName val="1"/>
            <c:separator>
</c:separator>
          </c:dLbls>
          <c:cat>
            <c:strRef>
              <c:f>Sheet1!$B$13:$D$13</c:f>
              <c:strCache>
                <c:ptCount val="3"/>
                <c:pt idx="0">
                  <c:v>Total</c:v>
                </c:pt>
                <c:pt idx="1">
                  <c:v>West Bank</c:v>
                </c:pt>
                <c:pt idx="2">
                  <c:v>Gaza</c:v>
                </c:pt>
              </c:strCache>
            </c:strRef>
          </c:cat>
          <c:val>
            <c:numRef>
              <c:f>Sheet1!$B$16:$D$16</c:f>
              <c:numCache>
                <c:formatCode>General</c:formatCode>
                <c:ptCount val="3"/>
                <c:pt idx="0">
                  <c:v>1.2</c:v>
                </c:pt>
                <c:pt idx="1">
                  <c:v>1.1000000000000001</c:v>
                </c:pt>
                <c:pt idx="2">
                  <c:v>1.7000000000000008</c:v>
                </c:pt>
              </c:numCache>
            </c:numRef>
          </c:val>
        </c:ser>
        <c:gapWidth val="55"/>
        <c:overlap val="100"/>
        <c:axId val="76410880"/>
        <c:axId val="76412416"/>
      </c:barChart>
      <c:catAx>
        <c:axId val="76410880"/>
        <c:scaling>
          <c:orientation val="minMax"/>
        </c:scaling>
        <c:axPos val="l"/>
        <c:tickLblPos val="nextTo"/>
        <c:crossAx val="76412416"/>
        <c:crosses val="autoZero"/>
        <c:auto val="1"/>
        <c:lblAlgn val="ctr"/>
        <c:lblOffset val="100"/>
      </c:catAx>
      <c:valAx>
        <c:axId val="76412416"/>
        <c:scaling>
          <c:orientation val="minMax"/>
        </c:scaling>
        <c:axPos val="b"/>
        <c:majorGridlines/>
        <c:numFmt formatCode="General" sourceLinked="1"/>
        <c:tickLblPos val="nextTo"/>
        <c:crossAx val="76410880"/>
        <c:crosses val="autoZero"/>
        <c:crossBetween val="between"/>
      </c:valAx>
    </c:plotArea>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100"/>
            </a:pPr>
            <a:r>
              <a:rPr lang="en-US" sz="1100"/>
              <a:t>Perception on who is emerged</a:t>
            </a:r>
            <a:r>
              <a:rPr lang="en-US" sz="1100" baseline="0"/>
              <a:t> as a winner after six months on the war on Gaza</a:t>
            </a:r>
            <a:endParaRPr lang="en-US" sz="1100"/>
          </a:p>
        </c:rich>
      </c:tx>
      <c:layout/>
    </c:title>
    <c:plotArea>
      <c:layout>
        <c:manualLayout>
          <c:layoutTarget val="inner"/>
          <c:xMode val="edge"/>
          <c:yMode val="edge"/>
          <c:x val="0.37177569111145636"/>
          <c:y val="0.25045906451776168"/>
          <c:w val="0.29931123297036732"/>
          <c:h val="0.7181819627918411"/>
        </c:manualLayout>
      </c:layout>
      <c:pieChart>
        <c:varyColors val="1"/>
        <c:ser>
          <c:idx val="0"/>
          <c:order val="0"/>
          <c:tx>
            <c:strRef>
              <c:f>Sheet1!$B$173</c:f>
              <c:strCache>
                <c:ptCount val="1"/>
                <c:pt idx="0">
                  <c:v>Total</c:v>
                </c:pt>
              </c:strCache>
            </c:strRef>
          </c:tx>
          <c:explosion val="25"/>
          <c:dLbls>
            <c:dLbl>
              <c:idx val="0"/>
              <c:layout>
                <c:manualLayout>
                  <c:x val="6.4682102168320474E-2"/>
                  <c:y val="7.7134986225895444E-2"/>
                </c:manualLayout>
              </c:layout>
              <c:dLblPos val="bestFit"/>
              <c:showVal val="1"/>
              <c:showCatName val="1"/>
            </c:dLbl>
            <c:dLbl>
              <c:idx val="1"/>
              <c:layout>
                <c:manualLayout>
                  <c:x val="6.3212054391767733E-2"/>
                  <c:y val="4.7750229568411434E-2"/>
                </c:manualLayout>
              </c:layout>
              <c:dLblPos val="bestFit"/>
              <c:showVal val="1"/>
              <c:showCatName val="1"/>
            </c:dLbl>
            <c:dLbl>
              <c:idx val="2"/>
              <c:layout>
                <c:manualLayout>
                  <c:x val="-3.2341051084160216E-2"/>
                  <c:y val="1.469237832874196E-2"/>
                </c:manualLayout>
              </c:layout>
              <c:dLblPos val="bestFit"/>
              <c:showVal val="1"/>
              <c:showCatName val="1"/>
            </c:dLbl>
            <c:dLbl>
              <c:idx val="3"/>
              <c:layout>
                <c:manualLayout>
                  <c:x val="-3.3811098860712992E-2"/>
                  <c:y val="8.0808080808080843E-2"/>
                </c:manualLayout>
              </c:layout>
              <c:dLblPos val="bestFit"/>
              <c:showVal val="1"/>
              <c:showCatName val="1"/>
            </c:dLbl>
            <c:dLbl>
              <c:idx val="4"/>
              <c:layout>
                <c:manualLayout>
                  <c:x val="-0.11319367879456092"/>
                  <c:y val="-1.6834822357712556E-17"/>
                </c:manualLayout>
              </c:layout>
              <c:dLblPos val="bestFit"/>
              <c:showVal val="1"/>
              <c:showCatName val="1"/>
            </c:dLbl>
            <c:dLblPos val="outEnd"/>
            <c:showVal val="1"/>
            <c:showCatName val="1"/>
            <c:showLeaderLines val="1"/>
          </c:dLbls>
          <c:cat>
            <c:strRef>
              <c:f>Sheet1!$A$174:$A$178</c:f>
              <c:strCache>
                <c:ptCount val="5"/>
                <c:pt idx="0">
                  <c:v>Israel</c:v>
                </c:pt>
                <c:pt idx="1">
                  <c:v>Hamas</c:v>
                </c:pt>
                <c:pt idx="2">
                  <c:v>Israel and Hamas</c:v>
                </c:pt>
                <c:pt idx="3">
                  <c:v>Neither Israel nor Hamas </c:v>
                </c:pt>
                <c:pt idx="4">
                  <c:v>I don’t know \ no answer </c:v>
                </c:pt>
              </c:strCache>
            </c:strRef>
          </c:cat>
          <c:val>
            <c:numRef>
              <c:f>Sheet1!$B$174:$B$178</c:f>
              <c:numCache>
                <c:formatCode>General</c:formatCode>
                <c:ptCount val="5"/>
                <c:pt idx="0">
                  <c:v>17.899999999999999</c:v>
                </c:pt>
                <c:pt idx="1">
                  <c:v>40.4</c:v>
                </c:pt>
                <c:pt idx="2">
                  <c:v>5.2</c:v>
                </c:pt>
                <c:pt idx="3">
                  <c:v>32.6</c:v>
                </c:pt>
                <c:pt idx="4">
                  <c:v>3.9</c:v>
                </c:pt>
              </c:numCache>
            </c:numRef>
          </c:val>
        </c:ser>
        <c:ser>
          <c:idx val="1"/>
          <c:order val="1"/>
          <c:tx>
            <c:strRef>
              <c:f>Sheet1!$C$173</c:f>
              <c:strCache>
                <c:ptCount val="1"/>
                <c:pt idx="0">
                  <c:v>West Bank</c:v>
                </c:pt>
              </c:strCache>
            </c:strRef>
          </c:tx>
          <c:explosion val="25"/>
          <c:cat>
            <c:strRef>
              <c:f>Sheet1!$A$174:$A$178</c:f>
              <c:strCache>
                <c:ptCount val="5"/>
                <c:pt idx="0">
                  <c:v>Israel</c:v>
                </c:pt>
                <c:pt idx="1">
                  <c:v>Hamas</c:v>
                </c:pt>
                <c:pt idx="2">
                  <c:v>Israel and Hamas</c:v>
                </c:pt>
                <c:pt idx="3">
                  <c:v>Neither Israel nor Hamas </c:v>
                </c:pt>
                <c:pt idx="4">
                  <c:v>I don’t know \ no answer </c:v>
                </c:pt>
              </c:strCache>
            </c:strRef>
          </c:cat>
          <c:val>
            <c:numRef>
              <c:f>Sheet1!$C$174:$C$178</c:f>
              <c:numCache>
                <c:formatCode>General</c:formatCode>
                <c:ptCount val="5"/>
                <c:pt idx="0">
                  <c:v>15.3</c:v>
                </c:pt>
                <c:pt idx="1">
                  <c:v>46.1</c:v>
                </c:pt>
                <c:pt idx="2">
                  <c:v>4.8</c:v>
                </c:pt>
                <c:pt idx="3">
                  <c:v>28.9</c:v>
                </c:pt>
                <c:pt idx="4">
                  <c:v>4.9000000000000004</c:v>
                </c:pt>
              </c:numCache>
            </c:numRef>
          </c:val>
        </c:ser>
        <c:ser>
          <c:idx val="2"/>
          <c:order val="2"/>
          <c:tx>
            <c:strRef>
              <c:f>Sheet1!$D$173</c:f>
              <c:strCache>
                <c:ptCount val="1"/>
                <c:pt idx="0">
                  <c:v>Gaza</c:v>
                </c:pt>
              </c:strCache>
            </c:strRef>
          </c:tx>
          <c:explosion val="25"/>
          <c:cat>
            <c:strRef>
              <c:f>Sheet1!$A$174:$A$178</c:f>
              <c:strCache>
                <c:ptCount val="5"/>
                <c:pt idx="0">
                  <c:v>Israel</c:v>
                </c:pt>
                <c:pt idx="1">
                  <c:v>Hamas</c:v>
                </c:pt>
                <c:pt idx="2">
                  <c:v>Israel and Hamas</c:v>
                </c:pt>
                <c:pt idx="3">
                  <c:v>Neither Israel nor Hamas </c:v>
                </c:pt>
                <c:pt idx="4">
                  <c:v>I don’t know \ no answer </c:v>
                </c:pt>
              </c:strCache>
            </c:strRef>
          </c:cat>
          <c:val>
            <c:numRef>
              <c:f>Sheet1!$D$174:$D$178</c:f>
              <c:numCache>
                <c:formatCode>General</c:formatCode>
                <c:ptCount val="5"/>
                <c:pt idx="0">
                  <c:v>22.2</c:v>
                </c:pt>
                <c:pt idx="1">
                  <c:v>30.9</c:v>
                </c:pt>
                <c:pt idx="2">
                  <c:v>5.8</c:v>
                </c:pt>
                <c:pt idx="3">
                  <c:v>38.700000000000003</c:v>
                </c:pt>
                <c:pt idx="4">
                  <c:v>2.4</c:v>
                </c:pt>
              </c:numCache>
            </c:numRef>
          </c:val>
        </c:ser>
        <c:firstSliceAng val="0"/>
      </c:pieChart>
    </c:plotArea>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100"/>
            </a:pPr>
            <a:r>
              <a:rPr lang="en-US" sz="1100"/>
              <a:t>Perception on who is more responsible for the delay in Gaza's reconstruction</a:t>
            </a:r>
          </a:p>
        </c:rich>
      </c:tx>
      <c:layout/>
    </c:title>
    <c:plotArea>
      <c:layout>
        <c:manualLayout>
          <c:layoutTarget val="inner"/>
          <c:xMode val="edge"/>
          <c:yMode val="edge"/>
          <c:x val="0.30906530183610381"/>
          <c:y val="0.21358661410179341"/>
          <c:w val="0.36904145029745433"/>
          <c:h val="0.68577982942903026"/>
        </c:manualLayout>
      </c:layout>
      <c:pieChart>
        <c:varyColors val="1"/>
        <c:ser>
          <c:idx val="0"/>
          <c:order val="0"/>
          <c:tx>
            <c:strRef>
              <c:f>Sheet1!$B$190</c:f>
              <c:strCache>
                <c:ptCount val="1"/>
                <c:pt idx="0">
                  <c:v>Total</c:v>
                </c:pt>
              </c:strCache>
            </c:strRef>
          </c:tx>
          <c:explosion val="25"/>
          <c:dLbls>
            <c:dLbl>
              <c:idx val="0"/>
              <c:layout>
                <c:manualLayout>
                  <c:x val="2.4464831804281339E-2"/>
                  <c:y val="8.4347120843471193E-2"/>
                </c:manualLayout>
              </c:layout>
              <c:dLblPos val="bestFit"/>
              <c:showVal val="1"/>
              <c:showCatName val="1"/>
            </c:dLbl>
            <c:dLbl>
              <c:idx val="1"/>
              <c:layout>
                <c:manualLayout>
                  <c:x val="-8.8685015290520058E-2"/>
                  <c:y val="1.6220600162206007E-2"/>
                </c:manualLayout>
              </c:layout>
              <c:dLblPos val="bestFit"/>
              <c:showVal val="1"/>
              <c:showCatName val="1"/>
            </c:dLbl>
            <c:dLbl>
              <c:idx val="2"/>
              <c:layout>
                <c:manualLayout>
                  <c:x val="-3.3639143730886847E-2"/>
                  <c:y val="4.8661800486617918E-2"/>
                </c:manualLayout>
              </c:layout>
              <c:dLblPos val="bestFit"/>
              <c:showVal val="1"/>
              <c:showCatName val="1"/>
            </c:dLbl>
            <c:dLbl>
              <c:idx val="3"/>
              <c:layout>
                <c:manualLayout>
                  <c:x val="-5.9633027522935887E-2"/>
                  <c:y val="6.8126520681265151E-2"/>
                </c:manualLayout>
              </c:layout>
              <c:dLblPos val="bestFit"/>
              <c:showVal val="1"/>
              <c:showCatName val="1"/>
            </c:dLbl>
            <c:dLbl>
              <c:idx val="4"/>
              <c:layout>
                <c:manualLayout>
                  <c:x val="-5.1987767584097885E-2"/>
                  <c:y val="3.2441200324412077E-2"/>
                </c:manualLayout>
              </c:layout>
              <c:dLblPos val="bestFit"/>
              <c:showVal val="1"/>
              <c:showCatName val="1"/>
            </c:dLbl>
            <c:dLbl>
              <c:idx val="5"/>
              <c:layout>
                <c:manualLayout>
                  <c:x val="0.14678899082568833"/>
                  <c:y val="3.2441200324412113E-3"/>
                </c:manualLayout>
              </c:layout>
              <c:dLblPos val="bestFit"/>
              <c:showVal val="1"/>
              <c:showCatName val="1"/>
            </c:dLbl>
            <c:txPr>
              <a:bodyPr/>
              <a:lstStyle/>
              <a:p>
                <a:pPr>
                  <a:defRPr sz="900"/>
                </a:pPr>
                <a:endParaRPr lang="en-US"/>
              </a:p>
            </c:txPr>
            <c:dLblPos val="outEnd"/>
            <c:showVal val="1"/>
            <c:showCatName val="1"/>
            <c:showLeaderLines val="1"/>
          </c:dLbls>
          <c:cat>
            <c:strRef>
              <c:f>Sheet1!$A$191:$A$196</c:f>
              <c:strCache>
                <c:ptCount val="6"/>
                <c:pt idx="0">
                  <c:v>Israel</c:v>
                </c:pt>
                <c:pt idx="1">
                  <c:v>Gaza government </c:v>
                </c:pt>
                <c:pt idx="2">
                  <c:v>The PA</c:v>
                </c:pt>
                <c:pt idx="3">
                  <c:v>Arab donors</c:v>
                </c:pt>
                <c:pt idx="4">
                  <c:v>International donors</c:v>
                </c:pt>
                <c:pt idx="5">
                  <c:v>I don’t know \ no answer </c:v>
                </c:pt>
              </c:strCache>
            </c:strRef>
          </c:cat>
          <c:val>
            <c:numRef>
              <c:f>Sheet1!$B$191:$B$196</c:f>
              <c:numCache>
                <c:formatCode>General</c:formatCode>
                <c:ptCount val="6"/>
                <c:pt idx="0">
                  <c:v>43.3</c:v>
                </c:pt>
                <c:pt idx="1">
                  <c:v>16.7</c:v>
                </c:pt>
                <c:pt idx="2">
                  <c:v>15.4</c:v>
                </c:pt>
                <c:pt idx="3">
                  <c:v>9</c:v>
                </c:pt>
                <c:pt idx="4">
                  <c:v>12.8</c:v>
                </c:pt>
                <c:pt idx="5">
                  <c:v>2.8</c:v>
                </c:pt>
              </c:numCache>
            </c:numRef>
          </c:val>
        </c:ser>
        <c:ser>
          <c:idx val="1"/>
          <c:order val="1"/>
          <c:tx>
            <c:strRef>
              <c:f>Sheet1!$C$190</c:f>
              <c:strCache>
                <c:ptCount val="1"/>
                <c:pt idx="0">
                  <c:v>West Bank</c:v>
                </c:pt>
              </c:strCache>
            </c:strRef>
          </c:tx>
          <c:explosion val="25"/>
          <c:cat>
            <c:strRef>
              <c:f>Sheet1!$A$191:$A$196</c:f>
              <c:strCache>
                <c:ptCount val="6"/>
                <c:pt idx="0">
                  <c:v>Israel</c:v>
                </c:pt>
                <c:pt idx="1">
                  <c:v>Gaza government </c:v>
                </c:pt>
                <c:pt idx="2">
                  <c:v>The PA</c:v>
                </c:pt>
                <c:pt idx="3">
                  <c:v>Arab donors</c:v>
                </c:pt>
                <c:pt idx="4">
                  <c:v>International donors</c:v>
                </c:pt>
                <c:pt idx="5">
                  <c:v>I don’t know \ no answer </c:v>
                </c:pt>
              </c:strCache>
            </c:strRef>
          </c:cat>
          <c:val>
            <c:numRef>
              <c:f>Sheet1!$C$191:$C$196</c:f>
              <c:numCache>
                <c:formatCode>General</c:formatCode>
                <c:ptCount val="6"/>
                <c:pt idx="0">
                  <c:v>44.5</c:v>
                </c:pt>
                <c:pt idx="1">
                  <c:v>10.4</c:v>
                </c:pt>
                <c:pt idx="2">
                  <c:v>16.399999999999999</c:v>
                </c:pt>
                <c:pt idx="3">
                  <c:v>10.9</c:v>
                </c:pt>
                <c:pt idx="4">
                  <c:v>13.5</c:v>
                </c:pt>
                <c:pt idx="5">
                  <c:v>4.3</c:v>
                </c:pt>
              </c:numCache>
            </c:numRef>
          </c:val>
        </c:ser>
        <c:ser>
          <c:idx val="2"/>
          <c:order val="2"/>
          <c:tx>
            <c:strRef>
              <c:f>Sheet1!$D$190</c:f>
              <c:strCache>
                <c:ptCount val="1"/>
                <c:pt idx="0">
                  <c:v>Gaza</c:v>
                </c:pt>
              </c:strCache>
            </c:strRef>
          </c:tx>
          <c:explosion val="25"/>
          <c:cat>
            <c:strRef>
              <c:f>Sheet1!$A$191:$A$196</c:f>
              <c:strCache>
                <c:ptCount val="6"/>
                <c:pt idx="0">
                  <c:v>Israel</c:v>
                </c:pt>
                <c:pt idx="1">
                  <c:v>Gaza government </c:v>
                </c:pt>
                <c:pt idx="2">
                  <c:v>The PA</c:v>
                </c:pt>
                <c:pt idx="3">
                  <c:v>Arab donors</c:v>
                </c:pt>
                <c:pt idx="4">
                  <c:v>International donors</c:v>
                </c:pt>
                <c:pt idx="5">
                  <c:v>I don’t know \ no answer </c:v>
                </c:pt>
              </c:strCache>
            </c:strRef>
          </c:cat>
          <c:val>
            <c:numRef>
              <c:f>Sheet1!$D$191:$D$196</c:f>
              <c:numCache>
                <c:formatCode>General</c:formatCode>
                <c:ptCount val="6"/>
                <c:pt idx="0">
                  <c:v>41.3</c:v>
                </c:pt>
                <c:pt idx="1">
                  <c:v>27.1</c:v>
                </c:pt>
                <c:pt idx="2">
                  <c:v>13.8</c:v>
                </c:pt>
                <c:pt idx="3">
                  <c:v>5.8</c:v>
                </c:pt>
                <c:pt idx="4">
                  <c:v>11.8</c:v>
                </c:pt>
                <c:pt idx="5">
                  <c:v>0.2</c:v>
                </c:pt>
              </c:numCache>
            </c:numRef>
          </c:val>
        </c:ser>
        <c:firstSliceAng val="0"/>
      </c:pieChart>
    </c:plotArea>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pPr>
            <a:r>
              <a:rPr lang="en-US" sz="1200"/>
              <a:t>Perception on best method to achieve the Palestinian people's goals</a:t>
            </a:r>
          </a:p>
        </c:rich>
      </c:tx>
    </c:title>
    <c:plotArea>
      <c:layout>
        <c:manualLayout>
          <c:layoutTarget val="inner"/>
          <c:xMode val="edge"/>
          <c:yMode val="edge"/>
          <c:x val="6.6209031563362275E-2"/>
          <c:y val="0.19764506359781966"/>
          <c:w val="0.91028669493236325"/>
          <c:h val="0.66618124213763263"/>
        </c:manualLayout>
      </c:layout>
      <c:barChart>
        <c:barDir val="col"/>
        <c:grouping val="stacked"/>
        <c:ser>
          <c:idx val="0"/>
          <c:order val="0"/>
          <c:tx>
            <c:strRef>
              <c:f>Sheet1!$A$209</c:f>
              <c:strCache>
                <c:ptCount val="1"/>
                <c:pt idx="0">
                  <c:v>Peaceful negotiations</c:v>
                </c:pt>
              </c:strCache>
            </c:strRef>
          </c:tx>
          <c:dLbls>
            <c:txPr>
              <a:bodyPr/>
              <a:lstStyle/>
              <a:p>
                <a:pPr>
                  <a:defRPr sz="900"/>
                </a:pPr>
                <a:endParaRPr lang="en-US"/>
              </a:p>
            </c:txPr>
            <c:showVal val="1"/>
            <c:showSerName val="1"/>
          </c:dLbls>
          <c:cat>
            <c:strRef>
              <c:f>Sheet1!$B$208:$D$208</c:f>
              <c:strCache>
                <c:ptCount val="3"/>
                <c:pt idx="0">
                  <c:v>Total</c:v>
                </c:pt>
                <c:pt idx="1">
                  <c:v>West Bank</c:v>
                </c:pt>
                <c:pt idx="2">
                  <c:v>Gaza</c:v>
                </c:pt>
              </c:strCache>
            </c:strRef>
          </c:cat>
          <c:val>
            <c:numRef>
              <c:f>Sheet1!$B$209:$D$209</c:f>
              <c:numCache>
                <c:formatCode>General</c:formatCode>
                <c:ptCount val="3"/>
                <c:pt idx="0">
                  <c:v>33.6</c:v>
                </c:pt>
                <c:pt idx="1">
                  <c:v>32.300000000000004</c:v>
                </c:pt>
                <c:pt idx="2">
                  <c:v>35.800000000000004</c:v>
                </c:pt>
              </c:numCache>
            </c:numRef>
          </c:val>
        </c:ser>
        <c:ser>
          <c:idx val="1"/>
          <c:order val="1"/>
          <c:tx>
            <c:strRef>
              <c:f>Sheet1!$A$210</c:f>
              <c:strCache>
                <c:ptCount val="1"/>
                <c:pt idx="0">
                  <c:v>Armed resistance (armed Intifada)</c:v>
                </c:pt>
              </c:strCache>
            </c:strRef>
          </c:tx>
          <c:dLbls>
            <c:showVal val="1"/>
            <c:showSerName val="1"/>
          </c:dLbls>
          <c:cat>
            <c:strRef>
              <c:f>Sheet1!$B$208:$D$208</c:f>
              <c:strCache>
                <c:ptCount val="3"/>
                <c:pt idx="0">
                  <c:v>Total</c:v>
                </c:pt>
                <c:pt idx="1">
                  <c:v>West Bank</c:v>
                </c:pt>
                <c:pt idx="2">
                  <c:v>Gaza</c:v>
                </c:pt>
              </c:strCache>
            </c:strRef>
          </c:cat>
          <c:val>
            <c:numRef>
              <c:f>Sheet1!$B$210:$D$210</c:f>
              <c:numCache>
                <c:formatCode>General</c:formatCode>
                <c:ptCount val="3"/>
                <c:pt idx="0">
                  <c:v>33.1</c:v>
                </c:pt>
                <c:pt idx="1">
                  <c:v>30.9</c:v>
                </c:pt>
                <c:pt idx="2">
                  <c:v>36.700000000000003</c:v>
                </c:pt>
              </c:numCache>
            </c:numRef>
          </c:val>
        </c:ser>
        <c:ser>
          <c:idx val="2"/>
          <c:order val="2"/>
          <c:tx>
            <c:strRef>
              <c:f>Sheet1!$A$211</c:f>
              <c:strCache>
                <c:ptCount val="1"/>
                <c:pt idx="0">
                  <c:v>Non-violent resistance (peaceful Popular Intifada)</c:v>
                </c:pt>
              </c:strCache>
            </c:strRef>
          </c:tx>
          <c:dLbls>
            <c:txPr>
              <a:bodyPr/>
              <a:lstStyle/>
              <a:p>
                <a:pPr>
                  <a:defRPr sz="900"/>
                </a:pPr>
                <a:endParaRPr lang="en-US"/>
              </a:p>
            </c:txPr>
            <c:showVal val="1"/>
            <c:showSerName val="1"/>
          </c:dLbls>
          <c:cat>
            <c:strRef>
              <c:f>Sheet1!$B$208:$D$208</c:f>
              <c:strCache>
                <c:ptCount val="3"/>
                <c:pt idx="0">
                  <c:v>Total</c:v>
                </c:pt>
                <c:pt idx="1">
                  <c:v>West Bank</c:v>
                </c:pt>
                <c:pt idx="2">
                  <c:v>Gaza</c:v>
                </c:pt>
              </c:strCache>
            </c:strRef>
          </c:cat>
          <c:val>
            <c:numRef>
              <c:f>Sheet1!$B$211:$D$211</c:f>
              <c:numCache>
                <c:formatCode>General</c:formatCode>
                <c:ptCount val="3"/>
                <c:pt idx="0">
                  <c:v>27</c:v>
                </c:pt>
                <c:pt idx="1">
                  <c:v>29.2</c:v>
                </c:pt>
                <c:pt idx="2">
                  <c:v>23.3</c:v>
                </c:pt>
              </c:numCache>
            </c:numRef>
          </c:val>
        </c:ser>
        <c:ser>
          <c:idx val="3"/>
          <c:order val="3"/>
          <c:tx>
            <c:strRef>
              <c:f>Sheet1!$A$212</c:f>
              <c:strCache>
                <c:ptCount val="1"/>
                <c:pt idx="0">
                  <c:v>Other </c:v>
                </c:pt>
              </c:strCache>
            </c:strRef>
          </c:tx>
          <c:dLbls>
            <c:dLbl>
              <c:idx val="0"/>
              <c:layout>
                <c:manualLayout>
                  <c:x val="0.10708898944193072"/>
                  <c:y val="6.6833751044277434E-3"/>
                </c:manualLayout>
              </c:layout>
              <c:showVal val="1"/>
              <c:showSerName val="1"/>
            </c:dLbl>
            <c:dLbl>
              <c:idx val="1"/>
              <c:layout>
                <c:manualLayout>
                  <c:x val="0.10708898944193072"/>
                  <c:y val="0"/>
                </c:manualLayout>
              </c:layout>
              <c:showVal val="1"/>
              <c:showSerName val="1"/>
            </c:dLbl>
            <c:dLbl>
              <c:idx val="2"/>
              <c:layout>
                <c:manualLayout>
                  <c:x val="0.104072398190045"/>
                  <c:y val="6.6833751044277434E-3"/>
                </c:manualLayout>
              </c:layout>
              <c:showVal val="1"/>
              <c:showSerName val="1"/>
            </c:dLbl>
            <c:txPr>
              <a:bodyPr/>
              <a:lstStyle/>
              <a:p>
                <a:pPr>
                  <a:defRPr sz="900"/>
                </a:pPr>
                <a:endParaRPr lang="en-US"/>
              </a:p>
            </c:txPr>
            <c:showVal val="1"/>
            <c:showSerName val="1"/>
          </c:dLbls>
          <c:cat>
            <c:strRef>
              <c:f>Sheet1!$B$208:$D$208</c:f>
              <c:strCache>
                <c:ptCount val="3"/>
                <c:pt idx="0">
                  <c:v>Total</c:v>
                </c:pt>
                <c:pt idx="1">
                  <c:v>West Bank</c:v>
                </c:pt>
                <c:pt idx="2">
                  <c:v>Gaza</c:v>
                </c:pt>
              </c:strCache>
            </c:strRef>
          </c:cat>
          <c:val>
            <c:numRef>
              <c:f>Sheet1!$B$212:$D$212</c:f>
              <c:numCache>
                <c:formatCode>General</c:formatCode>
                <c:ptCount val="3"/>
                <c:pt idx="0">
                  <c:v>1.9000000000000001</c:v>
                </c:pt>
                <c:pt idx="1">
                  <c:v>0.9</c:v>
                </c:pt>
                <c:pt idx="2">
                  <c:v>3.6</c:v>
                </c:pt>
              </c:numCache>
            </c:numRef>
          </c:val>
        </c:ser>
        <c:ser>
          <c:idx val="4"/>
          <c:order val="4"/>
          <c:tx>
            <c:strRef>
              <c:f>Sheet1!$A$213</c:f>
              <c:strCache>
                <c:ptCount val="1"/>
                <c:pt idx="0">
                  <c:v>I don’t know \ no answer </c:v>
                </c:pt>
              </c:strCache>
            </c:strRef>
          </c:tx>
          <c:dLbls>
            <c:dLbl>
              <c:idx val="0"/>
              <c:layout>
                <c:manualLayout>
                  <c:x val="3.0165912518853809E-3"/>
                  <c:y val="-6.3492063492063502E-2"/>
                </c:manualLayout>
              </c:layout>
              <c:showVal val="1"/>
              <c:showSerName val="1"/>
            </c:dLbl>
            <c:dLbl>
              <c:idx val="1"/>
              <c:layout>
                <c:manualLayout>
                  <c:x val="1.5082956259426861E-3"/>
                  <c:y val="-6.0150375939849704E-2"/>
                </c:manualLayout>
              </c:layout>
              <c:showVal val="1"/>
              <c:showSerName val="1"/>
            </c:dLbl>
            <c:dLbl>
              <c:idx val="2"/>
              <c:layout>
                <c:manualLayout>
                  <c:x val="0"/>
                  <c:y val="-4.0100250626566407E-2"/>
                </c:manualLayout>
              </c:layout>
              <c:showVal val="1"/>
              <c:showSerName val="1"/>
            </c:dLbl>
            <c:txPr>
              <a:bodyPr/>
              <a:lstStyle/>
              <a:p>
                <a:pPr>
                  <a:defRPr sz="900"/>
                </a:pPr>
                <a:endParaRPr lang="en-US"/>
              </a:p>
            </c:txPr>
            <c:showVal val="1"/>
            <c:showSerName val="1"/>
          </c:dLbls>
          <c:cat>
            <c:strRef>
              <c:f>Sheet1!$B$208:$D$208</c:f>
              <c:strCache>
                <c:ptCount val="3"/>
                <c:pt idx="0">
                  <c:v>Total</c:v>
                </c:pt>
                <c:pt idx="1">
                  <c:v>West Bank</c:v>
                </c:pt>
                <c:pt idx="2">
                  <c:v>Gaza</c:v>
                </c:pt>
              </c:strCache>
            </c:strRef>
          </c:cat>
          <c:val>
            <c:numRef>
              <c:f>Sheet1!$B$213:$D$213</c:f>
              <c:numCache>
                <c:formatCode>General</c:formatCode>
                <c:ptCount val="3"/>
                <c:pt idx="0">
                  <c:v>4.4000000000000004</c:v>
                </c:pt>
                <c:pt idx="1">
                  <c:v>6.7</c:v>
                </c:pt>
                <c:pt idx="2">
                  <c:v>0.60000000000000064</c:v>
                </c:pt>
              </c:numCache>
            </c:numRef>
          </c:val>
        </c:ser>
        <c:overlap val="100"/>
        <c:axId val="62376960"/>
        <c:axId val="62382848"/>
      </c:barChart>
      <c:catAx>
        <c:axId val="62376960"/>
        <c:scaling>
          <c:orientation val="minMax"/>
        </c:scaling>
        <c:axPos val="b"/>
        <c:tickLblPos val="nextTo"/>
        <c:txPr>
          <a:bodyPr/>
          <a:lstStyle/>
          <a:p>
            <a:pPr>
              <a:defRPr sz="1100" b="1"/>
            </a:pPr>
            <a:endParaRPr lang="en-US"/>
          </a:p>
        </c:txPr>
        <c:crossAx val="62382848"/>
        <c:crosses val="autoZero"/>
        <c:auto val="1"/>
        <c:lblAlgn val="ctr"/>
        <c:lblOffset val="100"/>
      </c:catAx>
      <c:valAx>
        <c:axId val="62382848"/>
        <c:scaling>
          <c:orientation val="minMax"/>
        </c:scaling>
        <c:axPos val="l"/>
        <c:majorGridlines/>
        <c:numFmt formatCode="General" sourceLinked="1"/>
        <c:tickLblPos val="nextTo"/>
        <c:crossAx val="62376960"/>
        <c:crosses val="autoZero"/>
        <c:crossBetween val="between"/>
      </c:valAx>
    </c:plotArea>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US"/>
  <c:chart>
    <c:plotArea>
      <c:layout/>
      <c:barChart>
        <c:barDir val="col"/>
        <c:grouping val="clustered"/>
        <c:ser>
          <c:idx val="0"/>
          <c:order val="0"/>
          <c:tx>
            <c:strRef>
              <c:f>Sheet1!$A$226</c:f>
              <c:strCache>
                <c:ptCount val="1"/>
                <c:pt idx="0">
                  <c:v>I think these efforts will help in achieving the goal of the Palestinian people in ending the occupation</c:v>
                </c:pt>
              </c:strCache>
            </c:strRef>
          </c:tx>
          <c:dLbls>
            <c:dLbl>
              <c:idx val="0"/>
              <c:tx>
                <c:rich>
                  <a:bodyPr/>
                  <a:lstStyle/>
                  <a:p>
                    <a:r>
                      <a:rPr lang="en-US" sz="900"/>
                      <a:t>e</a:t>
                    </a:r>
                    <a:r>
                      <a:rPr lang="en-US"/>
                      <a:t>fforts will help, 59.2</a:t>
                    </a:r>
                  </a:p>
                </c:rich>
              </c:tx>
              <c:showVal val="1"/>
              <c:showSerName val="1"/>
            </c:dLbl>
            <c:dLbl>
              <c:idx val="1"/>
              <c:layout>
                <c:manualLayout>
                  <c:x val="-1.1903273995512536E-7"/>
                  <c:y val="-3.0864197530864257E-3"/>
                </c:manualLayout>
              </c:layout>
              <c:tx>
                <c:rich>
                  <a:bodyPr/>
                  <a:lstStyle/>
                  <a:p>
                    <a:r>
                      <a:rPr lang="en-US" sz="900"/>
                      <a:t>e</a:t>
                    </a:r>
                    <a:r>
                      <a:rPr lang="en-US"/>
                      <a:t>fforts will, 56.8</a:t>
                    </a:r>
                  </a:p>
                </c:rich>
              </c:tx>
              <c:showVal val="1"/>
              <c:showSerName val="1"/>
            </c:dLbl>
            <c:dLbl>
              <c:idx val="2"/>
              <c:tx>
                <c:rich>
                  <a:bodyPr/>
                  <a:lstStyle/>
                  <a:p>
                    <a:r>
                      <a:rPr lang="en-US" sz="900"/>
                      <a:t>e</a:t>
                    </a:r>
                    <a:r>
                      <a:rPr lang="en-US"/>
                      <a:t>fforts will help, 63.1</a:t>
                    </a:r>
                  </a:p>
                </c:rich>
              </c:tx>
              <c:showVal val="1"/>
              <c:showSerName val="1"/>
            </c:dLbl>
            <c:txPr>
              <a:bodyPr/>
              <a:lstStyle/>
              <a:p>
                <a:pPr>
                  <a:defRPr sz="900"/>
                </a:pPr>
                <a:endParaRPr lang="en-US"/>
              </a:p>
            </c:txPr>
            <c:showVal val="1"/>
            <c:showSerName val="1"/>
          </c:dLbls>
          <c:cat>
            <c:strRef>
              <c:f>Sheet1!$B$225:$D$225</c:f>
              <c:strCache>
                <c:ptCount val="3"/>
                <c:pt idx="0">
                  <c:v>Total</c:v>
                </c:pt>
                <c:pt idx="1">
                  <c:v>West Bank</c:v>
                </c:pt>
                <c:pt idx="2">
                  <c:v>Gaza</c:v>
                </c:pt>
              </c:strCache>
            </c:strRef>
          </c:cat>
          <c:val>
            <c:numRef>
              <c:f>Sheet1!$B$226:$D$226</c:f>
              <c:numCache>
                <c:formatCode>General</c:formatCode>
                <c:ptCount val="3"/>
                <c:pt idx="0">
                  <c:v>59.2</c:v>
                </c:pt>
                <c:pt idx="1">
                  <c:v>56.8</c:v>
                </c:pt>
                <c:pt idx="2">
                  <c:v>63.1</c:v>
                </c:pt>
              </c:numCache>
            </c:numRef>
          </c:val>
        </c:ser>
        <c:ser>
          <c:idx val="1"/>
          <c:order val="1"/>
          <c:tx>
            <c:strRef>
              <c:f>Sheet1!$A$227</c:f>
              <c:strCache>
                <c:ptCount val="1"/>
                <c:pt idx="0">
                  <c:v>I think these efforts will not help in achieving the goal of the Palestinian people in ending the occupation</c:v>
                </c:pt>
              </c:strCache>
            </c:strRef>
          </c:tx>
          <c:dLbls>
            <c:dLbl>
              <c:idx val="0"/>
              <c:layout>
                <c:manualLayout>
                  <c:x val="3.7792894935752074E-2"/>
                  <c:y val="-6.1728395061728392E-3"/>
                </c:manualLayout>
              </c:layout>
              <c:tx>
                <c:rich>
                  <a:bodyPr/>
                  <a:lstStyle/>
                  <a:p>
                    <a:r>
                      <a:rPr lang="en-US" sz="900"/>
                      <a:t>e</a:t>
                    </a:r>
                    <a:r>
                      <a:rPr lang="en-US"/>
                      <a:t>fforts will not</a:t>
                    </a:r>
                    <a:r>
                      <a:rPr lang="en-US" baseline="0"/>
                      <a:t> h</a:t>
                    </a:r>
                    <a:r>
                      <a:rPr lang="en-US"/>
                      <a:t>elp, 31.3</a:t>
                    </a:r>
                  </a:p>
                </c:rich>
              </c:tx>
              <c:showVal val="1"/>
              <c:showSerName val="1"/>
            </c:dLbl>
            <c:dLbl>
              <c:idx val="1"/>
              <c:layout>
                <c:manualLayout>
                  <c:x val="4.8374905517762662E-2"/>
                  <c:y val="-3.0864197530863688E-3"/>
                </c:manualLayout>
              </c:layout>
              <c:tx>
                <c:rich>
                  <a:bodyPr/>
                  <a:lstStyle/>
                  <a:p>
                    <a:r>
                      <a:rPr lang="en-US" sz="900"/>
                      <a:t>e</a:t>
                    </a:r>
                    <a:r>
                      <a:rPr lang="en-US"/>
                      <a:t>fforts will not help, 30.7</a:t>
                    </a:r>
                  </a:p>
                </c:rich>
              </c:tx>
              <c:showVal val="1"/>
              <c:showSerName val="1"/>
            </c:dLbl>
            <c:dLbl>
              <c:idx val="2"/>
              <c:layout>
                <c:manualLayout>
                  <c:x val="3.1746031746031744E-2"/>
                  <c:y val="3.0864197530864257E-3"/>
                </c:manualLayout>
              </c:layout>
              <c:tx>
                <c:rich>
                  <a:bodyPr/>
                  <a:lstStyle/>
                  <a:p>
                    <a:r>
                      <a:rPr lang="en-US" sz="900"/>
                      <a:t>e</a:t>
                    </a:r>
                    <a:r>
                      <a:rPr lang="en-US"/>
                      <a:t>fforts will not help, 32.4</a:t>
                    </a:r>
                  </a:p>
                </c:rich>
              </c:tx>
              <c:showVal val="1"/>
              <c:showSerName val="1"/>
            </c:dLbl>
            <c:txPr>
              <a:bodyPr/>
              <a:lstStyle/>
              <a:p>
                <a:pPr>
                  <a:defRPr sz="900"/>
                </a:pPr>
                <a:endParaRPr lang="en-US"/>
              </a:p>
            </c:txPr>
            <c:showVal val="1"/>
            <c:showSerName val="1"/>
          </c:dLbls>
          <c:cat>
            <c:strRef>
              <c:f>Sheet1!$B$225:$D$225</c:f>
              <c:strCache>
                <c:ptCount val="3"/>
                <c:pt idx="0">
                  <c:v>Total</c:v>
                </c:pt>
                <c:pt idx="1">
                  <c:v>West Bank</c:v>
                </c:pt>
                <c:pt idx="2">
                  <c:v>Gaza</c:v>
                </c:pt>
              </c:strCache>
            </c:strRef>
          </c:cat>
          <c:val>
            <c:numRef>
              <c:f>Sheet1!$B$227:$D$227</c:f>
              <c:numCache>
                <c:formatCode>General</c:formatCode>
                <c:ptCount val="3"/>
                <c:pt idx="0">
                  <c:v>31.3</c:v>
                </c:pt>
                <c:pt idx="1">
                  <c:v>30.7</c:v>
                </c:pt>
                <c:pt idx="2">
                  <c:v>32.4</c:v>
                </c:pt>
              </c:numCache>
            </c:numRef>
          </c:val>
        </c:ser>
        <c:ser>
          <c:idx val="2"/>
          <c:order val="2"/>
          <c:tx>
            <c:strRef>
              <c:f>Sheet1!$A$228</c:f>
              <c:strCache>
                <c:ptCount val="1"/>
                <c:pt idx="0">
                  <c:v>I don’t know \ no answer </c:v>
                </c:pt>
              </c:strCache>
            </c:strRef>
          </c:tx>
          <c:dLbls>
            <c:dLbl>
              <c:idx val="0"/>
              <c:layout>
                <c:manualLayout>
                  <c:x val="4.535147392290257E-2"/>
                  <c:y val="9.2592592592592952E-3"/>
                </c:manualLayout>
              </c:layout>
              <c:showVal val="1"/>
              <c:showSerName val="1"/>
              <c:separator>
</c:separator>
            </c:dLbl>
            <c:dLbl>
              <c:idx val="1"/>
              <c:layout>
                <c:manualLayout>
                  <c:x val="4.3839758125472396E-2"/>
                  <c:y val="1.8518518518518549E-2"/>
                </c:manualLayout>
              </c:layout>
              <c:showVal val="1"/>
              <c:showSerName val="1"/>
              <c:separator>
</c:separator>
            </c:dLbl>
            <c:dLbl>
              <c:idx val="2"/>
              <c:layout>
                <c:manualLayout>
                  <c:x val="2.2675736961451295E-2"/>
                  <c:y val="2.1604938271604885E-2"/>
                </c:manualLayout>
              </c:layout>
              <c:showVal val="1"/>
              <c:showSerName val="1"/>
              <c:separator>
</c:separator>
            </c:dLbl>
            <c:txPr>
              <a:bodyPr/>
              <a:lstStyle/>
              <a:p>
                <a:pPr>
                  <a:defRPr sz="900"/>
                </a:pPr>
                <a:endParaRPr lang="en-US"/>
              </a:p>
            </c:txPr>
            <c:showVal val="1"/>
            <c:showSerName val="1"/>
            <c:separator>
</c:separator>
          </c:dLbls>
          <c:cat>
            <c:strRef>
              <c:f>Sheet1!$B$225:$D$225</c:f>
              <c:strCache>
                <c:ptCount val="3"/>
                <c:pt idx="0">
                  <c:v>Total</c:v>
                </c:pt>
                <c:pt idx="1">
                  <c:v>West Bank</c:v>
                </c:pt>
                <c:pt idx="2">
                  <c:v>Gaza</c:v>
                </c:pt>
              </c:strCache>
            </c:strRef>
          </c:cat>
          <c:val>
            <c:numRef>
              <c:f>Sheet1!$B$228:$D$228</c:f>
              <c:numCache>
                <c:formatCode>General</c:formatCode>
                <c:ptCount val="3"/>
                <c:pt idx="0">
                  <c:v>9.5</c:v>
                </c:pt>
                <c:pt idx="1">
                  <c:v>12.5</c:v>
                </c:pt>
                <c:pt idx="2">
                  <c:v>4.5</c:v>
                </c:pt>
              </c:numCache>
            </c:numRef>
          </c:val>
        </c:ser>
        <c:axId val="62417536"/>
        <c:axId val="62464384"/>
      </c:barChart>
      <c:catAx>
        <c:axId val="62417536"/>
        <c:scaling>
          <c:orientation val="minMax"/>
        </c:scaling>
        <c:axPos val="b"/>
        <c:tickLblPos val="nextTo"/>
        <c:crossAx val="62464384"/>
        <c:crosses val="autoZero"/>
        <c:auto val="1"/>
        <c:lblAlgn val="ctr"/>
        <c:lblOffset val="100"/>
      </c:catAx>
      <c:valAx>
        <c:axId val="62464384"/>
        <c:scaling>
          <c:orientation val="minMax"/>
        </c:scaling>
        <c:axPos val="l"/>
        <c:majorGridlines/>
        <c:numFmt formatCode="General" sourceLinked="1"/>
        <c:tickLblPos val="nextTo"/>
        <c:crossAx val="62417536"/>
        <c:crosses val="autoZero"/>
        <c:crossBetween val="between"/>
      </c:valAx>
    </c:plotArea>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100"/>
            </a:pPr>
            <a:r>
              <a:rPr lang="en-US" sz="1100"/>
              <a:t>Voting for parties if</a:t>
            </a:r>
            <a:r>
              <a:rPr lang="en-US" sz="1100" baseline="0"/>
              <a:t> PLC elections were held today</a:t>
            </a:r>
            <a:endParaRPr lang="en-US" sz="1100"/>
          </a:p>
        </c:rich>
      </c:tx>
    </c:title>
    <c:plotArea>
      <c:layout>
        <c:manualLayout>
          <c:layoutTarget val="inner"/>
          <c:xMode val="edge"/>
          <c:yMode val="edge"/>
          <c:x val="0.36177986160357367"/>
          <c:y val="0.19816013907352489"/>
          <c:w val="0.32252311072282691"/>
          <c:h val="0.72714292531615354"/>
        </c:manualLayout>
      </c:layout>
      <c:pieChart>
        <c:varyColors val="1"/>
        <c:ser>
          <c:idx val="0"/>
          <c:order val="0"/>
          <c:tx>
            <c:strRef>
              <c:f>Sheet1!$B$237</c:f>
              <c:strCache>
                <c:ptCount val="1"/>
                <c:pt idx="0">
                  <c:v>Total</c:v>
                </c:pt>
              </c:strCache>
            </c:strRef>
          </c:tx>
          <c:explosion val="25"/>
          <c:dLbls>
            <c:dLbl>
              <c:idx val="0"/>
              <c:layout>
                <c:manualLayout>
                  <c:x val="3.8402462402175083E-2"/>
                  <c:y val="7.2727272727272724E-2"/>
                </c:manualLayout>
              </c:layout>
              <c:dLblPos val="bestFit"/>
              <c:showVal val="1"/>
              <c:showCatName val="1"/>
            </c:dLbl>
            <c:dLbl>
              <c:idx val="1"/>
              <c:layout>
                <c:manualLayout>
                  <c:x val="7.3732727812176255E-2"/>
                  <c:y val="1.0389610389610391E-2"/>
                </c:manualLayout>
              </c:layout>
              <c:dLblPos val="bestFit"/>
              <c:showVal val="1"/>
              <c:showCatName val="1"/>
            </c:dLbl>
            <c:dLbl>
              <c:idx val="2"/>
              <c:layout>
                <c:manualLayout>
                  <c:x val="-5.5299545859132028E-2"/>
                  <c:y val="2.4242424242424229E-2"/>
                </c:manualLayout>
              </c:layout>
              <c:dLblPos val="bestFit"/>
              <c:showVal val="1"/>
              <c:showCatName val="1"/>
            </c:dLbl>
            <c:dLbl>
              <c:idx val="3"/>
              <c:layout>
                <c:manualLayout>
                  <c:x val="-7.8341023300437032E-2"/>
                  <c:y val="1.385281385281386E-2"/>
                </c:manualLayout>
              </c:layout>
              <c:dLblPos val="bestFit"/>
              <c:showVal val="1"/>
              <c:showCatName val="1"/>
            </c:dLbl>
            <c:dLbl>
              <c:idx val="4"/>
              <c:layout>
                <c:manualLayout>
                  <c:x val="-0.14688471633353517"/>
                  <c:y val="2.1975179403152668E-2"/>
                </c:manualLayout>
              </c:layout>
              <c:dLblPos val="bestFit"/>
              <c:showVal val="1"/>
              <c:showCatName val="1"/>
            </c:dLbl>
            <c:dLblPos val="outEnd"/>
            <c:showVal val="1"/>
            <c:showCatName val="1"/>
            <c:showLeaderLines val="1"/>
          </c:dLbls>
          <c:cat>
            <c:strRef>
              <c:f>Sheet1!$A$238:$A$242</c:f>
              <c:strCache>
                <c:ptCount val="5"/>
                <c:pt idx="0">
                  <c:v>Fatah</c:v>
                </c:pt>
                <c:pt idx="1">
                  <c:v>Hamas</c:v>
                </c:pt>
                <c:pt idx="2">
                  <c:v>Other parties</c:v>
                </c:pt>
                <c:pt idx="3">
                  <c:v>Won’t vote </c:v>
                </c:pt>
                <c:pt idx="4">
                  <c:v>No answer</c:v>
                </c:pt>
              </c:strCache>
            </c:strRef>
          </c:cat>
          <c:val>
            <c:numRef>
              <c:f>Sheet1!$B$238:$B$242</c:f>
              <c:numCache>
                <c:formatCode>General</c:formatCode>
                <c:ptCount val="5"/>
                <c:pt idx="0">
                  <c:v>37.700000000000003</c:v>
                </c:pt>
                <c:pt idx="1">
                  <c:v>22</c:v>
                </c:pt>
                <c:pt idx="2">
                  <c:v>11.6</c:v>
                </c:pt>
                <c:pt idx="3">
                  <c:v>24.6</c:v>
                </c:pt>
                <c:pt idx="4">
                  <c:v>4.0999999999999996</c:v>
                </c:pt>
              </c:numCache>
            </c:numRef>
          </c:val>
        </c:ser>
        <c:ser>
          <c:idx val="1"/>
          <c:order val="1"/>
          <c:tx>
            <c:strRef>
              <c:f>Sheet1!$C$237</c:f>
              <c:strCache>
                <c:ptCount val="1"/>
                <c:pt idx="0">
                  <c:v>West Bank</c:v>
                </c:pt>
              </c:strCache>
            </c:strRef>
          </c:tx>
          <c:explosion val="25"/>
          <c:cat>
            <c:strRef>
              <c:f>Sheet1!$A$238:$A$242</c:f>
              <c:strCache>
                <c:ptCount val="5"/>
                <c:pt idx="0">
                  <c:v>Fatah</c:v>
                </c:pt>
                <c:pt idx="1">
                  <c:v>Hamas</c:v>
                </c:pt>
                <c:pt idx="2">
                  <c:v>Other parties</c:v>
                </c:pt>
                <c:pt idx="3">
                  <c:v>Won’t vote </c:v>
                </c:pt>
                <c:pt idx="4">
                  <c:v>No answer</c:v>
                </c:pt>
              </c:strCache>
            </c:strRef>
          </c:cat>
          <c:val>
            <c:numRef>
              <c:f>Sheet1!$C$238:$C$242</c:f>
              <c:numCache>
                <c:formatCode>General</c:formatCode>
                <c:ptCount val="5"/>
                <c:pt idx="0">
                  <c:v>35.200000000000003</c:v>
                </c:pt>
                <c:pt idx="1">
                  <c:v>20.5</c:v>
                </c:pt>
                <c:pt idx="2">
                  <c:v>10.5</c:v>
                </c:pt>
                <c:pt idx="3">
                  <c:v>28.3</c:v>
                </c:pt>
                <c:pt idx="4">
                  <c:v>5.5</c:v>
                </c:pt>
              </c:numCache>
            </c:numRef>
          </c:val>
        </c:ser>
        <c:ser>
          <c:idx val="2"/>
          <c:order val="2"/>
          <c:tx>
            <c:strRef>
              <c:f>Sheet1!$D$237</c:f>
              <c:strCache>
                <c:ptCount val="1"/>
                <c:pt idx="0">
                  <c:v>Gaza</c:v>
                </c:pt>
              </c:strCache>
            </c:strRef>
          </c:tx>
          <c:explosion val="25"/>
          <c:cat>
            <c:strRef>
              <c:f>Sheet1!$A$238:$A$242</c:f>
              <c:strCache>
                <c:ptCount val="5"/>
                <c:pt idx="0">
                  <c:v>Fatah</c:v>
                </c:pt>
                <c:pt idx="1">
                  <c:v>Hamas</c:v>
                </c:pt>
                <c:pt idx="2">
                  <c:v>Other parties</c:v>
                </c:pt>
                <c:pt idx="3">
                  <c:v>Won’t vote </c:v>
                </c:pt>
                <c:pt idx="4">
                  <c:v>No answer</c:v>
                </c:pt>
              </c:strCache>
            </c:strRef>
          </c:cat>
          <c:val>
            <c:numRef>
              <c:f>Sheet1!$D$238:$D$242</c:f>
              <c:numCache>
                <c:formatCode>General</c:formatCode>
                <c:ptCount val="5"/>
                <c:pt idx="0">
                  <c:v>41.8</c:v>
                </c:pt>
                <c:pt idx="1">
                  <c:v>24.4</c:v>
                </c:pt>
                <c:pt idx="2">
                  <c:v>13.3</c:v>
                </c:pt>
                <c:pt idx="3">
                  <c:v>18.399999999999999</c:v>
                </c:pt>
                <c:pt idx="4">
                  <c:v>2.1</c:v>
                </c:pt>
              </c:numCache>
            </c:numRef>
          </c:val>
        </c:ser>
        <c:firstSliceAng val="0"/>
      </c:pieChart>
    </c:plotArea>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100"/>
            </a:pPr>
            <a:r>
              <a:rPr lang="en-US" sz="1100"/>
              <a:t>Perception</a:t>
            </a:r>
            <a:r>
              <a:rPr lang="en-US" sz="1100" baseline="0"/>
              <a:t> on ISIS forces advancing in Iraq and Syria</a:t>
            </a:r>
            <a:endParaRPr lang="en-US" sz="1100"/>
          </a:p>
        </c:rich>
      </c:tx>
    </c:title>
    <c:plotArea>
      <c:layout>
        <c:manualLayout>
          <c:layoutTarget val="inner"/>
          <c:xMode val="edge"/>
          <c:yMode val="edge"/>
          <c:x val="4.7817633906872929E-2"/>
          <c:y val="0.13581976349698571"/>
          <c:w val="0.93520705745115262"/>
          <c:h val="0.75990550623169106"/>
        </c:manualLayout>
      </c:layout>
      <c:barChart>
        <c:barDir val="col"/>
        <c:grouping val="stacked"/>
        <c:ser>
          <c:idx val="0"/>
          <c:order val="0"/>
          <c:tx>
            <c:strRef>
              <c:f>Sheet1!$A$266</c:f>
              <c:strCache>
                <c:ptCount val="1"/>
                <c:pt idx="0">
                  <c:v>positive</c:v>
                </c:pt>
              </c:strCache>
            </c:strRef>
          </c:tx>
          <c:dLbls>
            <c:dLbl>
              <c:idx val="0"/>
              <c:layout>
                <c:manualLayout>
                  <c:x val="0.11882716049382715"/>
                  <c:y val="-1.0309278350515465E-2"/>
                </c:manualLayout>
              </c:layout>
              <c:showVal val="1"/>
              <c:showSerName val="1"/>
            </c:dLbl>
            <c:dLbl>
              <c:idx val="1"/>
              <c:layout>
                <c:manualLayout>
                  <c:x val="0.1095679012345679"/>
                  <c:y val="-1.0309278350515358E-2"/>
                </c:manualLayout>
              </c:layout>
              <c:showVal val="1"/>
              <c:showSerName val="1"/>
            </c:dLbl>
            <c:dLbl>
              <c:idx val="2"/>
              <c:layout>
                <c:manualLayout>
                  <c:x val="9.7222222222222224E-2"/>
                  <c:y val="0"/>
                </c:manualLayout>
              </c:layout>
              <c:showVal val="1"/>
              <c:showSerName val="1"/>
            </c:dLbl>
            <c:showVal val="1"/>
            <c:showSerName val="1"/>
          </c:dLbls>
          <c:cat>
            <c:strRef>
              <c:f>Sheet1!$B$265:$D$265</c:f>
              <c:strCache>
                <c:ptCount val="3"/>
                <c:pt idx="0">
                  <c:v>Total</c:v>
                </c:pt>
                <c:pt idx="1">
                  <c:v>West Bank</c:v>
                </c:pt>
                <c:pt idx="2">
                  <c:v>Gaza</c:v>
                </c:pt>
              </c:strCache>
            </c:strRef>
          </c:cat>
          <c:val>
            <c:numRef>
              <c:f>Sheet1!$B$266:$D$266</c:f>
              <c:numCache>
                <c:formatCode>General</c:formatCode>
                <c:ptCount val="3"/>
                <c:pt idx="0">
                  <c:v>3.3</c:v>
                </c:pt>
                <c:pt idx="1">
                  <c:v>2</c:v>
                </c:pt>
                <c:pt idx="2">
                  <c:v>5.6</c:v>
                </c:pt>
              </c:numCache>
            </c:numRef>
          </c:val>
        </c:ser>
        <c:ser>
          <c:idx val="1"/>
          <c:order val="1"/>
          <c:tx>
            <c:strRef>
              <c:f>Sheet1!$A$267</c:f>
              <c:strCache>
                <c:ptCount val="1"/>
                <c:pt idx="0">
                  <c:v>negative</c:v>
                </c:pt>
              </c:strCache>
            </c:strRef>
          </c:tx>
          <c:dLbls>
            <c:showVal val="1"/>
            <c:showSerName val="1"/>
          </c:dLbls>
          <c:cat>
            <c:strRef>
              <c:f>Sheet1!$B$265:$D$265</c:f>
              <c:strCache>
                <c:ptCount val="3"/>
                <c:pt idx="0">
                  <c:v>Total</c:v>
                </c:pt>
                <c:pt idx="1">
                  <c:v>West Bank</c:v>
                </c:pt>
                <c:pt idx="2">
                  <c:v>Gaza</c:v>
                </c:pt>
              </c:strCache>
            </c:strRef>
          </c:cat>
          <c:val>
            <c:numRef>
              <c:f>Sheet1!$B$267:$D$267</c:f>
              <c:numCache>
                <c:formatCode>General</c:formatCode>
                <c:ptCount val="3"/>
                <c:pt idx="0">
                  <c:v>87.1</c:v>
                </c:pt>
                <c:pt idx="1">
                  <c:v>85.6</c:v>
                </c:pt>
                <c:pt idx="2">
                  <c:v>89.5</c:v>
                </c:pt>
              </c:numCache>
            </c:numRef>
          </c:val>
        </c:ser>
        <c:ser>
          <c:idx val="2"/>
          <c:order val="2"/>
          <c:tx>
            <c:strRef>
              <c:f>Sheet1!$A$268</c:f>
              <c:strCache>
                <c:ptCount val="1"/>
                <c:pt idx="0">
                  <c:v>no opinion</c:v>
                </c:pt>
              </c:strCache>
            </c:strRef>
          </c:tx>
          <c:dLbls>
            <c:showVal val="1"/>
            <c:showSerName val="1"/>
          </c:dLbls>
          <c:cat>
            <c:strRef>
              <c:f>Sheet1!$B$265:$D$265</c:f>
              <c:strCache>
                <c:ptCount val="3"/>
                <c:pt idx="0">
                  <c:v>Total</c:v>
                </c:pt>
                <c:pt idx="1">
                  <c:v>West Bank</c:v>
                </c:pt>
                <c:pt idx="2">
                  <c:v>Gaza</c:v>
                </c:pt>
              </c:strCache>
            </c:strRef>
          </c:cat>
          <c:val>
            <c:numRef>
              <c:f>Sheet1!$B$268:$D$268</c:f>
              <c:numCache>
                <c:formatCode>General</c:formatCode>
                <c:ptCount val="3"/>
                <c:pt idx="0">
                  <c:v>7.3</c:v>
                </c:pt>
                <c:pt idx="1">
                  <c:v>8.9</c:v>
                </c:pt>
                <c:pt idx="2">
                  <c:v>4.4000000000000004</c:v>
                </c:pt>
              </c:numCache>
            </c:numRef>
          </c:val>
        </c:ser>
        <c:ser>
          <c:idx val="3"/>
          <c:order val="3"/>
          <c:tx>
            <c:strRef>
              <c:f>Sheet1!$A$269</c:f>
              <c:strCache>
                <c:ptCount val="1"/>
                <c:pt idx="0">
                  <c:v>I don’t know \ no answer </c:v>
                </c:pt>
              </c:strCache>
            </c:strRef>
          </c:tx>
          <c:dLbls>
            <c:dLbl>
              <c:idx val="0"/>
              <c:layout>
                <c:manualLayout>
                  <c:x val="4.6296296296296406E-3"/>
                  <c:y val="-3.7800687285223476E-2"/>
                </c:manualLayout>
              </c:layout>
              <c:showVal val="1"/>
              <c:showSerName val="1"/>
            </c:dLbl>
            <c:dLbl>
              <c:idx val="1"/>
              <c:layout>
                <c:manualLayout>
                  <c:x val="0"/>
                  <c:y val="-3.4364261168384883E-2"/>
                </c:manualLayout>
              </c:layout>
              <c:showVal val="1"/>
              <c:showSerName val="1"/>
            </c:dLbl>
            <c:dLbl>
              <c:idx val="2"/>
              <c:layout>
                <c:manualLayout>
                  <c:x val="4.6296296296296406E-3"/>
                  <c:y val="-3.7800687285223483E-2"/>
                </c:manualLayout>
              </c:layout>
              <c:showVal val="1"/>
              <c:showSerName val="1"/>
            </c:dLbl>
            <c:showVal val="1"/>
            <c:showSerName val="1"/>
          </c:dLbls>
          <c:cat>
            <c:strRef>
              <c:f>Sheet1!$B$265:$D$265</c:f>
              <c:strCache>
                <c:ptCount val="3"/>
                <c:pt idx="0">
                  <c:v>Total</c:v>
                </c:pt>
                <c:pt idx="1">
                  <c:v>West Bank</c:v>
                </c:pt>
                <c:pt idx="2">
                  <c:v>Gaza</c:v>
                </c:pt>
              </c:strCache>
            </c:strRef>
          </c:cat>
          <c:val>
            <c:numRef>
              <c:f>Sheet1!$B$269:$D$269</c:f>
              <c:numCache>
                <c:formatCode>General</c:formatCode>
                <c:ptCount val="3"/>
                <c:pt idx="0">
                  <c:v>2.2999999999999998</c:v>
                </c:pt>
                <c:pt idx="1">
                  <c:v>3.5</c:v>
                </c:pt>
                <c:pt idx="2">
                  <c:v>0.5</c:v>
                </c:pt>
              </c:numCache>
            </c:numRef>
          </c:val>
        </c:ser>
        <c:gapWidth val="54"/>
        <c:overlap val="67"/>
        <c:axId val="63670912"/>
        <c:axId val="63680896"/>
      </c:barChart>
      <c:catAx>
        <c:axId val="63670912"/>
        <c:scaling>
          <c:orientation val="minMax"/>
        </c:scaling>
        <c:axPos val="b"/>
        <c:tickLblPos val="nextTo"/>
        <c:txPr>
          <a:bodyPr/>
          <a:lstStyle/>
          <a:p>
            <a:pPr>
              <a:defRPr sz="1100" b="1"/>
            </a:pPr>
            <a:endParaRPr lang="en-US"/>
          </a:p>
        </c:txPr>
        <c:crossAx val="63680896"/>
        <c:crosses val="autoZero"/>
        <c:auto val="1"/>
        <c:lblAlgn val="ctr"/>
        <c:lblOffset val="100"/>
      </c:catAx>
      <c:valAx>
        <c:axId val="63680896"/>
        <c:scaling>
          <c:orientation val="minMax"/>
        </c:scaling>
        <c:axPos val="l"/>
        <c:majorGridlines/>
        <c:numFmt formatCode="General" sourceLinked="1"/>
        <c:tickLblPos val="nextTo"/>
        <c:crossAx val="63670912"/>
        <c:crosses val="autoZero"/>
        <c:crossBetween val="between"/>
      </c:valAx>
    </c:plotArea>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100"/>
            </a:pPr>
            <a:r>
              <a:rPr lang="en-US" sz="1100"/>
              <a:t>Perception</a:t>
            </a:r>
            <a:r>
              <a:rPr lang="en-US" sz="1100" baseline="0"/>
              <a:t> on whether ISIS serves or harms the Palestinian Cause</a:t>
            </a:r>
            <a:endParaRPr lang="en-US" sz="1100"/>
          </a:p>
        </c:rich>
      </c:tx>
    </c:title>
    <c:plotArea>
      <c:layout>
        <c:manualLayout>
          <c:layoutTarget val="inner"/>
          <c:xMode val="edge"/>
          <c:yMode val="edge"/>
          <c:x val="5.5408531672479722E-2"/>
          <c:y val="0.21459276123505638"/>
          <c:w val="0.92107325863397826"/>
          <c:h val="0.66545699634427835"/>
        </c:manualLayout>
      </c:layout>
      <c:barChart>
        <c:barDir val="col"/>
        <c:grouping val="clustered"/>
        <c:ser>
          <c:idx val="0"/>
          <c:order val="0"/>
          <c:tx>
            <c:strRef>
              <c:f>Sheet1!$A$281</c:f>
              <c:strCache>
                <c:ptCount val="1"/>
                <c:pt idx="0">
                  <c:v>It serves the Palestinian cause</c:v>
                </c:pt>
              </c:strCache>
            </c:strRef>
          </c:tx>
          <c:dLbls>
            <c:txPr>
              <a:bodyPr/>
              <a:lstStyle/>
              <a:p>
                <a:pPr>
                  <a:defRPr sz="900"/>
                </a:pPr>
                <a:endParaRPr lang="en-US"/>
              </a:p>
            </c:txPr>
            <c:showVal val="1"/>
            <c:showSerName val="1"/>
          </c:dLbls>
          <c:cat>
            <c:strRef>
              <c:f>Sheet1!$B$280:$D$280</c:f>
              <c:strCache>
                <c:ptCount val="3"/>
                <c:pt idx="0">
                  <c:v>Total</c:v>
                </c:pt>
                <c:pt idx="1">
                  <c:v>West Bank</c:v>
                </c:pt>
                <c:pt idx="2">
                  <c:v>Gaza</c:v>
                </c:pt>
              </c:strCache>
            </c:strRef>
          </c:cat>
          <c:val>
            <c:numRef>
              <c:f>Sheet1!$B$281:$D$281</c:f>
              <c:numCache>
                <c:formatCode>General</c:formatCode>
                <c:ptCount val="3"/>
                <c:pt idx="0">
                  <c:v>1.8</c:v>
                </c:pt>
                <c:pt idx="1">
                  <c:v>1.1000000000000001</c:v>
                </c:pt>
                <c:pt idx="2">
                  <c:v>3.1</c:v>
                </c:pt>
              </c:numCache>
            </c:numRef>
          </c:val>
        </c:ser>
        <c:ser>
          <c:idx val="1"/>
          <c:order val="1"/>
          <c:tx>
            <c:strRef>
              <c:f>Sheet1!$A$282</c:f>
              <c:strCache>
                <c:ptCount val="1"/>
                <c:pt idx="0">
                  <c:v>It harms the Palestinian cause</c:v>
                </c:pt>
              </c:strCache>
            </c:strRef>
          </c:tx>
          <c:dLbls>
            <c:txPr>
              <a:bodyPr/>
              <a:lstStyle/>
              <a:p>
                <a:pPr>
                  <a:defRPr sz="900"/>
                </a:pPr>
                <a:endParaRPr lang="en-US"/>
              </a:p>
            </c:txPr>
            <c:showVal val="1"/>
            <c:showSerName val="1"/>
          </c:dLbls>
          <c:cat>
            <c:strRef>
              <c:f>Sheet1!$B$280:$D$280</c:f>
              <c:strCache>
                <c:ptCount val="3"/>
                <c:pt idx="0">
                  <c:v>Total</c:v>
                </c:pt>
                <c:pt idx="1">
                  <c:v>West Bank</c:v>
                </c:pt>
                <c:pt idx="2">
                  <c:v>Gaza</c:v>
                </c:pt>
              </c:strCache>
            </c:strRef>
          </c:cat>
          <c:val>
            <c:numRef>
              <c:f>Sheet1!$B$282:$D$282</c:f>
              <c:numCache>
                <c:formatCode>General</c:formatCode>
                <c:ptCount val="3"/>
                <c:pt idx="0">
                  <c:v>51.8</c:v>
                </c:pt>
                <c:pt idx="1">
                  <c:v>48.8</c:v>
                </c:pt>
                <c:pt idx="2">
                  <c:v>56.9</c:v>
                </c:pt>
              </c:numCache>
            </c:numRef>
          </c:val>
        </c:ser>
        <c:ser>
          <c:idx val="2"/>
          <c:order val="2"/>
          <c:tx>
            <c:strRef>
              <c:f>Sheet1!$A$283</c:f>
              <c:strCache>
                <c:ptCount val="1"/>
                <c:pt idx="0">
                  <c:v>It has no impact on it</c:v>
                </c:pt>
              </c:strCache>
            </c:strRef>
          </c:tx>
          <c:dLbls>
            <c:dLbl>
              <c:idx val="0"/>
              <c:layout>
                <c:manualLayout>
                  <c:x val="7.5529855958022779E-2"/>
                  <c:y val="6.6833751044277434E-3"/>
                </c:manualLayout>
              </c:layout>
              <c:showVal val="1"/>
              <c:showSerName val="1"/>
            </c:dLbl>
            <c:dLbl>
              <c:idx val="1"/>
              <c:layout>
                <c:manualLayout>
                  <c:x val="6.6281302167244385E-2"/>
                  <c:y val="0"/>
                </c:manualLayout>
              </c:layout>
              <c:showVal val="1"/>
              <c:showSerName val="1"/>
            </c:dLbl>
            <c:dLbl>
              <c:idx val="2"/>
              <c:layout>
                <c:manualLayout>
                  <c:x val="5.5491322744669759E-2"/>
                  <c:y val="0"/>
                </c:manualLayout>
              </c:layout>
              <c:showVal val="1"/>
              <c:showSerName val="1"/>
            </c:dLbl>
            <c:txPr>
              <a:bodyPr/>
              <a:lstStyle/>
              <a:p>
                <a:pPr>
                  <a:defRPr sz="900"/>
                </a:pPr>
                <a:endParaRPr lang="en-US"/>
              </a:p>
            </c:txPr>
            <c:showVal val="1"/>
            <c:showSerName val="1"/>
          </c:dLbls>
          <c:cat>
            <c:strRef>
              <c:f>Sheet1!$B$280:$D$280</c:f>
              <c:strCache>
                <c:ptCount val="3"/>
                <c:pt idx="0">
                  <c:v>Total</c:v>
                </c:pt>
                <c:pt idx="1">
                  <c:v>West Bank</c:v>
                </c:pt>
                <c:pt idx="2">
                  <c:v>Gaza</c:v>
                </c:pt>
              </c:strCache>
            </c:strRef>
          </c:cat>
          <c:val>
            <c:numRef>
              <c:f>Sheet1!$B$283:$D$283</c:f>
              <c:numCache>
                <c:formatCode>General</c:formatCode>
                <c:ptCount val="3"/>
                <c:pt idx="0">
                  <c:v>37.9</c:v>
                </c:pt>
                <c:pt idx="1">
                  <c:v>37.9</c:v>
                </c:pt>
                <c:pt idx="2">
                  <c:v>38</c:v>
                </c:pt>
              </c:numCache>
            </c:numRef>
          </c:val>
        </c:ser>
        <c:ser>
          <c:idx val="3"/>
          <c:order val="3"/>
          <c:tx>
            <c:strRef>
              <c:f>Sheet1!$A$284</c:f>
              <c:strCache>
                <c:ptCount val="1"/>
                <c:pt idx="0">
                  <c:v>I don’t know \ no answer </c:v>
                </c:pt>
              </c:strCache>
            </c:strRef>
          </c:tx>
          <c:dLbls>
            <c:txPr>
              <a:bodyPr/>
              <a:lstStyle/>
              <a:p>
                <a:pPr>
                  <a:defRPr sz="900"/>
                </a:pPr>
                <a:endParaRPr lang="en-US"/>
              </a:p>
            </c:txPr>
            <c:showVal val="1"/>
            <c:showSerName val="1"/>
          </c:dLbls>
          <c:cat>
            <c:strRef>
              <c:f>Sheet1!$B$280:$D$280</c:f>
              <c:strCache>
                <c:ptCount val="3"/>
                <c:pt idx="0">
                  <c:v>Total</c:v>
                </c:pt>
                <c:pt idx="1">
                  <c:v>West Bank</c:v>
                </c:pt>
                <c:pt idx="2">
                  <c:v>Gaza</c:v>
                </c:pt>
              </c:strCache>
            </c:strRef>
          </c:cat>
          <c:val>
            <c:numRef>
              <c:f>Sheet1!$B$284:$D$284</c:f>
              <c:numCache>
                <c:formatCode>General</c:formatCode>
                <c:ptCount val="3"/>
                <c:pt idx="0">
                  <c:v>8.5</c:v>
                </c:pt>
                <c:pt idx="1">
                  <c:v>12.2</c:v>
                </c:pt>
                <c:pt idx="2">
                  <c:v>2</c:v>
                </c:pt>
              </c:numCache>
            </c:numRef>
          </c:val>
        </c:ser>
        <c:axId val="65780736"/>
        <c:axId val="66601728"/>
      </c:barChart>
      <c:catAx>
        <c:axId val="65780736"/>
        <c:scaling>
          <c:orientation val="minMax"/>
        </c:scaling>
        <c:axPos val="b"/>
        <c:tickLblPos val="nextTo"/>
        <c:txPr>
          <a:bodyPr/>
          <a:lstStyle/>
          <a:p>
            <a:pPr>
              <a:defRPr sz="1100" b="1"/>
            </a:pPr>
            <a:endParaRPr lang="en-US"/>
          </a:p>
        </c:txPr>
        <c:crossAx val="66601728"/>
        <c:crosses val="autoZero"/>
        <c:auto val="1"/>
        <c:lblAlgn val="ctr"/>
        <c:lblOffset val="100"/>
      </c:catAx>
      <c:valAx>
        <c:axId val="66601728"/>
        <c:scaling>
          <c:orientation val="minMax"/>
        </c:scaling>
        <c:axPos val="l"/>
        <c:majorGridlines/>
        <c:numFmt formatCode="General" sourceLinked="1"/>
        <c:tickLblPos val="nextTo"/>
        <c:crossAx val="65780736"/>
        <c:crosses val="autoZero"/>
        <c:crossBetween val="between"/>
      </c:valAx>
    </c:plotArea>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100"/>
            </a:pPr>
            <a:r>
              <a:rPr lang="en-US" sz="1100"/>
              <a:t>Perception on who is responsible for the economic crisis resulted in PA recieving partial salaries</a:t>
            </a:r>
          </a:p>
        </c:rich>
      </c:tx>
    </c:title>
    <c:plotArea>
      <c:layout/>
      <c:pieChart>
        <c:varyColors val="1"/>
        <c:ser>
          <c:idx val="0"/>
          <c:order val="0"/>
          <c:tx>
            <c:strRef>
              <c:f>Sheet1!$B$297</c:f>
              <c:strCache>
                <c:ptCount val="1"/>
                <c:pt idx="0">
                  <c:v>Total</c:v>
                </c:pt>
              </c:strCache>
            </c:strRef>
          </c:tx>
          <c:explosion val="25"/>
          <c:dLbls>
            <c:dLbl>
              <c:idx val="0"/>
              <c:layout>
                <c:manualLayout>
                  <c:x val="9.1302636757182212E-2"/>
                  <c:y val="2.756244616709733E-2"/>
                </c:manualLayout>
              </c:layout>
              <c:dLblPos val="bestFit"/>
              <c:showVal val="1"/>
              <c:showCatName val="1"/>
            </c:dLbl>
            <c:dLbl>
              <c:idx val="1"/>
              <c:layout>
                <c:manualLayout>
                  <c:x val="6.6115702479338859E-2"/>
                  <c:y val="5.1679586563307289E-2"/>
                </c:manualLayout>
              </c:layout>
              <c:dLblPos val="bestFit"/>
              <c:showVal val="1"/>
              <c:showCatName val="1"/>
            </c:dLbl>
            <c:dLbl>
              <c:idx val="2"/>
              <c:layout>
                <c:manualLayout>
                  <c:x val="3.7780401416765051E-2"/>
                  <c:y val="9.3023255813953501E-2"/>
                </c:manualLayout>
              </c:layout>
              <c:dLblPos val="bestFit"/>
              <c:showVal val="1"/>
              <c:showCatName val="1"/>
            </c:dLbl>
            <c:dLbl>
              <c:idx val="3"/>
              <c:layout>
                <c:manualLayout>
                  <c:x val="-7.8709169618260532E-3"/>
                  <c:y val="7.2351421188630624E-2"/>
                </c:manualLayout>
              </c:layout>
              <c:dLblPos val="bestFit"/>
              <c:showVal val="1"/>
              <c:showCatName val="1"/>
            </c:dLbl>
            <c:dLbl>
              <c:idx val="4"/>
              <c:layout>
                <c:manualLayout>
                  <c:x val="-0.10861865407319973"/>
                  <c:y val="4.8234280792420328E-2"/>
                </c:manualLayout>
              </c:layout>
              <c:dLblPos val="bestFit"/>
              <c:showVal val="1"/>
              <c:showCatName val="1"/>
            </c:dLbl>
            <c:txPr>
              <a:bodyPr/>
              <a:lstStyle/>
              <a:p>
                <a:pPr>
                  <a:defRPr sz="900"/>
                </a:pPr>
                <a:endParaRPr lang="en-US"/>
              </a:p>
            </c:txPr>
            <c:dLblPos val="outEnd"/>
            <c:showVal val="1"/>
            <c:showCatName val="1"/>
            <c:showLeaderLines val="1"/>
          </c:dLbls>
          <c:cat>
            <c:strRef>
              <c:f>Sheet1!$A$298:$A$302</c:f>
              <c:strCache>
                <c:ptCount val="5"/>
                <c:pt idx="0">
                  <c:v>The PA</c:v>
                </c:pt>
                <c:pt idx="1">
                  <c:v>International donors</c:v>
                </c:pt>
                <c:pt idx="2">
                  <c:v>Arab donors</c:v>
                </c:pt>
                <c:pt idx="3">
                  <c:v>Israel </c:v>
                </c:pt>
                <c:pt idx="4">
                  <c:v>I don’t know \ no answer </c:v>
                </c:pt>
              </c:strCache>
            </c:strRef>
          </c:cat>
          <c:val>
            <c:numRef>
              <c:f>Sheet1!$B$298:$B$302</c:f>
              <c:numCache>
                <c:formatCode>General</c:formatCode>
                <c:ptCount val="5"/>
                <c:pt idx="0">
                  <c:v>16.8</c:v>
                </c:pt>
                <c:pt idx="1">
                  <c:v>9.4</c:v>
                </c:pt>
                <c:pt idx="2">
                  <c:v>7.8</c:v>
                </c:pt>
                <c:pt idx="3">
                  <c:v>64.099999999999994</c:v>
                </c:pt>
                <c:pt idx="4">
                  <c:v>1.9000000000000001</c:v>
                </c:pt>
              </c:numCache>
            </c:numRef>
          </c:val>
        </c:ser>
        <c:ser>
          <c:idx val="1"/>
          <c:order val="1"/>
          <c:tx>
            <c:strRef>
              <c:f>Sheet1!$C$297</c:f>
              <c:strCache>
                <c:ptCount val="1"/>
                <c:pt idx="0">
                  <c:v>West Bank</c:v>
                </c:pt>
              </c:strCache>
            </c:strRef>
          </c:tx>
          <c:explosion val="25"/>
          <c:cat>
            <c:strRef>
              <c:f>Sheet1!$A$298:$A$302</c:f>
              <c:strCache>
                <c:ptCount val="5"/>
                <c:pt idx="0">
                  <c:v>The PA</c:v>
                </c:pt>
                <c:pt idx="1">
                  <c:v>International donors</c:v>
                </c:pt>
                <c:pt idx="2">
                  <c:v>Arab donors</c:v>
                </c:pt>
                <c:pt idx="3">
                  <c:v>Israel </c:v>
                </c:pt>
                <c:pt idx="4">
                  <c:v>I don’t know \ no answer </c:v>
                </c:pt>
              </c:strCache>
            </c:strRef>
          </c:cat>
          <c:val>
            <c:numRef>
              <c:f>Sheet1!$C$298:$C$302</c:f>
              <c:numCache>
                <c:formatCode>General</c:formatCode>
                <c:ptCount val="5"/>
                <c:pt idx="0">
                  <c:v>21.3</c:v>
                </c:pt>
                <c:pt idx="1">
                  <c:v>8.7000000000000011</c:v>
                </c:pt>
                <c:pt idx="2">
                  <c:v>7.5</c:v>
                </c:pt>
                <c:pt idx="3">
                  <c:v>59.9</c:v>
                </c:pt>
                <c:pt idx="4">
                  <c:v>2.6</c:v>
                </c:pt>
              </c:numCache>
            </c:numRef>
          </c:val>
        </c:ser>
        <c:ser>
          <c:idx val="2"/>
          <c:order val="2"/>
          <c:tx>
            <c:strRef>
              <c:f>Sheet1!$D$297</c:f>
              <c:strCache>
                <c:ptCount val="1"/>
                <c:pt idx="0">
                  <c:v>Gaza</c:v>
                </c:pt>
              </c:strCache>
            </c:strRef>
          </c:tx>
          <c:explosion val="25"/>
          <c:cat>
            <c:strRef>
              <c:f>Sheet1!$A$298:$A$302</c:f>
              <c:strCache>
                <c:ptCount val="5"/>
                <c:pt idx="0">
                  <c:v>The PA</c:v>
                </c:pt>
                <c:pt idx="1">
                  <c:v>International donors</c:v>
                </c:pt>
                <c:pt idx="2">
                  <c:v>Arab donors</c:v>
                </c:pt>
                <c:pt idx="3">
                  <c:v>Israel </c:v>
                </c:pt>
                <c:pt idx="4">
                  <c:v>I don’t know \ no answer </c:v>
                </c:pt>
              </c:strCache>
            </c:strRef>
          </c:cat>
          <c:val>
            <c:numRef>
              <c:f>Sheet1!$D$298:$D$302</c:f>
              <c:numCache>
                <c:formatCode>General</c:formatCode>
                <c:ptCount val="5"/>
                <c:pt idx="0">
                  <c:v>9.3000000000000007</c:v>
                </c:pt>
                <c:pt idx="1">
                  <c:v>10.7</c:v>
                </c:pt>
                <c:pt idx="2">
                  <c:v>8.4</c:v>
                </c:pt>
                <c:pt idx="3">
                  <c:v>71.099999999999994</c:v>
                </c:pt>
                <c:pt idx="4">
                  <c:v>0.5</c:v>
                </c:pt>
              </c:numCache>
            </c:numRef>
          </c:val>
        </c:ser>
        <c:firstSliceAng val="0"/>
      </c:pieChart>
    </c:plotArea>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100"/>
            </a:pPr>
            <a:r>
              <a:rPr lang="en-US" sz="1100"/>
              <a:t>Preferance</a:t>
            </a:r>
            <a:r>
              <a:rPr lang="en-US" sz="1100" baseline="0"/>
              <a:t> on PA continues or backtracks on it's bid going to the ICC</a:t>
            </a:r>
            <a:endParaRPr lang="en-US" sz="1100"/>
          </a:p>
        </c:rich>
      </c:tx>
    </c:title>
    <c:plotArea>
      <c:layout>
        <c:manualLayout>
          <c:layoutTarget val="inner"/>
          <c:xMode val="edge"/>
          <c:yMode val="edge"/>
          <c:x val="4.8320977421682003E-2"/>
          <c:y val="0.17269112092695718"/>
          <c:w val="0.93452502647695368"/>
          <c:h val="0.74584008706228899"/>
        </c:manualLayout>
      </c:layout>
      <c:barChart>
        <c:barDir val="col"/>
        <c:grouping val="stacked"/>
        <c:ser>
          <c:idx val="0"/>
          <c:order val="0"/>
          <c:tx>
            <c:strRef>
              <c:f>Sheet1!$A$314</c:f>
              <c:strCache>
                <c:ptCount val="1"/>
                <c:pt idx="0">
                  <c:v>I prefer that the PA continue its bid at the ICC</c:v>
                </c:pt>
              </c:strCache>
            </c:strRef>
          </c:tx>
          <c:dLbls>
            <c:dLbl>
              <c:idx val="0"/>
              <c:layout>
                <c:manualLayout>
                  <c:x val="0.13879142300194941"/>
                  <c:y val="0.14959349593495941"/>
                </c:manualLayout>
              </c:layout>
              <c:tx>
                <c:rich>
                  <a:bodyPr/>
                  <a:lstStyle/>
                  <a:p>
                    <a:r>
                      <a:rPr lang="en-US" sz="900"/>
                      <a:t>P</a:t>
                    </a:r>
                    <a:r>
                      <a:rPr lang="en-US"/>
                      <a:t>A continue its bid </a:t>
                    </a:r>
                  </a:p>
                  <a:p>
                    <a:r>
                      <a:rPr lang="en-US"/>
                      <a:t>at the ICC, 69</a:t>
                    </a:r>
                  </a:p>
                </c:rich>
              </c:tx>
              <c:showVal val="1"/>
              <c:showSerName val="1"/>
            </c:dLbl>
            <c:dLbl>
              <c:idx val="1"/>
              <c:layout>
                <c:manualLayout>
                  <c:x val="0.13567251461988258"/>
                  <c:y val="8.4552845528455725E-2"/>
                </c:manualLayout>
              </c:layout>
              <c:tx>
                <c:rich>
                  <a:bodyPr/>
                  <a:lstStyle/>
                  <a:p>
                    <a:r>
                      <a:rPr lang="en-US" sz="900"/>
                      <a:t>P</a:t>
                    </a:r>
                    <a:r>
                      <a:rPr lang="en-US"/>
                      <a:t>A continue its bid</a:t>
                    </a:r>
                  </a:p>
                  <a:p>
                    <a:r>
                      <a:rPr lang="en-US"/>
                      <a:t> at the ICC, 65.7</a:t>
                    </a:r>
                  </a:p>
                </c:rich>
              </c:tx>
              <c:showVal val="1"/>
              <c:showSerName val="1"/>
            </c:dLbl>
            <c:dLbl>
              <c:idx val="2"/>
              <c:layout>
                <c:manualLayout>
                  <c:x val="0.12475633528265118"/>
                  <c:y val="0.10731707317073171"/>
                </c:manualLayout>
              </c:layout>
              <c:tx>
                <c:rich>
                  <a:bodyPr/>
                  <a:lstStyle/>
                  <a:p>
                    <a:r>
                      <a:rPr lang="en-US" sz="900"/>
                      <a:t>P</a:t>
                    </a:r>
                    <a:r>
                      <a:rPr lang="en-US"/>
                      <a:t>A continue bid at </a:t>
                    </a:r>
                  </a:p>
                  <a:p>
                    <a:r>
                      <a:rPr lang="en-US"/>
                      <a:t>the ICC, 74.4</a:t>
                    </a:r>
                  </a:p>
                </c:rich>
              </c:tx>
              <c:showVal val="1"/>
              <c:showSerName val="1"/>
            </c:dLbl>
            <c:txPr>
              <a:bodyPr/>
              <a:lstStyle/>
              <a:p>
                <a:pPr>
                  <a:defRPr sz="900"/>
                </a:pPr>
                <a:endParaRPr lang="en-US"/>
              </a:p>
            </c:txPr>
            <c:showVal val="1"/>
            <c:showSerName val="1"/>
          </c:dLbls>
          <c:cat>
            <c:strRef>
              <c:f>Sheet1!$B$313:$D$313</c:f>
              <c:strCache>
                <c:ptCount val="3"/>
                <c:pt idx="0">
                  <c:v>Total</c:v>
                </c:pt>
                <c:pt idx="1">
                  <c:v>West Bank</c:v>
                </c:pt>
                <c:pt idx="2">
                  <c:v>Gaza</c:v>
                </c:pt>
              </c:strCache>
            </c:strRef>
          </c:cat>
          <c:val>
            <c:numRef>
              <c:f>Sheet1!$B$314:$D$314</c:f>
              <c:numCache>
                <c:formatCode>General</c:formatCode>
                <c:ptCount val="3"/>
                <c:pt idx="0">
                  <c:v>69</c:v>
                </c:pt>
                <c:pt idx="1">
                  <c:v>65.7</c:v>
                </c:pt>
                <c:pt idx="2">
                  <c:v>74.400000000000006</c:v>
                </c:pt>
              </c:numCache>
            </c:numRef>
          </c:val>
        </c:ser>
        <c:ser>
          <c:idx val="1"/>
          <c:order val="1"/>
          <c:tx>
            <c:strRef>
              <c:f>Sheet1!$A$315</c:f>
              <c:strCache>
                <c:ptCount val="1"/>
                <c:pt idx="0">
                  <c:v>I Prefer that the PA backtrack on going to the ICC</c:v>
                </c:pt>
              </c:strCache>
            </c:strRef>
          </c:tx>
          <c:dLbls>
            <c:dLbl>
              <c:idx val="0"/>
              <c:layout>
                <c:manualLayout>
                  <c:x val="0.11072124756335305"/>
                  <c:y val="3.2520325203252032E-3"/>
                </c:manualLayout>
              </c:layout>
              <c:tx>
                <c:rich>
                  <a:bodyPr/>
                  <a:lstStyle/>
                  <a:p>
                    <a:r>
                      <a:rPr lang="en-US" sz="900"/>
                      <a:t>P</a:t>
                    </a:r>
                    <a:r>
                      <a:rPr lang="en-US"/>
                      <a:t>A backtrack on going</a:t>
                    </a:r>
                  </a:p>
                  <a:p>
                    <a:r>
                      <a:rPr lang="en-US"/>
                      <a:t> to the ICC, 20.5</a:t>
                    </a:r>
                  </a:p>
                </c:rich>
              </c:tx>
              <c:showVal val="1"/>
              <c:showSerName val="1"/>
            </c:dLbl>
            <c:dLbl>
              <c:idx val="1"/>
              <c:layout>
                <c:manualLayout>
                  <c:x val="0.12631578947368419"/>
                  <c:y val="-9.7560975609756323E-3"/>
                </c:manualLayout>
              </c:layout>
              <c:tx>
                <c:rich>
                  <a:bodyPr/>
                  <a:lstStyle/>
                  <a:p>
                    <a:r>
                      <a:rPr lang="en-US" sz="900"/>
                      <a:t>P</a:t>
                    </a:r>
                    <a:r>
                      <a:rPr lang="en-US"/>
                      <a:t>A back track on going</a:t>
                    </a:r>
                  </a:p>
                  <a:p>
                    <a:r>
                      <a:rPr lang="en-US"/>
                      <a:t> to the ICC, 20.1</a:t>
                    </a:r>
                  </a:p>
                </c:rich>
              </c:tx>
              <c:showVal val="1"/>
              <c:showSerName val="1"/>
            </c:dLbl>
            <c:dLbl>
              <c:idx val="2"/>
              <c:layout>
                <c:manualLayout>
                  <c:x val="9.8245614035087733E-2"/>
                  <c:y val="9.7560975609756226E-2"/>
                </c:manualLayout>
              </c:layout>
              <c:tx>
                <c:rich>
                  <a:bodyPr/>
                  <a:lstStyle/>
                  <a:p>
                    <a:r>
                      <a:rPr lang="en-US" sz="900"/>
                      <a:t>P</a:t>
                    </a:r>
                    <a:r>
                      <a:rPr lang="en-US"/>
                      <a:t>A backtrack on</a:t>
                    </a:r>
                  </a:p>
                  <a:p>
                    <a:r>
                      <a:rPr lang="en-US"/>
                      <a:t> going to the ICC, 21.1</a:t>
                    </a:r>
                  </a:p>
                </c:rich>
              </c:tx>
              <c:showVal val="1"/>
              <c:showSerName val="1"/>
            </c:dLbl>
            <c:txPr>
              <a:bodyPr/>
              <a:lstStyle/>
              <a:p>
                <a:pPr>
                  <a:defRPr sz="900"/>
                </a:pPr>
                <a:endParaRPr lang="en-US"/>
              </a:p>
            </c:txPr>
            <c:showVal val="1"/>
            <c:showSerName val="1"/>
          </c:dLbls>
          <c:cat>
            <c:strRef>
              <c:f>Sheet1!$B$313:$D$313</c:f>
              <c:strCache>
                <c:ptCount val="3"/>
                <c:pt idx="0">
                  <c:v>Total</c:v>
                </c:pt>
                <c:pt idx="1">
                  <c:v>West Bank</c:v>
                </c:pt>
                <c:pt idx="2">
                  <c:v>Gaza</c:v>
                </c:pt>
              </c:strCache>
            </c:strRef>
          </c:cat>
          <c:val>
            <c:numRef>
              <c:f>Sheet1!$B$315:$D$315</c:f>
              <c:numCache>
                <c:formatCode>General</c:formatCode>
                <c:ptCount val="3"/>
                <c:pt idx="0">
                  <c:v>20.5</c:v>
                </c:pt>
                <c:pt idx="1">
                  <c:v>20.100000000000001</c:v>
                </c:pt>
                <c:pt idx="2">
                  <c:v>21.1</c:v>
                </c:pt>
              </c:numCache>
            </c:numRef>
          </c:val>
        </c:ser>
        <c:ser>
          <c:idx val="2"/>
          <c:order val="2"/>
          <c:tx>
            <c:strRef>
              <c:f>Sheet1!$A$316</c:f>
              <c:strCache>
                <c:ptCount val="1"/>
                <c:pt idx="0">
                  <c:v>I don’t know \ no answer </c:v>
                </c:pt>
              </c:strCache>
            </c:strRef>
          </c:tx>
          <c:dLbls>
            <c:dLbl>
              <c:idx val="0"/>
              <c:layout>
                <c:manualLayout>
                  <c:x val="5.6140350877192879E-2"/>
                  <c:y val="-8.130081300813001E-2"/>
                </c:manualLayout>
              </c:layout>
              <c:showVal val="1"/>
              <c:showSerName val="1"/>
            </c:dLbl>
            <c:dLbl>
              <c:idx val="1"/>
              <c:layout>
                <c:manualLayout>
                  <c:x val="1.4035087719298246E-2"/>
                  <c:y val="-7.8048780487804892E-2"/>
                </c:manualLayout>
              </c:layout>
              <c:showVal val="1"/>
              <c:showSerName val="1"/>
            </c:dLbl>
            <c:dLbl>
              <c:idx val="2"/>
              <c:layout>
                <c:manualLayout>
                  <c:x val="9.3567251461988306E-3"/>
                  <c:y val="-4.878048780487821E-2"/>
                </c:manualLayout>
              </c:layout>
              <c:showVal val="1"/>
              <c:showSerName val="1"/>
            </c:dLbl>
            <c:txPr>
              <a:bodyPr/>
              <a:lstStyle/>
              <a:p>
                <a:pPr>
                  <a:defRPr sz="900"/>
                </a:pPr>
                <a:endParaRPr lang="en-US"/>
              </a:p>
            </c:txPr>
            <c:showVal val="1"/>
            <c:showSerName val="1"/>
          </c:dLbls>
          <c:cat>
            <c:strRef>
              <c:f>Sheet1!$B$313:$D$313</c:f>
              <c:strCache>
                <c:ptCount val="3"/>
                <c:pt idx="0">
                  <c:v>Total</c:v>
                </c:pt>
                <c:pt idx="1">
                  <c:v>West Bank</c:v>
                </c:pt>
                <c:pt idx="2">
                  <c:v>Gaza</c:v>
                </c:pt>
              </c:strCache>
            </c:strRef>
          </c:cat>
          <c:val>
            <c:numRef>
              <c:f>Sheet1!$B$316:$D$316</c:f>
              <c:numCache>
                <c:formatCode>General</c:formatCode>
                <c:ptCount val="3"/>
                <c:pt idx="0">
                  <c:v>10.5</c:v>
                </c:pt>
                <c:pt idx="1">
                  <c:v>14.2</c:v>
                </c:pt>
                <c:pt idx="2">
                  <c:v>4.5</c:v>
                </c:pt>
              </c:numCache>
            </c:numRef>
          </c:val>
        </c:ser>
        <c:gapWidth val="75"/>
        <c:overlap val="61"/>
        <c:axId val="66713856"/>
        <c:axId val="68304896"/>
      </c:barChart>
      <c:catAx>
        <c:axId val="66713856"/>
        <c:scaling>
          <c:orientation val="minMax"/>
        </c:scaling>
        <c:axPos val="b"/>
        <c:tickLblPos val="nextTo"/>
        <c:txPr>
          <a:bodyPr/>
          <a:lstStyle/>
          <a:p>
            <a:pPr>
              <a:defRPr sz="1200"/>
            </a:pPr>
            <a:endParaRPr lang="en-US"/>
          </a:p>
        </c:txPr>
        <c:crossAx val="68304896"/>
        <c:crosses val="autoZero"/>
        <c:auto val="1"/>
        <c:lblAlgn val="ctr"/>
        <c:lblOffset val="100"/>
      </c:catAx>
      <c:valAx>
        <c:axId val="68304896"/>
        <c:scaling>
          <c:orientation val="minMax"/>
        </c:scaling>
        <c:axPos val="l"/>
        <c:majorGridlines/>
        <c:numFmt formatCode="General" sourceLinked="1"/>
        <c:tickLblPos val="nextTo"/>
        <c:crossAx val="66713856"/>
        <c:crosses val="autoZero"/>
        <c:crossBetween val="between"/>
      </c:valAx>
    </c:plotArea>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100"/>
            </a:pPr>
            <a:r>
              <a:rPr lang="en-US" sz="1100"/>
              <a:t>Perception on who is responsible</a:t>
            </a:r>
            <a:r>
              <a:rPr lang="en-US" sz="1100" baseline="0"/>
              <a:t> for the rise in unemployment rates among Palestinians </a:t>
            </a:r>
            <a:endParaRPr lang="en-US" sz="1100"/>
          </a:p>
        </c:rich>
      </c:tx>
    </c:title>
    <c:plotArea>
      <c:layout>
        <c:manualLayout>
          <c:layoutTarget val="inner"/>
          <c:xMode val="edge"/>
          <c:yMode val="edge"/>
          <c:x val="0.36846288444713676"/>
          <c:y val="0.3346154465191058"/>
          <c:w val="0.29298892926845777"/>
          <c:h val="0.62284269315302321"/>
        </c:manualLayout>
      </c:layout>
      <c:pieChart>
        <c:varyColors val="1"/>
        <c:ser>
          <c:idx val="0"/>
          <c:order val="0"/>
          <c:tx>
            <c:strRef>
              <c:f>Sheet1!$B$330</c:f>
              <c:strCache>
                <c:ptCount val="1"/>
                <c:pt idx="0">
                  <c:v>Total</c:v>
                </c:pt>
              </c:strCache>
            </c:strRef>
          </c:tx>
          <c:explosion val="25"/>
          <c:dLbls>
            <c:dLbl>
              <c:idx val="0"/>
              <c:layout>
                <c:manualLayout>
                  <c:x val="3.6249014972419301E-2"/>
                  <c:y val="0.1038525963149077"/>
                </c:manualLayout>
              </c:layout>
              <c:dLblPos val="bestFit"/>
              <c:showVal val="1"/>
              <c:showCatName val="1"/>
            </c:dLbl>
            <c:dLbl>
              <c:idx val="1"/>
              <c:layout>
                <c:manualLayout>
                  <c:x val="-0.11977935382190702"/>
                  <c:y val="0"/>
                </c:manualLayout>
              </c:layout>
              <c:dLblPos val="bestFit"/>
              <c:showVal val="1"/>
              <c:showCatName val="1"/>
            </c:dLbl>
            <c:dLbl>
              <c:idx val="2"/>
              <c:layout>
                <c:manualLayout>
                  <c:x val="-4.2553191489361722E-2"/>
                  <c:y val="7.0351758793969849E-2"/>
                </c:manualLayout>
              </c:layout>
              <c:dLblPos val="bestFit"/>
              <c:showVal val="1"/>
              <c:showCatName val="1"/>
            </c:dLbl>
            <c:dLbl>
              <c:idx val="3"/>
              <c:layout>
                <c:manualLayout>
                  <c:x val="-6.6193853427895979E-2"/>
                  <c:y val="-2.6800670016750485E-2"/>
                </c:manualLayout>
              </c:layout>
              <c:dLblPos val="bestFit"/>
              <c:showVal val="1"/>
              <c:showCatName val="1"/>
            </c:dLbl>
            <c:dLbl>
              <c:idx val="4"/>
              <c:layout>
                <c:manualLayout>
                  <c:x val="0.15445232466509098"/>
                  <c:y val="2.3450586264656587E-2"/>
                </c:manualLayout>
              </c:layout>
              <c:dLblPos val="bestFit"/>
              <c:showVal val="1"/>
              <c:showCatName val="1"/>
            </c:dLbl>
            <c:dLblPos val="outEnd"/>
            <c:showVal val="1"/>
            <c:showCatName val="1"/>
            <c:showLeaderLines val="1"/>
          </c:dLbls>
          <c:cat>
            <c:strRef>
              <c:f>Sheet1!$A$331:$A$335</c:f>
              <c:strCache>
                <c:ptCount val="5"/>
                <c:pt idx="0">
                  <c:v>The PA</c:v>
                </c:pt>
                <c:pt idx="1">
                  <c:v>Israel </c:v>
                </c:pt>
                <c:pt idx="2">
                  <c:v>Donor countries </c:v>
                </c:pt>
                <c:pt idx="3">
                  <c:v>Others </c:v>
                </c:pt>
                <c:pt idx="4">
                  <c:v>I don’t know \ no answer </c:v>
                </c:pt>
              </c:strCache>
            </c:strRef>
          </c:cat>
          <c:val>
            <c:numRef>
              <c:f>Sheet1!$B$331:$B$335</c:f>
              <c:numCache>
                <c:formatCode>General</c:formatCode>
                <c:ptCount val="5"/>
                <c:pt idx="0">
                  <c:v>31.1</c:v>
                </c:pt>
                <c:pt idx="1">
                  <c:v>47.7</c:v>
                </c:pt>
                <c:pt idx="2">
                  <c:v>14.8</c:v>
                </c:pt>
                <c:pt idx="3">
                  <c:v>4.3</c:v>
                </c:pt>
                <c:pt idx="4">
                  <c:v>2.1</c:v>
                </c:pt>
              </c:numCache>
            </c:numRef>
          </c:val>
        </c:ser>
        <c:ser>
          <c:idx val="1"/>
          <c:order val="1"/>
          <c:tx>
            <c:strRef>
              <c:f>Sheet1!$C$330</c:f>
              <c:strCache>
                <c:ptCount val="1"/>
                <c:pt idx="0">
                  <c:v>West Bank</c:v>
                </c:pt>
              </c:strCache>
            </c:strRef>
          </c:tx>
          <c:explosion val="25"/>
          <c:cat>
            <c:strRef>
              <c:f>Sheet1!$A$331:$A$335</c:f>
              <c:strCache>
                <c:ptCount val="5"/>
                <c:pt idx="0">
                  <c:v>The PA</c:v>
                </c:pt>
                <c:pt idx="1">
                  <c:v>Israel </c:v>
                </c:pt>
                <c:pt idx="2">
                  <c:v>Donor countries </c:v>
                </c:pt>
                <c:pt idx="3">
                  <c:v>Others </c:v>
                </c:pt>
                <c:pt idx="4">
                  <c:v>I don’t know \ no answer </c:v>
                </c:pt>
              </c:strCache>
            </c:strRef>
          </c:cat>
          <c:val>
            <c:numRef>
              <c:f>Sheet1!$C$331:$C$335</c:f>
              <c:numCache>
                <c:formatCode>General</c:formatCode>
                <c:ptCount val="5"/>
                <c:pt idx="0">
                  <c:v>38.5</c:v>
                </c:pt>
                <c:pt idx="1">
                  <c:v>40.800000000000004</c:v>
                </c:pt>
                <c:pt idx="2">
                  <c:v>14.5</c:v>
                </c:pt>
                <c:pt idx="3">
                  <c:v>2.9</c:v>
                </c:pt>
                <c:pt idx="4">
                  <c:v>3.3</c:v>
                </c:pt>
              </c:numCache>
            </c:numRef>
          </c:val>
        </c:ser>
        <c:ser>
          <c:idx val="2"/>
          <c:order val="2"/>
          <c:tx>
            <c:strRef>
              <c:f>Sheet1!$D$330</c:f>
              <c:strCache>
                <c:ptCount val="1"/>
                <c:pt idx="0">
                  <c:v>Gaza</c:v>
                </c:pt>
              </c:strCache>
            </c:strRef>
          </c:tx>
          <c:explosion val="25"/>
          <c:cat>
            <c:strRef>
              <c:f>Sheet1!$A$331:$A$335</c:f>
              <c:strCache>
                <c:ptCount val="5"/>
                <c:pt idx="0">
                  <c:v>The PA</c:v>
                </c:pt>
                <c:pt idx="1">
                  <c:v>Israel </c:v>
                </c:pt>
                <c:pt idx="2">
                  <c:v>Donor countries </c:v>
                </c:pt>
                <c:pt idx="3">
                  <c:v>Others </c:v>
                </c:pt>
                <c:pt idx="4">
                  <c:v>I don’t know \ no answer </c:v>
                </c:pt>
              </c:strCache>
            </c:strRef>
          </c:cat>
          <c:val>
            <c:numRef>
              <c:f>Sheet1!$D$331:$D$335</c:f>
              <c:numCache>
                <c:formatCode>General</c:formatCode>
                <c:ptCount val="5"/>
                <c:pt idx="0">
                  <c:v>18.7</c:v>
                </c:pt>
                <c:pt idx="1">
                  <c:v>59.1</c:v>
                </c:pt>
                <c:pt idx="2">
                  <c:v>15.3</c:v>
                </c:pt>
                <c:pt idx="3">
                  <c:v>6.4</c:v>
                </c:pt>
                <c:pt idx="4">
                  <c:v>0.5</c:v>
                </c:pt>
              </c:numCache>
            </c:numRef>
          </c:val>
        </c:ser>
        <c:firstSliceAng val="0"/>
      </c:pieChart>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pPr>
            <a:r>
              <a:rPr lang="en-US" sz="1200"/>
              <a:t>Perception</a:t>
            </a:r>
            <a:r>
              <a:rPr lang="en-US" sz="1200" baseline="0"/>
              <a:t> on best formula to the Paelstinian Israeli Conflict </a:t>
            </a:r>
            <a:endParaRPr lang="en-US" sz="1200"/>
          </a:p>
        </c:rich>
      </c:tx>
    </c:title>
    <c:plotArea>
      <c:layout>
        <c:manualLayout>
          <c:layoutTarget val="inner"/>
          <c:xMode val="edge"/>
          <c:yMode val="edge"/>
          <c:x val="0.33357426475536778"/>
          <c:y val="0.25668326954707887"/>
          <c:w val="0.33245913113319858"/>
          <c:h val="0.70580070762616465"/>
        </c:manualLayout>
      </c:layout>
      <c:pieChart>
        <c:varyColors val="1"/>
        <c:ser>
          <c:idx val="0"/>
          <c:order val="0"/>
          <c:tx>
            <c:strRef>
              <c:f>Sheet1!$B$25</c:f>
              <c:strCache>
                <c:ptCount val="1"/>
                <c:pt idx="0">
                  <c:v>Total</c:v>
                </c:pt>
              </c:strCache>
            </c:strRef>
          </c:tx>
          <c:explosion val="20"/>
          <c:dLbls>
            <c:dLbl>
              <c:idx val="0"/>
              <c:layout>
                <c:manualLayout>
                  <c:x val="3.3515482695810568E-2"/>
                  <c:y val="-0.18561484918793553"/>
                </c:manualLayout>
              </c:layout>
              <c:dLblPos val="bestFit"/>
              <c:showVal val="1"/>
              <c:showCatName val="1"/>
              <c:separator>
</c:separator>
            </c:dLbl>
            <c:dLbl>
              <c:idx val="1"/>
              <c:layout>
                <c:manualLayout>
                  <c:x val="-0.14600679722726986"/>
                  <c:y val="-4.5365331828418403E-3"/>
                </c:manualLayout>
              </c:layout>
              <c:dLblPos val="bestFit"/>
              <c:showVal val="1"/>
              <c:showCatName val="1"/>
              <c:separator>
</c:separator>
            </c:dLbl>
            <c:dLbl>
              <c:idx val="2"/>
              <c:layout>
                <c:manualLayout>
                  <c:x val="-0.22535382596406217"/>
                  <c:y val="-0.12989822178328858"/>
                </c:manualLayout>
              </c:layout>
              <c:dLblPos val="bestFit"/>
              <c:showVal val="1"/>
              <c:showCatName val="1"/>
              <c:separator>
</c:separator>
            </c:dLbl>
            <c:dLbl>
              <c:idx val="3"/>
              <c:layout>
                <c:manualLayout>
                  <c:x val="-6.4116575591985428E-2"/>
                  <c:y val="-7.1152358855375103E-2"/>
                </c:manualLayout>
              </c:layout>
              <c:dLblPos val="bestFit"/>
              <c:showVal val="1"/>
              <c:showCatName val="1"/>
              <c:separator>
</c:separator>
            </c:dLbl>
            <c:dLbl>
              <c:idx val="4"/>
              <c:layout>
                <c:manualLayout>
                  <c:x val="-3.2058287795992714E-2"/>
                  <c:y val="6.4965197215777329E-2"/>
                </c:manualLayout>
              </c:layout>
              <c:dLblPos val="bestFit"/>
              <c:showVal val="1"/>
              <c:showCatName val="1"/>
              <c:separator>
</c:separator>
            </c:dLbl>
            <c:dLbl>
              <c:idx val="5"/>
              <c:layout>
                <c:manualLayout>
                  <c:x val="-8.7431693989071094E-2"/>
                  <c:y val="9.2807424593967548E-3"/>
                </c:manualLayout>
              </c:layout>
              <c:dLblPos val="bestFit"/>
              <c:showVal val="1"/>
              <c:showCatName val="1"/>
              <c:separator>
</c:separator>
            </c:dLbl>
            <c:dLbl>
              <c:idx val="6"/>
              <c:layout>
                <c:manualLayout>
                  <c:x val="0.18350449270194796"/>
                  <c:y val="-1.6280240865173139E-2"/>
                </c:manualLayout>
              </c:layout>
              <c:dLblPos val="bestFit"/>
              <c:showVal val="1"/>
              <c:showCatName val="1"/>
              <c:separator>
</c:separator>
            </c:dLbl>
            <c:txPr>
              <a:bodyPr/>
              <a:lstStyle/>
              <a:p>
                <a:pPr>
                  <a:defRPr sz="900"/>
                </a:pPr>
                <a:endParaRPr lang="en-US"/>
              </a:p>
            </c:txPr>
            <c:dLblPos val="outEnd"/>
            <c:showVal val="1"/>
            <c:showCatName val="1"/>
            <c:separator>
</c:separator>
            <c:showLeaderLines val="1"/>
          </c:dLbls>
          <c:cat>
            <c:strRef>
              <c:f>Sheet1!$A$26:$A$32</c:f>
              <c:strCache>
                <c:ptCount val="7"/>
                <c:pt idx="0">
                  <c:v>Two-state solution :  a Palestinian and an Israeli </c:v>
                </c:pt>
                <c:pt idx="1">
                  <c:v>Bi-national state on all of historic Palestine </c:v>
                </c:pt>
                <c:pt idx="2">
                  <c:v>Others  </c:v>
                </c:pt>
                <c:pt idx="3">
                  <c:v>No solution </c:v>
                </c:pt>
                <c:pt idx="4">
                  <c:v>Palestinian State</c:v>
                </c:pt>
                <c:pt idx="5">
                  <c:v>Islamic state </c:v>
                </c:pt>
                <c:pt idx="6">
                  <c:v>I don’t know \ no answer </c:v>
                </c:pt>
              </c:strCache>
            </c:strRef>
          </c:cat>
          <c:val>
            <c:numRef>
              <c:f>Sheet1!$B$26:$B$32</c:f>
              <c:numCache>
                <c:formatCode>General</c:formatCode>
                <c:ptCount val="7"/>
                <c:pt idx="0">
                  <c:v>48.3</c:v>
                </c:pt>
                <c:pt idx="1">
                  <c:v>16.3</c:v>
                </c:pt>
                <c:pt idx="2">
                  <c:v>0.30000000000000032</c:v>
                </c:pt>
                <c:pt idx="3">
                  <c:v>14.3</c:v>
                </c:pt>
                <c:pt idx="4">
                  <c:v>17.399999999999999</c:v>
                </c:pt>
                <c:pt idx="5">
                  <c:v>0.9</c:v>
                </c:pt>
                <c:pt idx="6">
                  <c:v>2.5</c:v>
                </c:pt>
              </c:numCache>
            </c:numRef>
          </c:val>
        </c:ser>
        <c:ser>
          <c:idx val="1"/>
          <c:order val="1"/>
          <c:tx>
            <c:strRef>
              <c:f>Sheet1!$C$25</c:f>
              <c:strCache>
                <c:ptCount val="1"/>
                <c:pt idx="0">
                  <c:v>West Bank</c:v>
                </c:pt>
              </c:strCache>
            </c:strRef>
          </c:tx>
          <c:explosion val="25"/>
          <c:cat>
            <c:strRef>
              <c:f>Sheet1!$A$26:$A$32</c:f>
              <c:strCache>
                <c:ptCount val="7"/>
                <c:pt idx="0">
                  <c:v>Two-state solution :  a Palestinian and an Israeli </c:v>
                </c:pt>
                <c:pt idx="1">
                  <c:v>Bi-national state on all of historic Palestine </c:v>
                </c:pt>
                <c:pt idx="2">
                  <c:v>Others  </c:v>
                </c:pt>
                <c:pt idx="3">
                  <c:v>No solution </c:v>
                </c:pt>
                <c:pt idx="4">
                  <c:v>Palestinian State</c:v>
                </c:pt>
                <c:pt idx="5">
                  <c:v>Islamic state </c:v>
                </c:pt>
                <c:pt idx="6">
                  <c:v>I don’t know \ no answer </c:v>
                </c:pt>
              </c:strCache>
            </c:strRef>
          </c:cat>
          <c:val>
            <c:numRef>
              <c:f>Sheet1!$C$26:$C$32</c:f>
              <c:numCache>
                <c:formatCode>General</c:formatCode>
                <c:ptCount val="7"/>
                <c:pt idx="0">
                  <c:v>48.1</c:v>
                </c:pt>
                <c:pt idx="1">
                  <c:v>18.399999999999999</c:v>
                </c:pt>
                <c:pt idx="2">
                  <c:v>0.1</c:v>
                </c:pt>
                <c:pt idx="3">
                  <c:v>13.9</c:v>
                </c:pt>
                <c:pt idx="4">
                  <c:v>15.3</c:v>
                </c:pt>
                <c:pt idx="5">
                  <c:v>1.2</c:v>
                </c:pt>
                <c:pt idx="6">
                  <c:v>3</c:v>
                </c:pt>
              </c:numCache>
            </c:numRef>
          </c:val>
        </c:ser>
        <c:ser>
          <c:idx val="2"/>
          <c:order val="2"/>
          <c:tx>
            <c:strRef>
              <c:f>Sheet1!$D$25</c:f>
              <c:strCache>
                <c:ptCount val="1"/>
                <c:pt idx="0">
                  <c:v>Gaza</c:v>
                </c:pt>
              </c:strCache>
            </c:strRef>
          </c:tx>
          <c:explosion val="25"/>
          <c:cat>
            <c:strRef>
              <c:f>Sheet1!$A$26:$A$32</c:f>
              <c:strCache>
                <c:ptCount val="7"/>
                <c:pt idx="0">
                  <c:v>Two-state solution :  a Palestinian and an Israeli </c:v>
                </c:pt>
                <c:pt idx="1">
                  <c:v>Bi-national state on all of historic Palestine </c:v>
                </c:pt>
                <c:pt idx="2">
                  <c:v>Others  </c:v>
                </c:pt>
                <c:pt idx="3">
                  <c:v>No solution </c:v>
                </c:pt>
                <c:pt idx="4">
                  <c:v>Palestinian State</c:v>
                </c:pt>
                <c:pt idx="5">
                  <c:v>Islamic state </c:v>
                </c:pt>
                <c:pt idx="6">
                  <c:v>I don’t know \ no answer </c:v>
                </c:pt>
              </c:strCache>
            </c:strRef>
          </c:cat>
          <c:val>
            <c:numRef>
              <c:f>Sheet1!$D$26:$D$32</c:f>
              <c:numCache>
                <c:formatCode>General</c:formatCode>
                <c:ptCount val="7"/>
                <c:pt idx="0">
                  <c:v>48.4</c:v>
                </c:pt>
                <c:pt idx="1">
                  <c:v>12.9</c:v>
                </c:pt>
                <c:pt idx="2">
                  <c:v>0.70000000000000062</c:v>
                </c:pt>
                <c:pt idx="3">
                  <c:v>15.1</c:v>
                </c:pt>
                <c:pt idx="4">
                  <c:v>20.9</c:v>
                </c:pt>
                <c:pt idx="5">
                  <c:v>0.4</c:v>
                </c:pt>
                <c:pt idx="6">
                  <c:v>1.6</c:v>
                </c:pt>
              </c:numCache>
            </c:numRef>
          </c:val>
        </c:ser>
        <c:firstSliceAng val="0"/>
      </c:pieChart>
    </c:plotArea>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100"/>
            </a:pPr>
            <a:r>
              <a:rPr lang="en-US" sz="1100"/>
              <a:t>Perception on who is to</a:t>
            </a:r>
            <a:r>
              <a:rPr lang="en-US" sz="1100" baseline="0"/>
              <a:t> be blamed for the persisting divisition and failure of efforts between Fateh and Hamas</a:t>
            </a:r>
            <a:endParaRPr lang="en-US" sz="1100"/>
          </a:p>
        </c:rich>
      </c:tx>
    </c:title>
    <c:plotArea>
      <c:layout/>
      <c:pieChart>
        <c:varyColors val="1"/>
        <c:ser>
          <c:idx val="0"/>
          <c:order val="0"/>
          <c:tx>
            <c:strRef>
              <c:f>Sheet1!$B$349</c:f>
              <c:strCache>
                <c:ptCount val="1"/>
                <c:pt idx="0">
                  <c:v>Total</c:v>
                </c:pt>
              </c:strCache>
            </c:strRef>
          </c:tx>
          <c:explosion val="25"/>
          <c:dLbls>
            <c:dLbl>
              <c:idx val="0"/>
              <c:layout>
                <c:manualLayout>
                  <c:x val="3.8986354775828458E-2"/>
                  <c:y val="6.4864864864864882E-2"/>
                </c:manualLayout>
              </c:layout>
              <c:dLblPos val="bestFit"/>
              <c:showVal val="1"/>
              <c:showCatName val="1"/>
            </c:dLbl>
            <c:dLbl>
              <c:idx val="1"/>
              <c:layout>
                <c:manualLayout>
                  <c:x val="8.4210526315789527E-2"/>
                  <c:y val="0"/>
                </c:manualLayout>
              </c:layout>
              <c:dLblPos val="bestFit"/>
              <c:showVal val="1"/>
              <c:showCatName val="1"/>
            </c:dLbl>
            <c:dLbl>
              <c:idx val="2"/>
              <c:layout>
                <c:manualLayout>
                  <c:x val="-2.3391812865497082E-2"/>
                  <c:y val="8.6486486486486505E-2"/>
                </c:manualLayout>
              </c:layout>
              <c:dLblPos val="bestFit"/>
              <c:showVal val="1"/>
              <c:showCatName val="1"/>
            </c:dLbl>
            <c:dLbl>
              <c:idx val="3"/>
              <c:layout>
                <c:manualLayout>
                  <c:x val="-4.8343079922027389E-2"/>
                  <c:y val="7.2072072072072071E-2"/>
                </c:manualLayout>
              </c:layout>
              <c:dLblPos val="bestFit"/>
              <c:showVal val="1"/>
              <c:showCatName val="1"/>
            </c:dLbl>
            <c:dLbl>
              <c:idx val="4"/>
              <c:layout>
                <c:manualLayout>
                  <c:x val="-7.4853801169590714E-2"/>
                  <c:y val="0"/>
                </c:manualLayout>
              </c:layout>
              <c:dLblPos val="bestFit"/>
              <c:showVal val="1"/>
              <c:showCatName val="1"/>
            </c:dLbl>
            <c:dLbl>
              <c:idx val="5"/>
              <c:layout>
                <c:manualLayout>
                  <c:x val="-2.4336429100208633E-2"/>
                  <c:y val="1.6541458607479086E-2"/>
                </c:manualLayout>
              </c:layout>
              <c:dLblPos val="bestFit"/>
              <c:showVal val="1"/>
              <c:showCatName val="1"/>
            </c:dLbl>
            <c:txPr>
              <a:bodyPr/>
              <a:lstStyle/>
              <a:p>
                <a:pPr>
                  <a:defRPr sz="900"/>
                </a:pPr>
                <a:endParaRPr lang="en-US"/>
              </a:p>
            </c:txPr>
            <c:dLblPos val="outEnd"/>
            <c:showVal val="1"/>
            <c:showCatName val="1"/>
            <c:showLeaderLines val="1"/>
          </c:dLbls>
          <c:cat>
            <c:strRef>
              <c:f>Sheet1!$A$350:$A$355</c:f>
              <c:strCache>
                <c:ptCount val="6"/>
                <c:pt idx="0">
                  <c:v>Hamas movement</c:v>
                </c:pt>
                <c:pt idx="1">
                  <c:v>Fatah movement</c:v>
                </c:pt>
                <c:pt idx="2">
                  <c:v>Israel</c:v>
                </c:pt>
                <c:pt idx="3">
                  <c:v>Nor Hamas neither Fatah </c:v>
                </c:pt>
                <c:pt idx="4">
                  <c:v>Other </c:v>
                </c:pt>
                <c:pt idx="5">
                  <c:v>I don’t know \ no answer </c:v>
                </c:pt>
              </c:strCache>
            </c:strRef>
          </c:cat>
          <c:val>
            <c:numRef>
              <c:f>Sheet1!$B$350:$B$355</c:f>
              <c:numCache>
                <c:formatCode>General</c:formatCode>
                <c:ptCount val="6"/>
                <c:pt idx="0">
                  <c:v>34.300000000000004</c:v>
                </c:pt>
                <c:pt idx="1">
                  <c:v>23.1</c:v>
                </c:pt>
                <c:pt idx="2">
                  <c:v>7.9</c:v>
                </c:pt>
                <c:pt idx="3">
                  <c:v>17.8</c:v>
                </c:pt>
                <c:pt idx="4">
                  <c:v>3.7</c:v>
                </c:pt>
                <c:pt idx="5">
                  <c:v>13.2</c:v>
                </c:pt>
              </c:numCache>
            </c:numRef>
          </c:val>
        </c:ser>
        <c:ser>
          <c:idx val="1"/>
          <c:order val="1"/>
          <c:tx>
            <c:strRef>
              <c:f>Sheet1!$C$349</c:f>
              <c:strCache>
                <c:ptCount val="1"/>
                <c:pt idx="0">
                  <c:v>West Bank</c:v>
                </c:pt>
              </c:strCache>
            </c:strRef>
          </c:tx>
          <c:explosion val="25"/>
          <c:cat>
            <c:strRef>
              <c:f>Sheet1!$A$350:$A$355</c:f>
              <c:strCache>
                <c:ptCount val="6"/>
                <c:pt idx="0">
                  <c:v>Hamas movement</c:v>
                </c:pt>
                <c:pt idx="1">
                  <c:v>Fatah movement</c:v>
                </c:pt>
                <c:pt idx="2">
                  <c:v>Israel</c:v>
                </c:pt>
                <c:pt idx="3">
                  <c:v>Nor Hamas neither Fatah </c:v>
                </c:pt>
                <c:pt idx="4">
                  <c:v>Other </c:v>
                </c:pt>
                <c:pt idx="5">
                  <c:v>I don’t know \ no answer </c:v>
                </c:pt>
              </c:strCache>
            </c:strRef>
          </c:cat>
          <c:val>
            <c:numRef>
              <c:f>Sheet1!$C$350:$C$355</c:f>
              <c:numCache>
                <c:formatCode>General</c:formatCode>
                <c:ptCount val="6"/>
                <c:pt idx="0">
                  <c:v>29.2</c:v>
                </c:pt>
                <c:pt idx="1">
                  <c:v>24.4</c:v>
                </c:pt>
                <c:pt idx="2">
                  <c:v>7.7</c:v>
                </c:pt>
                <c:pt idx="3">
                  <c:v>17.3</c:v>
                </c:pt>
                <c:pt idx="4">
                  <c:v>2.5</c:v>
                </c:pt>
                <c:pt idx="5">
                  <c:v>18.899999999999999</c:v>
                </c:pt>
              </c:numCache>
            </c:numRef>
          </c:val>
        </c:ser>
        <c:ser>
          <c:idx val="2"/>
          <c:order val="2"/>
          <c:tx>
            <c:strRef>
              <c:f>Sheet1!$D$349</c:f>
              <c:strCache>
                <c:ptCount val="1"/>
                <c:pt idx="0">
                  <c:v>Gaza</c:v>
                </c:pt>
              </c:strCache>
            </c:strRef>
          </c:tx>
          <c:explosion val="25"/>
          <c:cat>
            <c:strRef>
              <c:f>Sheet1!$A$350:$A$355</c:f>
              <c:strCache>
                <c:ptCount val="6"/>
                <c:pt idx="0">
                  <c:v>Hamas movement</c:v>
                </c:pt>
                <c:pt idx="1">
                  <c:v>Fatah movement</c:v>
                </c:pt>
                <c:pt idx="2">
                  <c:v>Israel</c:v>
                </c:pt>
                <c:pt idx="3">
                  <c:v>Nor Hamas neither Fatah </c:v>
                </c:pt>
                <c:pt idx="4">
                  <c:v>Other </c:v>
                </c:pt>
                <c:pt idx="5">
                  <c:v>I don’t know \ no answer </c:v>
                </c:pt>
              </c:strCache>
            </c:strRef>
          </c:cat>
          <c:val>
            <c:numRef>
              <c:f>Sheet1!$D$350:$D$355</c:f>
              <c:numCache>
                <c:formatCode>General</c:formatCode>
                <c:ptCount val="6"/>
                <c:pt idx="0">
                  <c:v>42.7</c:v>
                </c:pt>
                <c:pt idx="1">
                  <c:v>20.9</c:v>
                </c:pt>
                <c:pt idx="2">
                  <c:v>8.2000000000000011</c:v>
                </c:pt>
                <c:pt idx="3">
                  <c:v>18.399999999999999</c:v>
                </c:pt>
                <c:pt idx="4">
                  <c:v>5.6</c:v>
                </c:pt>
                <c:pt idx="5">
                  <c:v>4.2</c:v>
                </c:pt>
              </c:numCache>
            </c:numRef>
          </c:val>
        </c:ser>
        <c:firstSliceAng val="0"/>
      </c:pieChart>
    </c:plotArea>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100"/>
            </a:pPr>
            <a:r>
              <a:rPr lang="en-US" sz="1100"/>
              <a:t>First source of news in general</a:t>
            </a:r>
          </a:p>
        </c:rich>
      </c:tx>
    </c:title>
    <c:view3D>
      <c:rotX val="30"/>
      <c:perspective val="30"/>
    </c:view3D>
    <c:plotArea>
      <c:layout>
        <c:manualLayout>
          <c:layoutTarget val="inner"/>
          <c:xMode val="edge"/>
          <c:yMode val="edge"/>
          <c:x val="8.6004273504273601E-2"/>
          <c:y val="0.26477697209404588"/>
          <c:w val="0.82799145299145382"/>
          <c:h val="0.69206767743353192"/>
        </c:manualLayout>
      </c:layout>
      <c:pie3DChart>
        <c:varyColors val="1"/>
        <c:ser>
          <c:idx val="0"/>
          <c:order val="0"/>
          <c:tx>
            <c:strRef>
              <c:f>Sheet1!$B$366</c:f>
              <c:strCache>
                <c:ptCount val="1"/>
                <c:pt idx="0">
                  <c:v>Total</c:v>
                </c:pt>
              </c:strCache>
            </c:strRef>
          </c:tx>
          <c:explosion val="25"/>
          <c:dLbls>
            <c:dLbl>
              <c:idx val="0"/>
              <c:layout>
                <c:manualLayout>
                  <c:x val="5.057471264367816E-2"/>
                  <c:y val="0.18282111899133174"/>
                </c:manualLayout>
              </c:layout>
              <c:dLblPos val="bestFit"/>
              <c:showVal val="1"/>
              <c:showCatName val="1"/>
            </c:dLbl>
            <c:dLbl>
              <c:idx val="1"/>
              <c:layout>
                <c:manualLayout>
                  <c:x val="-7.6643111918702475E-2"/>
                  <c:y val="-5.1095804850366078E-2"/>
                </c:manualLayout>
              </c:layout>
              <c:dLblPos val="bestFit"/>
              <c:showVal val="1"/>
              <c:showCatName val="1"/>
            </c:dLbl>
            <c:dLbl>
              <c:idx val="2"/>
              <c:layout>
                <c:manualLayout>
                  <c:x val="-2.2988505747126436E-2"/>
                  <c:y val="5.0433412135539903E-2"/>
                </c:manualLayout>
              </c:layout>
              <c:tx>
                <c:rich>
                  <a:bodyPr/>
                  <a:lstStyle/>
                  <a:p>
                    <a:r>
                      <a:rPr lang="en-US" sz="900"/>
                      <a:t>S</a:t>
                    </a:r>
                    <a:r>
                      <a:rPr lang="en-US"/>
                      <a:t>ocial networking sites (facebook, twitter, …) , 16.8</a:t>
                    </a:r>
                  </a:p>
                </c:rich>
              </c:tx>
              <c:dLblPos val="bestFit"/>
              <c:showVal val="1"/>
              <c:showCatName val="1"/>
            </c:dLbl>
            <c:dLbl>
              <c:idx val="3"/>
              <c:layout>
                <c:manualLayout>
                  <c:x val="-0.10268199233716463"/>
                  <c:y val="-6.3041765169424748E-3"/>
                </c:manualLayout>
              </c:layout>
              <c:dLblPos val="bestFit"/>
              <c:showVal val="1"/>
              <c:showCatName val="1"/>
            </c:dLbl>
            <c:dLbl>
              <c:idx val="4"/>
              <c:layout>
                <c:manualLayout>
                  <c:x val="-0.1042145593869733"/>
                  <c:y val="-5.0433412135539903E-2"/>
                </c:manualLayout>
              </c:layout>
              <c:dLblPos val="bestFit"/>
              <c:showVal val="1"/>
              <c:showCatName val="1"/>
            </c:dLbl>
            <c:dLbl>
              <c:idx val="5"/>
              <c:layout>
                <c:manualLayout>
                  <c:x val="0.20229885057471292"/>
                  <c:y val="-2.8368794326241127E-2"/>
                </c:manualLayout>
              </c:layout>
              <c:dLblPos val="bestFit"/>
              <c:showVal val="1"/>
              <c:showCatName val="1"/>
            </c:dLbl>
            <c:txPr>
              <a:bodyPr/>
              <a:lstStyle/>
              <a:p>
                <a:pPr>
                  <a:defRPr sz="900"/>
                </a:pPr>
                <a:endParaRPr lang="en-US"/>
              </a:p>
            </c:txPr>
            <c:dLblPos val="outEnd"/>
            <c:showVal val="1"/>
            <c:showCatName val="1"/>
            <c:showLeaderLines val="1"/>
          </c:dLbls>
          <c:cat>
            <c:strRef>
              <c:f>Sheet1!$A$367:$A$372</c:f>
              <c:strCache>
                <c:ptCount val="6"/>
                <c:pt idx="0">
                  <c:v>TV</c:v>
                </c:pt>
                <c:pt idx="1">
                  <c:v>Internet news sites</c:v>
                </c:pt>
                <c:pt idx="2">
                  <c:v>Social networking sites ( facebook, twitter, …) </c:v>
                </c:pt>
                <c:pt idx="3">
                  <c:v>Radio</c:v>
                </c:pt>
                <c:pt idx="4">
                  <c:v>Newspapers</c:v>
                </c:pt>
                <c:pt idx="5">
                  <c:v>I don’t follow the news </c:v>
                </c:pt>
              </c:strCache>
            </c:strRef>
          </c:cat>
          <c:val>
            <c:numRef>
              <c:f>Sheet1!$B$367:$B$372</c:f>
              <c:numCache>
                <c:formatCode>General</c:formatCode>
                <c:ptCount val="6"/>
                <c:pt idx="0">
                  <c:v>48.4</c:v>
                </c:pt>
                <c:pt idx="1">
                  <c:v>21.4</c:v>
                </c:pt>
                <c:pt idx="2">
                  <c:v>16.8</c:v>
                </c:pt>
                <c:pt idx="3">
                  <c:v>8.3000000000000007</c:v>
                </c:pt>
                <c:pt idx="4">
                  <c:v>2.2000000000000002</c:v>
                </c:pt>
                <c:pt idx="5">
                  <c:v>2.9</c:v>
                </c:pt>
              </c:numCache>
            </c:numRef>
          </c:val>
        </c:ser>
        <c:ser>
          <c:idx val="1"/>
          <c:order val="1"/>
          <c:tx>
            <c:strRef>
              <c:f>Sheet1!$C$366</c:f>
              <c:strCache>
                <c:ptCount val="1"/>
                <c:pt idx="0">
                  <c:v>West Bank</c:v>
                </c:pt>
              </c:strCache>
            </c:strRef>
          </c:tx>
          <c:explosion val="25"/>
          <c:cat>
            <c:strRef>
              <c:f>Sheet1!$A$367:$A$372</c:f>
              <c:strCache>
                <c:ptCount val="6"/>
                <c:pt idx="0">
                  <c:v>TV</c:v>
                </c:pt>
                <c:pt idx="1">
                  <c:v>Internet news sites</c:v>
                </c:pt>
                <c:pt idx="2">
                  <c:v>Social networking sites ( facebook, twitter, …) </c:v>
                </c:pt>
                <c:pt idx="3">
                  <c:v>Radio</c:v>
                </c:pt>
                <c:pt idx="4">
                  <c:v>Newspapers</c:v>
                </c:pt>
                <c:pt idx="5">
                  <c:v>I don’t follow the news </c:v>
                </c:pt>
              </c:strCache>
            </c:strRef>
          </c:cat>
          <c:val>
            <c:numRef>
              <c:f>Sheet1!$C$367:$C$372</c:f>
              <c:numCache>
                <c:formatCode>General</c:formatCode>
                <c:ptCount val="6"/>
                <c:pt idx="0">
                  <c:v>49.7</c:v>
                </c:pt>
                <c:pt idx="1">
                  <c:v>17.2</c:v>
                </c:pt>
                <c:pt idx="2">
                  <c:v>22.3</c:v>
                </c:pt>
                <c:pt idx="3">
                  <c:v>6.5</c:v>
                </c:pt>
                <c:pt idx="4">
                  <c:v>2.4</c:v>
                </c:pt>
                <c:pt idx="5">
                  <c:v>1.9000000000000001</c:v>
                </c:pt>
              </c:numCache>
            </c:numRef>
          </c:val>
        </c:ser>
        <c:ser>
          <c:idx val="2"/>
          <c:order val="2"/>
          <c:tx>
            <c:strRef>
              <c:f>Sheet1!$D$366</c:f>
              <c:strCache>
                <c:ptCount val="1"/>
                <c:pt idx="0">
                  <c:v>Gaza</c:v>
                </c:pt>
              </c:strCache>
            </c:strRef>
          </c:tx>
          <c:explosion val="25"/>
          <c:cat>
            <c:strRef>
              <c:f>Sheet1!$A$367:$A$372</c:f>
              <c:strCache>
                <c:ptCount val="6"/>
                <c:pt idx="0">
                  <c:v>TV</c:v>
                </c:pt>
                <c:pt idx="1">
                  <c:v>Internet news sites</c:v>
                </c:pt>
                <c:pt idx="2">
                  <c:v>Social networking sites ( facebook, twitter, …) </c:v>
                </c:pt>
                <c:pt idx="3">
                  <c:v>Radio</c:v>
                </c:pt>
                <c:pt idx="4">
                  <c:v>Newspapers</c:v>
                </c:pt>
                <c:pt idx="5">
                  <c:v>I don’t follow the news </c:v>
                </c:pt>
              </c:strCache>
            </c:strRef>
          </c:cat>
          <c:val>
            <c:numRef>
              <c:f>Sheet1!$D$367:$D$372</c:f>
              <c:numCache>
                <c:formatCode>General</c:formatCode>
                <c:ptCount val="6"/>
                <c:pt idx="0">
                  <c:v>46.2</c:v>
                </c:pt>
                <c:pt idx="1">
                  <c:v>28.4</c:v>
                </c:pt>
                <c:pt idx="2">
                  <c:v>7.6</c:v>
                </c:pt>
                <c:pt idx="3">
                  <c:v>11.3</c:v>
                </c:pt>
                <c:pt idx="4">
                  <c:v>1.8</c:v>
                </c:pt>
                <c:pt idx="5">
                  <c:v>4.7</c:v>
                </c:pt>
              </c:numCache>
            </c:numRef>
          </c:val>
        </c:ser>
      </c:pie3DChart>
    </c:plotArea>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100"/>
            </a:pPr>
            <a:r>
              <a:rPr lang="en-US" sz="1100"/>
              <a:t>Second source of news in general</a:t>
            </a:r>
          </a:p>
        </c:rich>
      </c:tx>
    </c:title>
    <c:view3D>
      <c:rotX val="30"/>
      <c:perspective val="30"/>
    </c:view3D>
    <c:plotArea>
      <c:layout>
        <c:manualLayout>
          <c:layoutTarget val="inner"/>
          <c:xMode val="edge"/>
          <c:yMode val="edge"/>
          <c:x val="9.6385771365291834E-2"/>
          <c:y val="0.22166493248987884"/>
          <c:w val="0.84519513043431505"/>
          <c:h val="0.74601922020362066"/>
        </c:manualLayout>
      </c:layout>
      <c:pie3DChart>
        <c:varyColors val="1"/>
        <c:ser>
          <c:idx val="0"/>
          <c:order val="0"/>
          <c:tx>
            <c:strRef>
              <c:f>Sheet1!$B$389</c:f>
              <c:strCache>
                <c:ptCount val="1"/>
                <c:pt idx="0">
                  <c:v>Total</c:v>
                </c:pt>
              </c:strCache>
            </c:strRef>
          </c:tx>
          <c:explosion val="25"/>
          <c:dLbls>
            <c:dLbl>
              <c:idx val="0"/>
              <c:layout>
                <c:manualLayout>
                  <c:x val="7.3903002309468821E-2"/>
                  <c:y val="6.5843621399177092E-3"/>
                </c:manualLayout>
              </c:layout>
              <c:dLblPos val="bestFit"/>
              <c:showVal val="1"/>
              <c:showCatName val="1"/>
            </c:dLbl>
            <c:dLbl>
              <c:idx val="1"/>
              <c:layout>
                <c:manualLayout>
                  <c:x val="8.7759815242494266E-2"/>
                  <c:y val="-3.2921810699588529E-3"/>
                </c:manualLayout>
              </c:layout>
              <c:dLblPos val="bestFit"/>
              <c:showVal val="1"/>
              <c:showCatName val="1"/>
            </c:dLbl>
            <c:dLbl>
              <c:idx val="2"/>
              <c:layout>
                <c:manualLayout>
                  <c:x val="-6.4665127020785224E-2"/>
                  <c:y val="-2.6337448559670854E-2"/>
                </c:manualLayout>
              </c:layout>
              <c:tx>
                <c:rich>
                  <a:bodyPr/>
                  <a:lstStyle/>
                  <a:p>
                    <a:r>
                      <a:rPr lang="en-US" sz="900"/>
                      <a:t>S</a:t>
                    </a:r>
                    <a:r>
                      <a:rPr lang="en-US"/>
                      <a:t>ocial networking sites (facebook, twitter, …) , 15.7</a:t>
                    </a:r>
                  </a:p>
                </c:rich>
              </c:tx>
              <c:dLblPos val="bestFit"/>
              <c:showVal val="1"/>
              <c:showCatName val="1"/>
            </c:dLbl>
            <c:dLbl>
              <c:idx val="3"/>
              <c:layout>
                <c:manualLayout>
                  <c:x val="0"/>
                  <c:y val="0.10534979423868319"/>
                </c:manualLayout>
              </c:layout>
              <c:dLblPos val="bestFit"/>
              <c:showVal val="1"/>
              <c:showCatName val="1"/>
            </c:dLbl>
            <c:dLbl>
              <c:idx val="4"/>
              <c:layout>
                <c:manualLayout>
                  <c:x val="-5.3887605850654413E-2"/>
                  <c:y val="-3.2921810699588529E-3"/>
                </c:manualLayout>
              </c:layout>
              <c:dLblPos val="bestFit"/>
              <c:showVal val="1"/>
              <c:showCatName val="1"/>
            </c:dLbl>
            <c:dLbl>
              <c:idx val="5"/>
              <c:layout>
                <c:manualLayout>
                  <c:x val="-7.3903002309468807E-2"/>
                  <c:y val="0"/>
                </c:manualLayout>
              </c:layout>
              <c:dLblPos val="bestFit"/>
              <c:showVal val="1"/>
              <c:showCatName val="1"/>
            </c:dLbl>
            <c:dLbl>
              <c:idx val="6"/>
              <c:layout>
                <c:manualLayout>
                  <c:x val="0.25404157043879855"/>
                  <c:y val="-2.6337448559670847E-2"/>
                </c:manualLayout>
              </c:layout>
              <c:dLblPos val="bestFit"/>
              <c:showVal val="1"/>
              <c:showCatName val="1"/>
            </c:dLbl>
            <c:txPr>
              <a:bodyPr/>
              <a:lstStyle/>
              <a:p>
                <a:pPr>
                  <a:defRPr sz="900"/>
                </a:pPr>
                <a:endParaRPr lang="en-US"/>
              </a:p>
            </c:txPr>
            <c:dLblPos val="outEnd"/>
            <c:showVal val="1"/>
            <c:showCatName val="1"/>
            <c:showLeaderLines val="1"/>
          </c:dLbls>
          <c:cat>
            <c:strRef>
              <c:f>Sheet1!$A$390:$A$396</c:f>
              <c:strCache>
                <c:ptCount val="7"/>
                <c:pt idx="0">
                  <c:v>Radio</c:v>
                </c:pt>
                <c:pt idx="1">
                  <c:v>TV</c:v>
                </c:pt>
                <c:pt idx="2">
                  <c:v>Social networking sites ( facebook, twitter, …) </c:v>
                </c:pt>
                <c:pt idx="3">
                  <c:v>Internet news sites</c:v>
                </c:pt>
                <c:pt idx="4">
                  <c:v>Newspapers</c:v>
                </c:pt>
                <c:pt idx="5">
                  <c:v>there is no second source </c:v>
                </c:pt>
                <c:pt idx="6">
                  <c:v>I don’t follow the news </c:v>
                </c:pt>
              </c:strCache>
            </c:strRef>
          </c:cat>
          <c:val>
            <c:numRef>
              <c:f>Sheet1!$B$390:$B$396</c:f>
              <c:numCache>
                <c:formatCode>General</c:formatCode>
                <c:ptCount val="7"/>
                <c:pt idx="0">
                  <c:v>25.9</c:v>
                </c:pt>
                <c:pt idx="1">
                  <c:v>24.3</c:v>
                </c:pt>
                <c:pt idx="2">
                  <c:v>15.7</c:v>
                </c:pt>
                <c:pt idx="3">
                  <c:v>15.4</c:v>
                </c:pt>
                <c:pt idx="4">
                  <c:v>5.0999999999999996</c:v>
                </c:pt>
                <c:pt idx="5">
                  <c:v>10.7</c:v>
                </c:pt>
                <c:pt idx="6">
                  <c:v>2.9</c:v>
                </c:pt>
              </c:numCache>
            </c:numRef>
          </c:val>
        </c:ser>
        <c:ser>
          <c:idx val="1"/>
          <c:order val="1"/>
          <c:tx>
            <c:strRef>
              <c:f>Sheet1!$C$389</c:f>
              <c:strCache>
                <c:ptCount val="1"/>
                <c:pt idx="0">
                  <c:v>West Bank</c:v>
                </c:pt>
              </c:strCache>
            </c:strRef>
          </c:tx>
          <c:explosion val="25"/>
          <c:cat>
            <c:strRef>
              <c:f>Sheet1!$A$390:$A$396</c:f>
              <c:strCache>
                <c:ptCount val="7"/>
                <c:pt idx="0">
                  <c:v>Radio</c:v>
                </c:pt>
                <c:pt idx="1">
                  <c:v>TV</c:v>
                </c:pt>
                <c:pt idx="2">
                  <c:v>Social networking sites ( facebook, twitter, …) </c:v>
                </c:pt>
                <c:pt idx="3">
                  <c:v>Internet news sites</c:v>
                </c:pt>
                <c:pt idx="4">
                  <c:v>Newspapers</c:v>
                </c:pt>
                <c:pt idx="5">
                  <c:v>there is no second source </c:v>
                </c:pt>
                <c:pt idx="6">
                  <c:v>I don’t follow the news </c:v>
                </c:pt>
              </c:strCache>
            </c:strRef>
          </c:cat>
          <c:val>
            <c:numRef>
              <c:f>Sheet1!$C$390:$C$396</c:f>
              <c:numCache>
                <c:formatCode>General</c:formatCode>
                <c:ptCount val="7"/>
                <c:pt idx="0">
                  <c:v>24.3</c:v>
                </c:pt>
                <c:pt idx="1">
                  <c:v>22.7</c:v>
                </c:pt>
                <c:pt idx="2">
                  <c:v>18.3</c:v>
                </c:pt>
                <c:pt idx="3">
                  <c:v>17.600000000000001</c:v>
                </c:pt>
                <c:pt idx="4">
                  <c:v>7.2</c:v>
                </c:pt>
                <c:pt idx="5">
                  <c:v>8</c:v>
                </c:pt>
                <c:pt idx="6">
                  <c:v>1.9000000000000001</c:v>
                </c:pt>
              </c:numCache>
            </c:numRef>
          </c:val>
        </c:ser>
        <c:ser>
          <c:idx val="2"/>
          <c:order val="2"/>
          <c:tx>
            <c:strRef>
              <c:f>Sheet1!$D$389</c:f>
              <c:strCache>
                <c:ptCount val="1"/>
                <c:pt idx="0">
                  <c:v>Gaza</c:v>
                </c:pt>
              </c:strCache>
            </c:strRef>
          </c:tx>
          <c:explosion val="25"/>
          <c:cat>
            <c:strRef>
              <c:f>Sheet1!$A$390:$A$396</c:f>
              <c:strCache>
                <c:ptCount val="7"/>
                <c:pt idx="0">
                  <c:v>Radio</c:v>
                </c:pt>
                <c:pt idx="1">
                  <c:v>TV</c:v>
                </c:pt>
                <c:pt idx="2">
                  <c:v>Social networking sites ( facebook, twitter, …) </c:v>
                </c:pt>
                <c:pt idx="3">
                  <c:v>Internet news sites</c:v>
                </c:pt>
                <c:pt idx="4">
                  <c:v>Newspapers</c:v>
                </c:pt>
                <c:pt idx="5">
                  <c:v>there is no second source </c:v>
                </c:pt>
                <c:pt idx="6">
                  <c:v>I don’t follow the news </c:v>
                </c:pt>
              </c:strCache>
            </c:strRef>
          </c:cat>
          <c:val>
            <c:numRef>
              <c:f>Sheet1!$D$390:$D$396</c:f>
              <c:numCache>
                <c:formatCode>General</c:formatCode>
                <c:ptCount val="7"/>
                <c:pt idx="0">
                  <c:v>28.7</c:v>
                </c:pt>
                <c:pt idx="1">
                  <c:v>27.1</c:v>
                </c:pt>
                <c:pt idx="2">
                  <c:v>11.3</c:v>
                </c:pt>
                <c:pt idx="3">
                  <c:v>11.8</c:v>
                </c:pt>
                <c:pt idx="4">
                  <c:v>1.6</c:v>
                </c:pt>
                <c:pt idx="5">
                  <c:v>14.9</c:v>
                </c:pt>
                <c:pt idx="6">
                  <c:v>4.5999999999999996</c:v>
                </c:pt>
              </c:numCache>
            </c:numRef>
          </c:val>
        </c:ser>
      </c:pie3DChart>
    </c:plotArea>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100"/>
            </a:pPr>
            <a:r>
              <a:rPr lang="en-US" sz="1100"/>
              <a:t>Perception on boycotting</a:t>
            </a:r>
            <a:r>
              <a:rPr lang="en-US" sz="1100" baseline="0"/>
              <a:t> Israeli products </a:t>
            </a:r>
            <a:endParaRPr lang="en-US" sz="1100"/>
          </a:p>
        </c:rich>
      </c:tx>
    </c:title>
    <c:plotArea>
      <c:layout>
        <c:manualLayout>
          <c:layoutTarget val="inner"/>
          <c:xMode val="edge"/>
          <c:yMode val="edge"/>
          <c:x val="0.38915589878188339"/>
          <c:y val="0.27004346717170347"/>
          <c:w val="0.31570529645332779"/>
          <c:h val="0.67884253958262164"/>
        </c:manualLayout>
      </c:layout>
      <c:pieChart>
        <c:varyColors val="1"/>
        <c:ser>
          <c:idx val="0"/>
          <c:order val="0"/>
          <c:tx>
            <c:strRef>
              <c:f>Sheet1!$B$409</c:f>
              <c:strCache>
                <c:ptCount val="1"/>
                <c:pt idx="0">
                  <c:v>Total</c:v>
                </c:pt>
              </c:strCache>
            </c:strRef>
          </c:tx>
          <c:explosion val="25"/>
          <c:dLbls>
            <c:dLbl>
              <c:idx val="0"/>
              <c:layout>
                <c:manualLayout>
                  <c:x val="6.1092019854906657E-2"/>
                  <c:y val="0.10509031198686372"/>
                </c:manualLayout>
              </c:layout>
              <c:dLblPos val="bestFit"/>
              <c:showVal val="1"/>
              <c:showCatName val="1"/>
            </c:dLbl>
            <c:dLbl>
              <c:idx val="1"/>
              <c:layout>
                <c:manualLayout>
                  <c:x val="-3.2073310423826044E-2"/>
                  <c:y val="3.9408866995073892E-2"/>
                </c:manualLayout>
              </c:layout>
              <c:dLblPos val="bestFit"/>
              <c:showVal val="1"/>
              <c:showCatName val="1"/>
            </c:dLbl>
            <c:dLbl>
              <c:idx val="2"/>
              <c:layout>
                <c:manualLayout>
                  <c:x val="-2.9018709431080571E-2"/>
                  <c:y val="6.239737274220044E-2"/>
                </c:manualLayout>
              </c:layout>
              <c:dLblPos val="bestFit"/>
              <c:showVal val="1"/>
              <c:showCatName val="1"/>
            </c:dLbl>
            <c:dLbl>
              <c:idx val="3"/>
              <c:layout>
                <c:manualLayout>
                  <c:x val="-0.13592974417716727"/>
                  <c:y val="6.8965517241379309E-2"/>
                </c:manualLayout>
              </c:layout>
              <c:dLblPos val="bestFit"/>
              <c:showVal val="1"/>
              <c:showCatName val="1"/>
            </c:dLbl>
            <c:dLbl>
              <c:idx val="4"/>
              <c:layout>
                <c:manualLayout>
                  <c:x val="-5.8037418862161134E-2"/>
                  <c:y val="-1.3136288998357963E-2"/>
                </c:manualLayout>
              </c:layout>
              <c:dLblPos val="bestFit"/>
              <c:showVal val="1"/>
              <c:showCatName val="1"/>
            </c:dLbl>
            <c:dLbl>
              <c:idx val="5"/>
              <c:layout>
                <c:manualLayout>
                  <c:x val="0.15578465063001146"/>
                  <c:y val="1.5051823930664152E-17"/>
                </c:manualLayout>
              </c:layout>
              <c:dLblPos val="bestFit"/>
              <c:showVal val="1"/>
              <c:showCatName val="1"/>
            </c:dLbl>
            <c:txPr>
              <a:bodyPr/>
              <a:lstStyle/>
              <a:p>
                <a:pPr>
                  <a:defRPr sz="900"/>
                </a:pPr>
                <a:endParaRPr lang="en-US"/>
              </a:p>
            </c:txPr>
            <c:dLblPos val="outEnd"/>
            <c:showVal val="1"/>
            <c:showCatName val="1"/>
            <c:showLeaderLines val="1"/>
          </c:dLbls>
          <c:cat>
            <c:strRef>
              <c:f>Sheet1!$A$410:$A$415</c:f>
              <c:strCache>
                <c:ptCount val="6"/>
                <c:pt idx="0">
                  <c:v>I support boycotting all Israeli products</c:v>
                </c:pt>
                <c:pt idx="1">
                  <c:v>I support boycotting settlement products only</c:v>
                </c:pt>
                <c:pt idx="2">
                  <c:v>I support boycotting products with an alternative </c:v>
                </c:pt>
                <c:pt idx="3">
                  <c:v>I support boycotting settlement products and products with an alternative</c:v>
                </c:pt>
                <c:pt idx="4">
                  <c:v>I don’t support boycotting Israeli product </c:v>
                </c:pt>
                <c:pt idx="5">
                  <c:v>I don’t know \ no answer </c:v>
                </c:pt>
              </c:strCache>
            </c:strRef>
          </c:cat>
          <c:val>
            <c:numRef>
              <c:f>Sheet1!$B$410:$B$415</c:f>
              <c:numCache>
                <c:formatCode>General</c:formatCode>
                <c:ptCount val="6"/>
                <c:pt idx="0">
                  <c:v>59.2</c:v>
                </c:pt>
                <c:pt idx="1">
                  <c:v>7.6</c:v>
                </c:pt>
                <c:pt idx="2">
                  <c:v>15.7</c:v>
                </c:pt>
                <c:pt idx="3">
                  <c:v>8.5</c:v>
                </c:pt>
                <c:pt idx="4">
                  <c:v>6.5</c:v>
                </c:pt>
                <c:pt idx="5">
                  <c:v>2.5</c:v>
                </c:pt>
              </c:numCache>
            </c:numRef>
          </c:val>
        </c:ser>
        <c:ser>
          <c:idx val="1"/>
          <c:order val="1"/>
          <c:tx>
            <c:strRef>
              <c:f>Sheet1!$C$409</c:f>
              <c:strCache>
                <c:ptCount val="1"/>
                <c:pt idx="0">
                  <c:v>West Bank</c:v>
                </c:pt>
              </c:strCache>
            </c:strRef>
          </c:tx>
          <c:explosion val="25"/>
          <c:cat>
            <c:strRef>
              <c:f>Sheet1!$A$410:$A$415</c:f>
              <c:strCache>
                <c:ptCount val="6"/>
                <c:pt idx="0">
                  <c:v>I support boycotting all Israeli products</c:v>
                </c:pt>
                <c:pt idx="1">
                  <c:v>I support boycotting settlement products only</c:v>
                </c:pt>
                <c:pt idx="2">
                  <c:v>I support boycotting products with an alternative </c:v>
                </c:pt>
                <c:pt idx="3">
                  <c:v>I support boycotting settlement products and products with an alternative</c:v>
                </c:pt>
                <c:pt idx="4">
                  <c:v>I don’t support boycotting Israeli product </c:v>
                </c:pt>
                <c:pt idx="5">
                  <c:v>I don’t know \ no answer </c:v>
                </c:pt>
              </c:strCache>
            </c:strRef>
          </c:cat>
          <c:val>
            <c:numRef>
              <c:f>Sheet1!$C$410:$C$415</c:f>
              <c:numCache>
                <c:formatCode>General</c:formatCode>
                <c:ptCount val="6"/>
                <c:pt idx="0">
                  <c:v>62.3</c:v>
                </c:pt>
                <c:pt idx="1">
                  <c:v>9.1</c:v>
                </c:pt>
                <c:pt idx="2">
                  <c:v>14</c:v>
                </c:pt>
                <c:pt idx="3">
                  <c:v>6</c:v>
                </c:pt>
                <c:pt idx="4">
                  <c:v>6.4</c:v>
                </c:pt>
                <c:pt idx="5">
                  <c:v>2.2000000000000002</c:v>
                </c:pt>
              </c:numCache>
            </c:numRef>
          </c:val>
        </c:ser>
        <c:ser>
          <c:idx val="2"/>
          <c:order val="2"/>
          <c:tx>
            <c:strRef>
              <c:f>Sheet1!$D$409</c:f>
              <c:strCache>
                <c:ptCount val="1"/>
                <c:pt idx="0">
                  <c:v>Gaza</c:v>
                </c:pt>
              </c:strCache>
            </c:strRef>
          </c:tx>
          <c:explosion val="25"/>
          <c:cat>
            <c:strRef>
              <c:f>Sheet1!$A$410:$A$415</c:f>
              <c:strCache>
                <c:ptCount val="6"/>
                <c:pt idx="0">
                  <c:v>I support boycotting all Israeli products</c:v>
                </c:pt>
                <c:pt idx="1">
                  <c:v>I support boycotting settlement products only</c:v>
                </c:pt>
                <c:pt idx="2">
                  <c:v>I support boycotting products with an alternative </c:v>
                </c:pt>
                <c:pt idx="3">
                  <c:v>I support boycotting settlement products and products with an alternative</c:v>
                </c:pt>
                <c:pt idx="4">
                  <c:v>I don’t support boycotting Israeli product </c:v>
                </c:pt>
                <c:pt idx="5">
                  <c:v>I don’t know \ no answer </c:v>
                </c:pt>
              </c:strCache>
            </c:strRef>
          </c:cat>
          <c:val>
            <c:numRef>
              <c:f>Sheet1!$D$410:$D$415</c:f>
              <c:numCache>
                <c:formatCode>General</c:formatCode>
                <c:ptCount val="6"/>
                <c:pt idx="0">
                  <c:v>54</c:v>
                </c:pt>
                <c:pt idx="1">
                  <c:v>5.0999999999999996</c:v>
                </c:pt>
                <c:pt idx="2">
                  <c:v>18.399999999999999</c:v>
                </c:pt>
                <c:pt idx="3">
                  <c:v>12.7</c:v>
                </c:pt>
                <c:pt idx="4">
                  <c:v>6.7</c:v>
                </c:pt>
                <c:pt idx="5">
                  <c:v>3.1</c:v>
                </c:pt>
              </c:numCache>
            </c:numRef>
          </c:val>
        </c:ser>
        <c:firstSliceAng val="0"/>
      </c:pieChart>
    </c:plotArea>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100"/>
            </a:pPr>
            <a:r>
              <a:rPr lang="en-US" sz="1100"/>
              <a:t>Boycott on the personal level</a:t>
            </a:r>
          </a:p>
        </c:rich>
      </c:tx>
    </c:title>
    <c:plotArea>
      <c:layout/>
      <c:pieChart>
        <c:varyColors val="1"/>
        <c:ser>
          <c:idx val="0"/>
          <c:order val="0"/>
          <c:tx>
            <c:strRef>
              <c:f>Sheet1!$B$427</c:f>
              <c:strCache>
                <c:ptCount val="1"/>
                <c:pt idx="0">
                  <c:v>Total</c:v>
                </c:pt>
              </c:strCache>
            </c:strRef>
          </c:tx>
          <c:explosion val="25"/>
          <c:dLbls>
            <c:dLbl>
              <c:idx val="0"/>
              <c:layout>
                <c:manualLayout>
                  <c:x val="1.1944755505785777E-2"/>
                  <c:y val="7.7700077700077724E-2"/>
                </c:manualLayout>
              </c:layout>
              <c:dLblPos val="bestFit"/>
              <c:showVal val="1"/>
              <c:showCatName val="1"/>
            </c:dLbl>
            <c:dLbl>
              <c:idx val="1"/>
              <c:layout>
                <c:manualLayout>
                  <c:x val="-8.2120194102277028E-2"/>
                  <c:y val="-9.3242540486635026E-3"/>
                </c:manualLayout>
              </c:layout>
              <c:dLblPos val="bestFit"/>
              <c:showVal val="1"/>
              <c:showCatName val="1"/>
            </c:dLbl>
            <c:dLbl>
              <c:idx val="2"/>
              <c:layout>
                <c:manualLayout>
                  <c:x val="-6.7189249720044794E-2"/>
                  <c:y val="-6.216006216006216E-3"/>
                </c:manualLayout>
              </c:layout>
              <c:dLblPos val="bestFit"/>
              <c:showVal val="1"/>
              <c:showCatName val="1"/>
            </c:dLbl>
            <c:dLbl>
              <c:idx val="3"/>
              <c:layout>
                <c:manualLayout>
                  <c:x val="-5.8230683090705504E-2"/>
                  <c:y val="4.6620046620046617E-2"/>
                </c:manualLayout>
              </c:layout>
              <c:dLblPos val="bestFit"/>
              <c:showVal val="1"/>
              <c:showCatName val="1"/>
            </c:dLbl>
            <c:dLbl>
              <c:idx val="4"/>
              <c:layout>
                <c:manualLayout>
                  <c:x val="-0.10139749006662875"/>
                  <c:y val="-1.8647929425488503E-2"/>
                </c:manualLayout>
              </c:layout>
              <c:dLblPos val="bestFit"/>
              <c:showVal val="1"/>
              <c:showCatName val="1"/>
            </c:dLbl>
            <c:dLbl>
              <c:idx val="5"/>
              <c:layout>
                <c:manualLayout>
                  <c:x val="0.2150759636489622"/>
                  <c:y val="2.7842665500145854E-2"/>
                </c:manualLayout>
              </c:layout>
              <c:dLblPos val="bestFit"/>
              <c:showVal val="1"/>
              <c:showCatName val="1"/>
            </c:dLbl>
            <c:txPr>
              <a:bodyPr/>
              <a:lstStyle/>
              <a:p>
                <a:pPr>
                  <a:defRPr sz="900"/>
                </a:pPr>
                <a:endParaRPr lang="en-US"/>
              </a:p>
            </c:txPr>
            <c:dLblPos val="outEnd"/>
            <c:showVal val="1"/>
            <c:showCatName val="1"/>
            <c:showLeaderLines val="1"/>
          </c:dLbls>
          <c:cat>
            <c:strRef>
              <c:f>Sheet1!$A$428:$A$433</c:f>
              <c:strCache>
                <c:ptCount val="6"/>
                <c:pt idx="0">
                  <c:v>Boycott all Israeli products</c:v>
                </c:pt>
                <c:pt idx="1">
                  <c:v>Boycott settlement products only</c:v>
                </c:pt>
                <c:pt idx="2">
                  <c:v>Boycott products with an alternative</c:v>
                </c:pt>
                <c:pt idx="3">
                  <c:v>Boycott settlement  products and products with an alternative</c:v>
                </c:pt>
                <c:pt idx="4">
                  <c:v>Don’t support boycotting Israeli products </c:v>
                </c:pt>
                <c:pt idx="5">
                  <c:v>I don’t know \ no answer </c:v>
                </c:pt>
              </c:strCache>
            </c:strRef>
          </c:cat>
          <c:val>
            <c:numRef>
              <c:f>Sheet1!$B$428:$B$433</c:f>
              <c:numCache>
                <c:formatCode>General</c:formatCode>
                <c:ptCount val="6"/>
                <c:pt idx="0">
                  <c:v>48.8</c:v>
                </c:pt>
                <c:pt idx="1">
                  <c:v>7.4</c:v>
                </c:pt>
                <c:pt idx="2">
                  <c:v>20.100000000000001</c:v>
                </c:pt>
                <c:pt idx="3">
                  <c:v>12.5</c:v>
                </c:pt>
                <c:pt idx="4">
                  <c:v>7.6</c:v>
                </c:pt>
                <c:pt idx="5">
                  <c:v>3.6</c:v>
                </c:pt>
              </c:numCache>
            </c:numRef>
          </c:val>
        </c:ser>
        <c:ser>
          <c:idx val="1"/>
          <c:order val="1"/>
          <c:tx>
            <c:strRef>
              <c:f>Sheet1!$C$427</c:f>
              <c:strCache>
                <c:ptCount val="1"/>
                <c:pt idx="0">
                  <c:v>West Bank</c:v>
                </c:pt>
              </c:strCache>
            </c:strRef>
          </c:tx>
          <c:explosion val="25"/>
          <c:cat>
            <c:strRef>
              <c:f>Sheet1!$A$428:$A$433</c:f>
              <c:strCache>
                <c:ptCount val="6"/>
                <c:pt idx="0">
                  <c:v>Boycott all Israeli products</c:v>
                </c:pt>
                <c:pt idx="1">
                  <c:v>Boycott settlement products only</c:v>
                </c:pt>
                <c:pt idx="2">
                  <c:v>Boycott products with an alternative</c:v>
                </c:pt>
                <c:pt idx="3">
                  <c:v>Boycott settlement  products and products with an alternative</c:v>
                </c:pt>
                <c:pt idx="4">
                  <c:v>Don’t support boycotting Israeli products </c:v>
                </c:pt>
                <c:pt idx="5">
                  <c:v>I don’t know \ no answer </c:v>
                </c:pt>
              </c:strCache>
            </c:strRef>
          </c:cat>
          <c:val>
            <c:numRef>
              <c:f>Sheet1!$C$428:$C$433</c:f>
              <c:numCache>
                <c:formatCode>General</c:formatCode>
                <c:ptCount val="6"/>
                <c:pt idx="0">
                  <c:v>54</c:v>
                </c:pt>
                <c:pt idx="1">
                  <c:v>9.5</c:v>
                </c:pt>
                <c:pt idx="2">
                  <c:v>18</c:v>
                </c:pt>
                <c:pt idx="3">
                  <c:v>8.4</c:v>
                </c:pt>
                <c:pt idx="4">
                  <c:v>7.3</c:v>
                </c:pt>
                <c:pt idx="5">
                  <c:v>2.8</c:v>
                </c:pt>
              </c:numCache>
            </c:numRef>
          </c:val>
        </c:ser>
        <c:ser>
          <c:idx val="2"/>
          <c:order val="2"/>
          <c:tx>
            <c:strRef>
              <c:f>Sheet1!$D$427</c:f>
              <c:strCache>
                <c:ptCount val="1"/>
                <c:pt idx="0">
                  <c:v>Gaza</c:v>
                </c:pt>
              </c:strCache>
            </c:strRef>
          </c:tx>
          <c:explosion val="25"/>
          <c:cat>
            <c:strRef>
              <c:f>Sheet1!$A$428:$A$433</c:f>
              <c:strCache>
                <c:ptCount val="6"/>
                <c:pt idx="0">
                  <c:v>Boycott all Israeli products</c:v>
                </c:pt>
                <c:pt idx="1">
                  <c:v>Boycott settlement products only</c:v>
                </c:pt>
                <c:pt idx="2">
                  <c:v>Boycott products with an alternative</c:v>
                </c:pt>
                <c:pt idx="3">
                  <c:v>Boycott settlement  products and products with an alternative</c:v>
                </c:pt>
                <c:pt idx="4">
                  <c:v>Don’t support boycotting Israeli products </c:v>
                </c:pt>
                <c:pt idx="5">
                  <c:v>I don’t know \ no answer </c:v>
                </c:pt>
              </c:strCache>
            </c:strRef>
          </c:cat>
          <c:val>
            <c:numRef>
              <c:f>Sheet1!$D$428:$D$433</c:f>
              <c:numCache>
                <c:formatCode>General</c:formatCode>
                <c:ptCount val="6"/>
                <c:pt idx="0">
                  <c:v>40.200000000000003</c:v>
                </c:pt>
                <c:pt idx="1">
                  <c:v>4</c:v>
                </c:pt>
                <c:pt idx="2">
                  <c:v>23.6</c:v>
                </c:pt>
                <c:pt idx="3">
                  <c:v>19.3</c:v>
                </c:pt>
                <c:pt idx="4">
                  <c:v>8</c:v>
                </c:pt>
                <c:pt idx="5">
                  <c:v>4.9000000000000004</c:v>
                </c:pt>
              </c:numCache>
            </c:numRef>
          </c:val>
        </c:ser>
        <c:firstSliceAng val="0"/>
      </c:pieChart>
    </c:plotArea>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100"/>
            </a:pPr>
            <a:r>
              <a:rPr lang="en-US" sz="1100"/>
              <a:t>Perception</a:t>
            </a:r>
            <a:r>
              <a:rPr lang="en-US" sz="1100" baseline="0"/>
              <a:t> on the trust of political and religious factions</a:t>
            </a:r>
            <a:endParaRPr lang="en-US" sz="1100"/>
          </a:p>
        </c:rich>
      </c:tx>
    </c:title>
    <c:view3D>
      <c:rotX val="30"/>
      <c:perspective val="30"/>
    </c:view3D>
    <c:plotArea>
      <c:layout/>
      <c:pie3DChart>
        <c:varyColors val="1"/>
        <c:ser>
          <c:idx val="0"/>
          <c:order val="0"/>
          <c:tx>
            <c:strRef>
              <c:f>Sheet1!$B$448</c:f>
              <c:strCache>
                <c:ptCount val="1"/>
                <c:pt idx="0">
                  <c:v>Total</c:v>
                </c:pt>
              </c:strCache>
            </c:strRef>
          </c:tx>
          <c:explosion val="25"/>
          <c:dLbls>
            <c:dLbl>
              <c:idx val="0"/>
              <c:layout>
                <c:manualLayout>
                  <c:x val="8.7994034302759205E-2"/>
                  <c:y val="7.8624078624078622E-2"/>
                </c:manualLayout>
              </c:layout>
              <c:dLblPos val="bestFit"/>
              <c:showVal val="1"/>
              <c:showCatName val="1"/>
            </c:dLbl>
            <c:dLbl>
              <c:idx val="1"/>
              <c:layout>
                <c:manualLayout>
                  <c:x val="9.3959731543624164E-2"/>
                  <c:y val="1.3104013104012983E-2"/>
                </c:manualLayout>
              </c:layout>
              <c:dLblPos val="bestFit"/>
              <c:showVal val="1"/>
              <c:showCatName val="1"/>
            </c:dLbl>
            <c:dLbl>
              <c:idx val="2"/>
              <c:layout>
                <c:manualLayout>
                  <c:x val="5.9656972408650344E-3"/>
                  <c:y val="7.5348075348075222E-2"/>
                </c:manualLayout>
              </c:layout>
              <c:dLblPos val="bestFit"/>
              <c:showVal val="1"/>
              <c:showCatName val="1"/>
            </c:dLbl>
            <c:dLbl>
              <c:idx val="3"/>
              <c:layout>
                <c:manualLayout>
                  <c:x val="-5.8165548098433995E-2"/>
                  <c:y val="2.2932022932022941E-2"/>
                </c:manualLayout>
              </c:layout>
              <c:dLblPos val="bestFit"/>
              <c:showVal val="1"/>
              <c:showCatName val="1"/>
            </c:dLbl>
            <c:dLbl>
              <c:idx val="4"/>
              <c:layout>
                <c:manualLayout>
                  <c:x val="-5.0708426547352733E-2"/>
                  <c:y val="-2.9484029484029558E-2"/>
                </c:manualLayout>
              </c:layout>
              <c:dLblPos val="bestFit"/>
              <c:showVal val="1"/>
              <c:showCatName val="1"/>
            </c:dLbl>
            <c:dLbl>
              <c:idx val="5"/>
              <c:layout>
                <c:manualLayout>
                  <c:x val="-3.5794183445190149E-2"/>
                  <c:y val="3.276003276003276E-2"/>
                </c:manualLayout>
              </c:layout>
              <c:dLblPos val="bestFit"/>
              <c:showVal val="1"/>
              <c:showCatName val="1"/>
            </c:dLbl>
            <c:dLbl>
              <c:idx val="6"/>
              <c:layout>
                <c:manualLayout>
                  <c:x val="-4.3251304996271417E-2"/>
                  <c:y val="1.5014841562284142E-17"/>
                </c:manualLayout>
              </c:layout>
              <c:dLblPos val="bestFit"/>
              <c:showVal val="1"/>
              <c:showCatName val="1"/>
            </c:dLbl>
            <c:txPr>
              <a:bodyPr/>
              <a:lstStyle/>
              <a:p>
                <a:pPr>
                  <a:defRPr sz="900"/>
                </a:pPr>
                <a:endParaRPr lang="en-US"/>
              </a:p>
            </c:txPr>
            <c:dLblPos val="outEnd"/>
            <c:showVal val="1"/>
            <c:showCatName val="1"/>
            <c:showLeaderLines val="1"/>
          </c:dLbls>
          <c:cat>
            <c:strRef>
              <c:f>Sheet1!$A$449:$A$455</c:f>
              <c:strCache>
                <c:ptCount val="7"/>
                <c:pt idx="0">
                  <c:v>Fatah</c:v>
                </c:pt>
                <c:pt idx="1">
                  <c:v>Hamas</c:v>
                </c:pt>
                <c:pt idx="2">
                  <c:v>PFLP</c:v>
                </c:pt>
                <c:pt idx="3">
                  <c:v>Other Islamic factions</c:v>
                </c:pt>
                <c:pt idx="4">
                  <c:v>Others </c:v>
                </c:pt>
                <c:pt idx="5">
                  <c:v>I don’t trust anyone</c:v>
                </c:pt>
                <c:pt idx="6">
                  <c:v>No answer </c:v>
                </c:pt>
              </c:strCache>
            </c:strRef>
          </c:cat>
          <c:val>
            <c:numRef>
              <c:f>Sheet1!$B$449:$B$455</c:f>
              <c:numCache>
                <c:formatCode>General</c:formatCode>
                <c:ptCount val="7"/>
                <c:pt idx="0">
                  <c:v>34</c:v>
                </c:pt>
                <c:pt idx="1">
                  <c:v>22</c:v>
                </c:pt>
                <c:pt idx="2">
                  <c:v>3.9</c:v>
                </c:pt>
                <c:pt idx="3">
                  <c:v>4.2</c:v>
                </c:pt>
                <c:pt idx="4">
                  <c:v>2.2999999999999998</c:v>
                </c:pt>
                <c:pt idx="5">
                  <c:v>29.3</c:v>
                </c:pt>
                <c:pt idx="6">
                  <c:v>4.3</c:v>
                </c:pt>
              </c:numCache>
            </c:numRef>
          </c:val>
        </c:ser>
        <c:ser>
          <c:idx val="1"/>
          <c:order val="1"/>
          <c:tx>
            <c:strRef>
              <c:f>Sheet1!$C$448</c:f>
              <c:strCache>
                <c:ptCount val="1"/>
                <c:pt idx="0">
                  <c:v>West Bank</c:v>
                </c:pt>
              </c:strCache>
            </c:strRef>
          </c:tx>
          <c:explosion val="25"/>
          <c:cat>
            <c:strRef>
              <c:f>Sheet1!$A$449:$A$455</c:f>
              <c:strCache>
                <c:ptCount val="7"/>
                <c:pt idx="0">
                  <c:v>Fatah</c:v>
                </c:pt>
                <c:pt idx="1">
                  <c:v>Hamas</c:v>
                </c:pt>
                <c:pt idx="2">
                  <c:v>PFLP</c:v>
                </c:pt>
                <c:pt idx="3">
                  <c:v>Other Islamic factions</c:v>
                </c:pt>
                <c:pt idx="4">
                  <c:v>Others </c:v>
                </c:pt>
                <c:pt idx="5">
                  <c:v>I don’t trust anyone</c:v>
                </c:pt>
                <c:pt idx="6">
                  <c:v>No answer </c:v>
                </c:pt>
              </c:strCache>
            </c:strRef>
          </c:cat>
          <c:val>
            <c:numRef>
              <c:f>Sheet1!$C$449:$C$455</c:f>
              <c:numCache>
                <c:formatCode>General</c:formatCode>
                <c:ptCount val="7"/>
                <c:pt idx="0">
                  <c:v>30.8</c:v>
                </c:pt>
                <c:pt idx="1">
                  <c:v>19.5</c:v>
                </c:pt>
                <c:pt idx="2">
                  <c:v>3.9</c:v>
                </c:pt>
                <c:pt idx="3">
                  <c:v>3.9</c:v>
                </c:pt>
                <c:pt idx="4">
                  <c:v>2.4</c:v>
                </c:pt>
                <c:pt idx="5">
                  <c:v>33.300000000000004</c:v>
                </c:pt>
                <c:pt idx="6">
                  <c:v>6.2</c:v>
                </c:pt>
              </c:numCache>
            </c:numRef>
          </c:val>
        </c:ser>
        <c:ser>
          <c:idx val="2"/>
          <c:order val="2"/>
          <c:tx>
            <c:strRef>
              <c:f>Sheet1!$D$448</c:f>
              <c:strCache>
                <c:ptCount val="1"/>
                <c:pt idx="0">
                  <c:v>Gaza</c:v>
                </c:pt>
              </c:strCache>
            </c:strRef>
          </c:tx>
          <c:explosion val="25"/>
          <c:cat>
            <c:strRef>
              <c:f>Sheet1!$A$449:$A$455</c:f>
              <c:strCache>
                <c:ptCount val="7"/>
                <c:pt idx="0">
                  <c:v>Fatah</c:v>
                </c:pt>
                <c:pt idx="1">
                  <c:v>Hamas</c:v>
                </c:pt>
                <c:pt idx="2">
                  <c:v>PFLP</c:v>
                </c:pt>
                <c:pt idx="3">
                  <c:v>Other Islamic factions</c:v>
                </c:pt>
                <c:pt idx="4">
                  <c:v>Others </c:v>
                </c:pt>
                <c:pt idx="5">
                  <c:v>I don’t trust anyone</c:v>
                </c:pt>
                <c:pt idx="6">
                  <c:v>No answer </c:v>
                </c:pt>
              </c:strCache>
            </c:strRef>
          </c:cat>
          <c:val>
            <c:numRef>
              <c:f>Sheet1!$D$449:$D$455</c:f>
              <c:numCache>
                <c:formatCode>General</c:formatCode>
                <c:ptCount val="7"/>
                <c:pt idx="0">
                  <c:v>39.300000000000004</c:v>
                </c:pt>
                <c:pt idx="1">
                  <c:v>26.2</c:v>
                </c:pt>
                <c:pt idx="2">
                  <c:v>4</c:v>
                </c:pt>
                <c:pt idx="3">
                  <c:v>4.7</c:v>
                </c:pt>
                <c:pt idx="4">
                  <c:v>2</c:v>
                </c:pt>
                <c:pt idx="5">
                  <c:v>22.4</c:v>
                </c:pt>
                <c:pt idx="6">
                  <c:v>1.4</c:v>
                </c:pt>
              </c:numCache>
            </c:numRef>
          </c:val>
        </c:ser>
      </c:pie3DChart>
    </c:plotArea>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100"/>
            </a:pPr>
            <a:r>
              <a:rPr lang="en-US" sz="1100"/>
              <a:t>Trust in Palestinian Political figures</a:t>
            </a:r>
          </a:p>
        </c:rich>
      </c:tx>
    </c:title>
    <c:view3D>
      <c:rotX val="30"/>
      <c:perspective val="30"/>
    </c:view3D>
    <c:plotArea>
      <c:layout/>
      <c:pie3DChart>
        <c:varyColors val="1"/>
        <c:ser>
          <c:idx val="0"/>
          <c:order val="0"/>
          <c:tx>
            <c:strRef>
              <c:f>Sheet1!$B$467</c:f>
              <c:strCache>
                <c:ptCount val="1"/>
                <c:pt idx="0">
                  <c:v>Total</c:v>
                </c:pt>
              </c:strCache>
            </c:strRef>
          </c:tx>
          <c:explosion val="25"/>
          <c:dLbls>
            <c:dLbl>
              <c:idx val="0"/>
              <c:layout>
                <c:manualLayout>
                  <c:x val="-1.0534236267870579E-2"/>
                  <c:y val="-4.1067761806981712E-2"/>
                </c:manualLayout>
              </c:layout>
              <c:tx>
                <c:rich>
                  <a:bodyPr/>
                  <a:lstStyle/>
                  <a:p>
                    <a:r>
                      <a:rPr lang="en-US"/>
                      <a:t>Mahmoud Abbas ( Abu Mazen), 21.8</a:t>
                    </a:r>
                  </a:p>
                </c:rich>
              </c:tx>
              <c:dLblPos val="bestFit"/>
              <c:showVal val="1"/>
              <c:showCatName val="1"/>
            </c:dLbl>
            <c:dLbl>
              <c:idx val="1"/>
              <c:layout>
                <c:manualLayout>
                  <c:x val="0"/>
                  <c:y val="0.13384178773768921"/>
                </c:manualLayout>
              </c:layout>
              <c:dLblPos val="bestFit"/>
              <c:showVal val="1"/>
              <c:showCatName val="1"/>
            </c:dLbl>
            <c:dLbl>
              <c:idx val="2"/>
              <c:layout>
                <c:manualLayout>
                  <c:x val="3.0078169377578318E-2"/>
                  <c:y val="7.0435745444947115E-2"/>
                </c:manualLayout>
              </c:layout>
              <c:dLblPos val="bestFit"/>
              <c:showVal val="1"/>
              <c:showCatName val="1"/>
            </c:dLbl>
            <c:dLbl>
              <c:idx val="3"/>
              <c:layout>
                <c:manualLayout>
                  <c:x val="-5.4176072234762979E-2"/>
                  <c:y val="5.7494866529774126E-2"/>
                </c:manualLayout>
              </c:layout>
              <c:dLblPos val="bestFit"/>
              <c:showVal val="1"/>
              <c:showCatName val="1"/>
            </c:dLbl>
            <c:dLbl>
              <c:idx val="4"/>
              <c:layout>
                <c:manualLayout>
                  <c:x val="-8.8788562829195006E-2"/>
                  <c:y val="1.9164955509924711E-2"/>
                </c:manualLayout>
              </c:layout>
              <c:dLblPos val="bestFit"/>
              <c:showVal val="1"/>
              <c:showCatName val="1"/>
            </c:dLbl>
            <c:dLbl>
              <c:idx val="5"/>
              <c:layout>
                <c:manualLayout>
                  <c:x val="0"/>
                  <c:y val="-8.2135523613963035E-2"/>
                </c:manualLayout>
              </c:layout>
              <c:dLblPos val="bestFit"/>
              <c:showVal val="1"/>
              <c:showCatName val="1"/>
            </c:dLbl>
            <c:dLbl>
              <c:idx val="6"/>
              <c:layout>
                <c:manualLayout>
                  <c:x val="-4.6651617757712573E-2"/>
                  <c:y val="-3.5592060232717319E-2"/>
                </c:manualLayout>
              </c:layout>
              <c:dLblPos val="bestFit"/>
              <c:showVal val="1"/>
              <c:showCatName val="1"/>
            </c:dLbl>
            <c:txPr>
              <a:bodyPr/>
              <a:lstStyle/>
              <a:p>
                <a:pPr>
                  <a:defRPr sz="900"/>
                </a:pPr>
                <a:endParaRPr lang="en-US"/>
              </a:p>
            </c:txPr>
            <c:dLblPos val="outEnd"/>
            <c:showVal val="1"/>
            <c:showCatName val="1"/>
            <c:showLeaderLines val="1"/>
          </c:dLbls>
          <c:cat>
            <c:strRef>
              <c:f>Sheet1!$A$468:$A$474</c:f>
              <c:strCache>
                <c:ptCount val="7"/>
                <c:pt idx="0">
                  <c:v>Mahmoud Abas ( Abu Mazen)</c:v>
                </c:pt>
                <c:pt idx="1">
                  <c:v>Ismael Haniyeh</c:v>
                </c:pt>
                <c:pt idx="2">
                  <c:v>Marwan Barghouthi</c:v>
                </c:pt>
                <c:pt idx="3">
                  <c:v>Khaled Mish'al</c:v>
                </c:pt>
                <c:pt idx="4">
                  <c:v>Others</c:v>
                </c:pt>
                <c:pt idx="5">
                  <c:v>I don’t trust anyone</c:v>
                </c:pt>
                <c:pt idx="6">
                  <c:v>No answer </c:v>
                </c:pt>
              </c:strCache>
            </c:strRef>
          </c:cat>
          <c:val>
            <c:numRef>
              <c:f>Sheet1!$B$468:$B$474</c:f>
              <c:numCache>
                <c:formatCode>General</c:formatCode>
                <c:ptCount val="7"/>
                <c:pt idx="0">
                  <c:v>21.8</c:v>
                </c:pt>
                <c:pt idx="1">
                  <c:v>14.1</c:v>
                </c:pt>
                <c:pt idx="2">
                  <c:v>5.4</c:v>
                </c:pt>
                <c:pt idx="3">
                  <c:v>3.2</c:v>
                </c:pt>
                <c:pt idx="4">
                  <c:v>16</c:v>
                </c:pt>
                <c:pt idx="5">
                  <c:v>33.9</c:v>
                </c:pt>
                <c:pt idx="6">
                  <c:v>5.6</c:v>
                </c:pt>
              </c:numCache>
            </c:numRef>
          </c:val>
        </c:ser>
        <c:ser>
          <c:idx val="1"/>
          <c:order val="1"/>
          <c:tx>
            <c:strRef>
              <c:f>Sheet1!$C$467</c:f>
              <c:strCache>
                <c:ptCount val="1"/>
                <c:pt idx="0">
                  <c:v>West Bank</c:v>
                </c:pt>
              </c:strCache>
            </c:strRef>
          </c:tx>
          <c:explosion val="25"/>
          <c:cat>
            <c:strRef>
              <c:f>Sheet1!$A$468:$A$474</c:f>
              <c:strCache>
                <c:ptCount val="7"/>
                <c:pt idx="0">
                  <c:v>Mahmoud Abas ( Abu Mazen)</c:v>
                </c:pt>
                <c:pt idx="1">
                  <c:v>Ismael Haniyeh</c:v>
                </c:pt>
                <c:pt idx="2">
                  <c:v>Marwan Barghouthi</c:v>
                </c:pt>
                <c:pt idx="3">
                  <c:v>Khaled Mish'al</c:v>
                </c:pt>
                <c:pt idx="4">
                  <c:v>Others</c:v>
                </c:pt>
                <c:pt idx="5">
                  <c:v>I don’t trust anyone</c:v>
                </c:pt>
                <c:pt idx="6">
                  <c:v>No answer </c:v>
                </c:pt>
              </c:strCache>
            </c:strRef>
          </c:cat>
          <c:val>
            <c:numRef>
              <c:f>Sheet1!$C$468:$C$474</c:f>
              <c:numCache>
                <c:formatCode>General</c:formatCode>
                <c:ptCount val="7"/>
                <c:pt idx="0">
                  <c:v>21.2</c:v>
                </c:pt>
                <c:pt idx="1">
                  <c:v>11.6</c:v>
                </c:pt>
                <c:pt idx="2">
                  <c:v>6.4</c:v>
                </c:pt>
                <c:pt idx="3">
                  <c:v>3.5</c:v>
                </c:pt>
                <c:pt idx="4">
                  <c:v>12.5</c:v>
                </c:pt>
                <c:pt idx="5">
                  <c:v>36.5</c:v>
                </c:pt>
                <c:pt idx="6">
                  <c:v>8.3000000000000007</c:v>
                </c:pt>
              </c:numCache>
            </c:numRef>
          </c:val>
        </c:ser>
        <c:ser>
          <c:idx val="2"/>
          <c:order val="2"/>
          <c:tx>
            <c:strRef>
              <c:f>Sheet1!$D$467</c:f>
              <c:strCache>
                <c:ptCount val="1"/>
                <c:pt idx="0">
                  <c:v>Gaza</c:v>
                </c:pt>
              </c:strCache>
            </c:strRef>
          </c:tx>
          <c:explosion val="25"/>
          <c:cat>
            <c:strRef>
              <c:f>Sheet1!$A$468:$A$474</c:f>
              <c:strCache>
                <c:ptCount val="7"/>
                <c:pt idx="0">
                  <c:v>Mahmoud Abas ( Abu Mazen)</c:v>
                </c:pt>
                <c:pt idx="1">
                  <c:v>Ismael Haniyeh</c:v>
                </c:pt>
                <c:pt idx="2">
                  <c:v>Marwan Barghouthi</c:v>
                </c:pt>
                <c:pt idx="3">
                  <c:v>Khaled Mish'al</c:v>
                </c:pt>
                <c:pt idx="4">
                  <c:v>Others</c:v>
                </c:pt>
                <c:pt idx="5">
                  <c:v>I don’t trust anyone</c:v>
                </c:pt>
                <c:pt idx="6">
                  <c:v>No answer </c:v>
                </c:pt>
              </c:strCache>
            </c:strRef>
          </c:cat>
          <c:val>
            <c:numRef>
              <c:f>Sheet1!$D$468:$D$474</c:f>
              <c:numCache>
                <c:formatCode>General</c:formatCode>
                <c:ptCount val="7"/>
                <c:pt idx="0">
                  <c:v>22.7</c:v>
                </c:pt>
                <c:pt idx="1">
                  <c:v>18.2</c:v>
                </c:pt>
                <c:pt idx="2">
                  <c:v>3.8</c:v>
                </c:pt>
                <c:pt idx="3">
                  <c:v>2.7</c:v>
                </c:pt>
                <c:pt idx="4">
                  <c:v>21.8</c:v>
                </c:pt>
                <c:pt idx="5">
                  <c:v>29.6</c:v>
                </c:pt>
                <c:pt idx="6">
                  <c:v>1.2</c:v>
                </c:pt>
              </c:numCache>
            </c:numRef>
          </c:val>
        </c:ser>
      </c:pie3DChart>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100"/>
            </a:pPr>
            <a:r>
              <a:rPr lang="en-US" sz="1100"/>
              <a:t>Support and Opposition to continuation of peace negotiations betwee</a:t>
            </a:r>
            <a:r>
              <a:rPr lang="en-US" sz="1100" baseline="0"/>
              <a:t>n Palestinians and Israelis</a:t>
            </a:r>
            <a:endParaRPr lang="en-US" sz="1100"/>
          </a:p>
        </c:rich>
      </c:tx>
    </c:title>
    <c:plotArea>
      <c:layout>
        <c:manualLayout>
          <c:layoutTarget val="inner"/>
          <c:xMode val="edge"/>
          <c:yMode val="edge"/>
          <c:x val="3.7437091761146395E-2"/>
          <c:y val="0.23565037708481712"/>
          <c:w val="0.94667269516554264"/>
          <c:h val="0.67826929375906164"/>
        </c:manualLayout>
      </c:layout>
      <c:barChart>
        <c:barDir val="col"/>
        <c:grouping val="clustered"/>
        <c:ser>
          <c:idx val="0"/>
          <c:order val="0"/>
          <c:tx>
            <c:strRef>
              <c:f>Sheet1!$B$49</c:f>
              <c:strCache>
                <c:ptCount val="1"/>
                <c:pt idx="0">
                  <c:v>Total</c:v>
                </c:pt>
              </c:strCache>
            </c:strRef>
          </c:tx>
          <c:dLbls>
            <c:dLbl>
              <c:idx val="1"/>
              <c:layout>
                <c:manualLayout>
                  <c:x val="-5.2966765034449893E-17"/>
                  <c:y val="1.3366746691730201E-2"/>
                </c:manualLayout>
              </c:layout>
              <c:showVal val="1"/>
              <c:showSerName val="1"/>
              <c:separator>
</c:separator>
            </c:dLbl>
            <c:showVal val="1"/>
            <c:showSerName val="1"/>
            <c:separator>
</c:separator>
          </c:dLbls>
          <c:cat>
            <c:strRef>
              <c:f>Sheet1!$A$50:$A$52</c:f>
              <c:strCache>
                <c:ptCount val="3"/>
                <c:pt idx="0">
                  <c:v>Agree</c:v>
                </c:pt>
                <c:pt idx="1">
                  <c:v>disagree</c:v>
                </c:pt>
                <c:pt idx="2">
                  <c:v>I don’t know \ no answer </c:v>
                </c:pt>
              </c:strCache>
            </c:strRef>
          </c:cat>
          <c:val>
            <c:numRef>
              <c:f>Sheet1!$B$50:$B$52</c:f>
              <c:numCache>
                <c:formatCode>General</c:formatCode>
                <c:ptCount val="3"/>
                <c:pt idx="0">
                  <c:v>54.4</c:v>
                </c:pt>
                <c:pt idx="1">
                  <c:v>43.7</c:v>
                </c:pt>
                <c:pt idx="2">
                  <c:v>1.9000000000000001</c:v>
                </c:pt>
              </c:numCache>
            </c:numRef>
          </c:val>
        </c:ser>
        <c:ser>
          <c:idx val="1"/>
          <c:order val="1"/>
          <c:tx>
            <c:strRef>
              <c:f>Sheet1!$C$49</c:f>
              <c:strCache>
                <c:ptCount val="1"/>
                <c:pt idx="0">
                  <c:v>West Bank</c:v>
                </c:pt>
              </c:strCache>
            </c:strRef>
          </c:tx>
          <c:dLbls>
            <c:dLbl>
              <c:idx val="0"/>
              <c:tx>
                <c:rich>
                  <a:bodyPr/>
                  <a:lstStyle/>
                  <a:p>
                    <a:r>
                      <a:rPr lang="en-US"/>
                      <a:t>W.B
53.2</a:t>
                    </a:r>
                  </a:p>
                </c:rich>
              </c:tx>
              <c:showVal val="1"/>
              <c:showSerName val="1"/>
              <c:separator>
</c:separator>
            </c:dLbl>
            <c:dLbl>
              <c:idx val="1"/>
              <c:layout>
                <c:manualLayout>
                  <c:x val="0"/>
                  <c:y val="2.0050120037595279E-2"/>
                </c:manualLayout>
              </c:layout>
              <c:tx>
                <c:rich>
                  <a:bodyPr/>
                  <a:lstStyle/>
                  <a:p>
                    <a:r>
                      <a:rPr lang="en-US"/>
                      <a:t>W.B
44</a:t>
                    </a:r>
                  </a:p>
                </c:rich>
              </c:tx>
              <c:showVal val="1"/>
              <c:showSerName val="1"/>
              <c:separator>
</c:separator>
            </c:dLbl>
            <c:dLbl>
              <c:idx val="2"/>
              <c:tx>
                <c:rich>
                  <a:bodyPr/>
                  <a:lstStyle/>
                  <a:p>
                    <a:r>
                      <a:rPr lang="en-US"/>
                      <a:t>W.B
2.8</a:t>
                    </a:r>
                  </a:p>
                </c:rich>
              </c:tx>
              <c:showVal val="1"/>
              <c:showSerName val="1"/>
              <c:separator>
</c:separator>
            </c:dLbl>
            <c:showVal val="1"/>
            <c:showSerName val="1"/>
            <c:separator>
</c:separator>
          </c:dLbls>
          <c:cat>
            <c:strRef>
              <c:f>Sheet1!$A$50:$A$52</c:f>
              <c:strCache>
                <c:ptCount val="3"/>
                <c:pt idx="0">
                  <c:v>Agree</c:v>
                </c:pt>
                <c:pt idx="1">
                  <c:v>disagree</c:v>
                </c:pt>
                <c:pt idx="2">
                  <c:v>I don’t know \ no answer </c:v>
                </c:pt>
              </c:strCache>
            </c:strRef>
          </c:cat>
          <c:val>
            <c:numRef>
              <c:f>Sheet1!$C$50:$C$52</c:f>
              <c:numCache>
                <c:formatCode>General</c:formatCode>
                <c:ptCount val="3"/>
                <c:pt idx="0">
                  <c:v>53.2</c:v>
                </c:pt>
                <c:pt idx="1">
                  <c:v>44</c:v>
                </c:pt>
                <c:pt idx="2">
                  <c:v>2.8</c:v>
                </c:pt>
              </c:numCache>
            </c:numRef>
          </c:val>
        </c:ser>
        <c:ser>
          <c:idx val="2"/>
          <c:order val="2"/>
          <c:tx>
            <c:strRef>
              <c:f>Sheet1!$D$49</c:f>
              <c:strCache>
                <c:ptCount val="1"/>
                <c:pt idx="0">
                  <c:v>Gaza</c:v>
                </c:pt>
              </c:strCache>
            </c:strRef>
          </c:tx>
          <c:dLbls>
            <c:txPr>
              <a:bodyPr/>
              <a:lstStyle/>
              <a:p>
                <a:pPr>
                  <a:defRPr sz="900"/>
                </a:pPr>
                <a:endParaRPr lang="en-US"/>
              </a:p>
            </c:txPr>
            <c:showVal val="1"/>
            <c:showSerName val="1"/>
            <c:separator>
</c:separator>
          </c:dLbls>
          <c:cat>
            <c:strRef>
              <c:f>Sheet1!$A$50:$A$52</c:f>
              <c:strCache>
                <c:ptCount val="3"/>
                <c:pt idx="0">
                  <c:v>Agree</c:v>
                </c:pt>
                <c:pt idx="1">
                  <c:v>disagree</c:v>
                </c:pt>
                <c:pt idx="2">
                  <c:v>I don’t know \ no answer </c:v>
                </c:pt>
              </c:strCache>
            </c:strRef>
          </c:cat>
          <c:val>
            <c:numRef>
              <c:f>Sheet1!$D$50:$D$52</c:f>
              <c:numCache>
                <c:formatCode>General</c:formatCode>
                <c:ptCount val="3"/>
                <c:pt idx="0">
                  <c:v>56.4</c:v>
                </c:pt>
                <c:pt idx="1">
                  <c:v>43.1</c:v>
                </c:pt>
                <c:pt idx="2">
                  <c:v>0.5</c:v>
                </c:pt>
              </c:numCache>
            </c:numRef>
          </c:val>
        </c:ser>
        <c:axId val="89606784"/>
        <c:axId val="89645440"/>
      </c:barChart>
      <c:catAx>
        <c:axId val="89606784"/>
        <c:scaling>
          <c:orientation val="minMax"/>
        </c:scaling>
        <c:axPos val="b"/>
        <c:tickLblPos val="nextTo"/>
        <c:crossAx val="89645440"/>
        <c:crosses val="autoZero"/>
        <c:auto val="1"/>
        <c:lblAlgn val="ctr"/>
        <c:lblOffset val="100"/>
      </c:catAx>
      <c:valAx>
        <c:axId val="89645440"/>
        <c:scaling>
          <c:orientation val="minMax"/>
        </c:scaling>
        <c:axPos val="l"/>
        <c:majorGridlines/>
        <c:numFmt formatCode="General" sourceLinked="1"/>
        <c:tickLblPos val="nextTo"/>
        <c:crossAx val="89606784"/>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100"/>
            </a:pPr>
            <a:r>
              <a:rPr lang="en-US" sz="1100"/>
              <a:t>Satisfaction</a:t>
            </a:r>
            <a:r>
              <a:rPr lang="en-US" sz="1100" baseline="0"/>
              <a:t> on the performance of Mahmoud Abbas (Abu Mazin) as President of the PA</a:t>
            </a:r>
            <a:endParaRPr lang="en-US" sz="1100"/>
          </a:p>
        </c:rich>
      </c:tx>
    </c:title>
    <c:plotArea>
      <c:layout>
        <c:manualLayout>
          <c:layoutTarget val="inner"/>
          <c:xMode val="edge"/>
          <c:yMode val="edge"/>
          <c:x val="3.9311075876607635E-2"/>
          <c:y val="0.23409746876992588"/>
          <c:w val="0.94400329651626314"/>
          <c:h val="0.66090345558745833"/>
        </c:manualLayout>
      </c:layout>
      <c:barChart>
        <c:barDir val="col"/>
        <c:grouping val="clustered"/>
        <c:ser>
          <c:idx val="0"/>
          <c:order val="0"/>
          <c:tx>
            <c:strRef>
              <c:f>Sheet1!$B$71</c:f>
              <c:strCache>
                <c:ptCount val="1"/>
                <c:pt idx="0">
                  <c:v>Total</c:v>
                </c:pt>
              </c:strCache>
            </c:strRef>
          </c:tx>
          <c:dLbls>
            <c:showVal val="1"/>
            <c:showSerName val="1"/>
            <c:separator>
</c:separator>
          </c:dLbls>
          <c:cat>
            <c:strRef>
              <c:f>Sheet1!$A$72:$A$74</c:f>
              <c:strCache>
                <c:ptCount val="3"/>
                <c:pt idx="0">
                  <c:v>Satisfied</c:v>
                </c:pt>
                <c:pt idx="1">
                  <c:v>dissatisfied </c:v>
                </c:pt>
                <c:pt idx="2">
                  <c:v>No answer </c:v>
                </c:pt>
              </c:strCache>
            </c:strRef>
          </c:cat>
          <c:val>
            <c:numRef>
              <c:f>Sheet1!$B$72:$B$74</c:f>
              <c:numCache>
                <c:formatCode>General</c:formatCode>
                <c:ptCount val="3"/>
                <c:pt idx="0">
                  <c:v>50</c:v>
                </c:pt>
                <c:pt idx="1">
                  <c:v>46.4</c:v>
                </c:pt>
                <c:pt idx="2">
                  <c:v>3.6</c:v>
                </c:pt>
              </c:numCache>
            </c:numRef>
          </c:val>
        </c:ser>
        <c:ser>
          <c:idx val="1"/>
          <c:order val="1"/>
          <c:tx>
            <c:strRef>
              <c:f>Sheet1!$C$71</c:f>
              <c:strCache>
                <c:ptCount val="1"/>
                <c:pt idx="0">
                  <c:v>West Bank</c:v>
                </c:pt>
              </c:strCache>
            </c:strRef>
          </c:tx>
          <c:dLbls>
            <c:dLbl>
              <c:idx val="0"/>
              <c:tx>
                <c:rich>
                  <a:bodyPr/>
                  <a:lstStyle/>
                  <a:p>
                    <a:r>
                      <a:rPr lang="en-US"/>
                      <a:t>W.B
49.3</a:t>
                    </a:r>
                  </a:p>
                </c:rich>
              </c:tx>
              <c:showVal val="1"/>
              <c:showSerName val="1"/>
              <c:separator>
</c:separator>
            </c:dLbl>
            <c:dLbl>
              <c:idx val="1"/>
              <c:tx>
                <c:rich>
                  <a:bodyPr/>
                  <a:lstStyle/>
                  <a:p>
                    <a:r>
                      <a:rPr lang="en-US"/>
                      <a:t>W.B
45.7</a:t>
                    </a:r>
                  </a:p>
                </c:rich>
              </c:tx>
              <c:showVal val="1"/>
              <c:showSerName val="1"/>
              <c:separator>
</c:separator>
            </c:dLbl>
            <c:dLbl>
              <c:idx val="2"/>
              <c:tx>
                <c:rich>
                  <a:bodyPr/>
                  <a:lstStyle/>
                  <a:p>
                    <a:r>
                      <a:rPr lang="en-US"/>
                      <a:t>W.B
5</a:t>
                    </a:r>
                  </a:p>
                </c:rich>
              </c:tx>
              <c:showVal val="1"/>
              <c:showSerName val="1"/>
              <c:separator>
</c:separator>
            </c:dLbl>
            <c:showVal val="1"/>
            <c:showSerName val="1"/>
            <c:separator>
</c:separator>
          </c:dLbls>
          <c:cat>
            <c:strRef>
              <c:f>Sheet1!$A$72:$A$74</c:f>
              <c:strCache>
                <c:ptCount val="3"/>
                <c:pt idx="0">
                  <c:v>Satisfied</c:v>
                </c:pt>
                <c:pt idx="1">
                  <c:v>dissatisfied </c:v>
                </c:pt>
                <c:pt idx="2">
                  <c:v>No answer </c:v>
                </c:pt>
              </c:strCache>
            </c:strRef>
          </c:cat>
          <c:val>
            <c:numRef>
              <c:f>Sheet1!$C$72:$C$74</c:f>
              <c:numCache>
                <c:formatCode>General</c:formatCode>
                <c:ptCount val="3"/>
                <c:pt idx="0">
                  <c:v>49.3</c:v>
                </c:pt>
                <c:pt idx="1">
                  <c:v>45.7</c:v>
                </c:pt>
                <c:pt idx="2">
                  <c:v>5</c:v>
                </c:pt>
              </c:numCache>
            </c:numRef>
          </c:val>
        </c:ser>
        <c:ser>
          <c:idx val="2"/>
          <c:order val="2"/>
          <c:tx>
            <c:strRef>
              <c:f>Sheet1!$D$71</c:f>
              <c:strCache>
                <c:ptCount val="1"/>
                <c:pt idx="0">
                  <c:v>Gaza</c:v>
                </c:pt>
              </c:strCache>
            </c:strRef>
          </c:tx>
          <c:dLbls>
            <c:showVal val="1"/>
            <c:showSerName val="1"/>
            <c:separator>
</c:separator>
          </c:dLbls>
          <c:cat>
            <c:strRef>
              <c:f>Sheet1!$A$72:$A$74</c:f>
              <c:strCache>
                <c:ptCount val="3"/>
                <c:pt idx="0">
                  <c:v>Satisfied</c:v>
                </c:pt>
                <c:pt idx="1">
                  <c:v>dissatisfied </c:v>
                </c:pt>
                <c:pt idx="2">
                  <c:v>No answer </c:v>
                </c:pt>
              </c:strCache>
            </c:strRef>
          </c:cat>
          <c:val>
            <c:numRef>
              <c:f>Sheet1!$D$72:$D$74</c:f>
              <c:numCache>
                <c:formatCode>General</c:formatCode>
                <c:ptCount val="3"/>
                <c:pt idx="0">
                  <c:v>50.8</c:v>
                </c:pt>
                <c:pt idx="1">
                  <c:v>47.5</c:v>
                </c:pt>
                <c:pt idx="2">
                  <c:v>1.7</c:v>
                </c:pt>
              </c:numCache>
            </c:numRef>
          </c:val>
        </c:ser>
        <c:axId val="110666112"/>
        <c:axId val="110668416"/>
      </c:barChart>
      <c:catAx>
        <c:axId val="110666112"/>
        <c:scaling>
          <c:orientation val="minMax"/>
        </c:scaling>
        <c:axPos val="b"/>
        <c:tickLblPos val="nextTo"/>
        <c:txPr>
          <a:bodyPr/>
          <a:lstStyle/>
          <a:p>
            <a:pPr>
              <a:defRPr sz="1100"/>
            </a:pPr>
            <a:endParaRPr lang="en-US"/>
          </a:p>
        </c:txPr>
        <c:crossAx val="110668416"/>
        <c:crosses val="autoZero"/>
        <c:auto val="1"/>
        <c:lblAlgn val="ctr"/>
        <c:lblOffset val="100"/>
      </c:catAx>
      <c:valAx>
        <c:axId val="110668416"/>
        <c:scaling>
          <c:orientation val="minMax"/>
        </c:scaling>
        <c:axPos val="l"/>
        <c:majorGridlines/>
        <c:numFmt formatCode="General" sourceLinked="1"/>
        <c:tickLblPos val="nextTo"/>
        <c:crossAx val="110666112"/>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100"/>
            </a:pPr>
            <a:r>
              <a:rPr lang="en-US" sz="1100"/>
              <a:t>Satisfaction</a:t>
            </a:r>
            <a:r>
              <a:rPr lang="en-US" sz="1100" baseline="0"/>
              <a:t> on the performance of Prime Minister Al-Hamdallah</a:t>
            </a:r>
            <a:endParaRPr lang="en-US" sz="1100"/>
          </a:p>
        </c:rich>
      </c:tx>
      <c:layout/>
    </c:title>
    <c:plotArea>
      <c:layout>
        <c:manualLayout>
          <c:layoutTarget val="inner"/>
          <c:xMode val="edge"/>
          <c:yMode val="edge"/>
          <c:x val="4.969616086124843E-2"/>
          <c:y val="0.14962686916043891"/>
          <c:w val="0.93674451710485485"/>
          <c:h val="0.75906420094434768"/>
        </c:manualLayout>
      </c:layout>
      <c:barChart>
        <c:barDir val="col"/>
        <c:grouping val="stacked"/>
        <c:ser>
          <c:idx val="0"/>
          <c:order val="0"/>
          <c:tx>
            <c:strRef>
              <c:f>Sheet1!$A$85</c:f>
              <c:strCache>
                <c:ptCount val="1"/>
                <c:pt idx="0">
                  <c:v>Good </c:v>
                </c:pt>
              </c:strCache>
            </c:strRef>
          </c:tx>
          <c:spPr>
            <a:solidFill>
              <a:srgbClr val="92D050"/>
            </a:solidFill>
          </c:spPr>
          <c:dLbls>
            <c:showVal val="1"/>
            <c:showSerName val="1"/>
          </c:dLbls>
          <c:cat>
            <c:strRef>
              <c:f>Sheet1!$B$84:$D$84</c:f>
              <c:strCache>
                <c:ptCount val="3"/>
                <c:pt idx="0">
                  <c:v>Total</c:v>
                </c:pt>
                <c:pt idx="1">
                  <c:v>West Bank</c:v>
                </c:pt>
                <c:pt idx="2">
                  <c:v>Gaza</c:v>
                </c:pt>
              </c:strCache>
            </c:strRef>
          </c:cat>
          <c:val>
            <c:numRef>
              <c:f>Sheet1!$B$85:$D$85</c:f>
              <c:numCache>
                <c:formatCode>General</c:formatCode>
                <c:ptCount val="3"/>
                <c:pt idx="0">
                  <c:v>25.5</c:v>
                </c:pt>
                <c:pt idx="1">
                  <c:v>27.9</c:v>
                </c:pt>
                <c:pt idx="2">
                  <c:v>21.6</c:v>
                </c:pt>
              </c:numCache>
            </c:numRef>
          </c:val>
        </c:ser>
        <c:ser>
          <c:idx val="1"/>
          <c:order val="1"/>
          <c:tx>
            <c:strRef>
              <c:f>Sheet1!$A$86</c:f>
              <c:strCache>
                <c:ptCount val="1"/>
                <c:pt idx="0">
                  <c:v>Average</c:v>
                </c:pt>
              </c:strCache>
            </c:strRef>
          </c:tx>
          <c:dLbls>
            <c:showVal val="1"/>
            <c:showSerName val="1"/>
          </c:dLbls>
          <c:cat>
            <c:strRef>
              <c:f>Sheet1!$B$84:$D$84</c:f>
              <c:strCache>
                <c:ptCount val="3"/>
                <c:pt idx="0">
                  <c:v>Total</c:v>
                </c:pt>
                <c:pt idx="1">
                  <c:v>West Bank</c:v>
                </c:pt>
                <c:pt idx="2">
                  <c:v>Gaza</c:v>
                </c:pt>
              </c:strCache>
            </c:strRef>
          </c:cat>
          <c:val>
            <c:numRef>
              <c:f>Sheet1!$B$86:$D$86</c:f>
              <c:numCache>
                <c:formatCode>General</c:formatCode>
                <c:ptCount val="3"/>
                <c:pt idx="0">
                  <c:v>38.300000000000004</c:v>
                </c:pt>
                <c:pt idx="1">
                  <c:v>35.1</c:v>
                </c:pt>
                <c:pt idx="2">
                  <c:v>43.6</c:v>
                </c:pt>
              </c:numCache>
            </c:numRef>
          </c:val>
        </c:ser>
        <c:ser>
          <c:idx val="2"/>
          <c:order val="2"/>
          <c:tx>
            <c:strRef>
              <c:f>Sheet1!$A$87</c:f>
              <c:strCache>
                <c:ptCount val="1"/>
                <c:pt idx="0">
                  <c:v>Bad</c:v>
                </c:pt>
              </c:strCache>
            </c:strRef>
          </c:tx>
          <c:spPr>
            <a:solidFill>
              <a:srgbClr val="C00000"/>
            </a:solidFill>
          </c:spPr>
          <c:dLbls>
            <c:txPr>
              <a:bodyPr/>
              <a:lstStyle/>
              <a:p>
                <a:pPr>
                  <a:defRPr>
                    <a:solidFill>
                      <a:schemeClr val="bg1"/>
                    </a:solidFill>
                  </a:defRPr>
                </a:pPr>
                <a:endParaRPr lang="en-US"/>
              </a:p>
            </c:txPr>
            <c:showVal val="1"/>
            <c:showSerName val="1"/>
          </c:dLbls>
          <c:cat>
            <c:strRef>
              <c:f>Sheet1!$B$84:$D$84</c:f>
              <c:strCache>
                <c:ptCount val="3"/>
                <c:pt idx="0">
                  <c:v>Total</c:v>
                </c:pt>
                <c:pt idx="1">
                  <c:v>West Bank</c:v>
                </c:pt>
                <c:pt idx="2">
                  <c:v>Gaza</c:v>
                </c:pt>
              </c:strCache>
            </c:strRef>
          </c:cat>
          <c:val>
            <c:numRef>
              <c:f>Sheet1!$B$87:$D$87</c:f>
              <c:numCache>
                <c:formatCode>General</c:formatCode>
                <c:ptCount val="3"/>
                <c:pt idx="0">
                  <c:v>26.6</c:v>
                </c:pt>
                <c:pt idx="1">
                  <c:v>24.1</c:v>
                </c:pt>
                <c:pt idx="2">
                  <c:v>30.7</c:v>
                </c:pt>
              </c:numCache>
            </c:numRef>
          </c:val>
        </c:ser>
        <c:ser>
          <c:idx val="3"/>
          <c:order val="3"/>
          <c:tx>
            <c:strRef>
              <c:f>Sheet1!$A$88</c:f>
              <c:strCache>
                <c:ptCount val="1"/>
                <c:pt idx="0">
                  <c:v>I don’t know \ no answer </c:v>
                </c:pt>
              </c:strCache>
            </c:strRef>
          </c:tx>
          <c:dLbls>
            <c:dLbl>
              <c:idx val="0"/>
              <c:layout>
                <c:manualLayout>
                  <c:x val="0"/>
                  <c:y val="-6.785411365564048E-2"/>
                </c:manualLayout>
              </c:layout>
              <c:showVal val="1"/>
              <c:showSerName val="1"/>
            </c:dLbl>
            <c:dLbl>
              <c:idx val="1"/>
              <c:layout>
                <c:manualLayout>
                  <c:x val="0"/>
                  <c:y val="-8.1424936386768468E-2"/>
                </c:manualLayout>
              </c:layout>
              <c:showVal val="1"/>
              <c:showSerName val="1"/>
            </c:dLbl>
            <c:dLbl>
              <c:idx val="2"/>
              <c:layout>
                <c:manualLayout>
                  <c:x val="0"/>
                  <c:y val="-4.0712468193384234E-2"/>
                </c:manualLayout>
              </c:layout>
              <c:showVal val="1"/>
              <c:showSerName val="1"/>
            </c:dLbl>
            <c:showVal val="1"/>
            <c:showSerName val="1"/>
          </c:dLbls>
          <c:cat>
            <c:strRef>
              <c:f>Sheet1!$B$84:$D$84</c:f>
              <c:strCache>
                <c:ptCount val="3"/>
                <c:pt idx="0">
                  <c:v>Total</c:v>
                </c:pt>
                <c:pt idx="1">
                  <c:v>West Bank</c:v>
                </c:pt>
                <c:pt idx="2">
                  <c:v>Gaza</c:v>
                </c:pt>
              </c:strCache>
            </c:strRef>
          </c:cat>
          <c:val>
            <c:numRef>
              <c:f>Sheet1!$B$88:$D$88</c:f>
              <c:numCache>
                <c:formatCode>General</c:formatCode>
                <c:ptCount val="3"/>
                <c:pt idx="0">
                  <c:v>9.6</c:v>
                </c:pt>
                <c:pt idx="1">
                  <c:v>12.9</c:v>
                </c:pt>
                <c:pt idx="2">
                  <c:v>4.0999999999999996</c:v>
                </c:pt>
              </c:numCache>
            </c:numRef>
          </c:val>
        </c:ser>
        <c:gapWidth val="60"/>
        <c:overlap val="78"/>
        <c:axId val="114968448"/>
        <c:axId val="114976640"/>
      </c:barChart>
      <c:catAx>
        <c:axId val="114968448"/>
        <c:scaling>
          <c:orientation val="minMax"/>
        </c:scaling>
        <c:axPos val="b"/>
        <c:tickLblPos val="nextTo"/>
        <c:txPr>
          <a:bodyPr/>
          <a:lstStyle/>
          <a:p>
            <a:pPr>
              <a:defRPr sz="1100"/>
            </a:pPr>
            <a:endParaRPr lang="en-US"/>
          </a:p>
        </c:txPr>
        <c:crossAx val="114976640"/>
        <c:crosses val="autoZero"/>
        <c:auto val="1"/>
        <c:lblAlgn val="ctr"/>
        <c:lblOffset val="100"/>
      </c:catAx>
      <c:valAx>
        <c:axId val="114976640"/>
        <c:scaling>
          <c:orientation val="minMax"/>
        </c:scaling>
        <c:axPos val="l"/>
        <c:majorGridlines/>
        <c:numFmt formatCode="General" sourceLinked="1"/>
        <c:tickLblPos val="nextTo"/>
        <c:crossAx val="114968448"/>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pPr>
            <a:r>
              <a:rPr lang="en-US" sz="1200"/>
              <a:t>Perception of corruption under the current government</a:t>
            </a:r>
            <a:r>
              <a:rPr lang="en-US" sz="1200" baseline="0"/>
              <a:t> headed by Al-Hamdallah</a:t>
            </a:r>
            <a:endParaRPr lang="en-US" sz="1200"/>
          </a:p>
        </c:rich>
      </c:tx>
      <c:layout/>
    </c:title>
    <c:view3D>
      <c:rAngAx val="1"/>
    </c:view3D>
    <c:plotArea>
      <c:layout>
        <c:manualLayout>
          <c:layoutTarget val="inner"/>
          <c:xMode val="edge"/>
          <c:yMode val="edge"/>
          <c:x val="3.8522224855672305E-2"/>
          <c:y val="0.15055868016497961"/>
          <c:w val="0.9451269761848341"/>
          <c:h val="0.75767702114158986"/>
        </c:manualLayout>
      </c:layout>
      <c:bar3DChart>
        <c:barDir val="col"/>
        <c:grouping val="clustered"/>
        <c:ser>
          <c:idx val="0"/>
          <c:order val="0"/>
          <c:tx>
            <c:strRef>
              <c:f>Sheet1!$A$103</c:f>
              <c:strCache>
                <c:ptCount val="1"/>
                <c:pt idx="0">
                  <c:v>Percentage of corruption has increased</c:v>
                </c:pt>
              </c:strCache>
            </c:strRef>
          </c:tx>
          <c:dLbls>
            <c:dLbl>
              <c:idx val="0"/>
              <c:layout>
                <c:manualLayout>
                  <c:x val="-1.9323671497584585E-2"/>
                  <c:y val="6.5934065934065936E-2"/>
                </c:manualLayout>
              </c:layout>
              <c:showVal val="1"/>
              <c:showSerName val="1"/>
            </c:dLbl>
            <c:dLbl>
              <c:idx val="1"/>
              <c:layout>
                <c:manualLayout>
                  <c:x val="-2.0810107766629608E-2"/>
                  <c:y val="0.10256410256410269"/>
                </c:manualLayout>
              </c:layout>
              <c:showVal val="1"/>
              <c:showSerName val="1"/>
            </c:dLbl>
            <c:dLbl>
              <c:idx val="2"/>
              <c:layout>
                <c:manualLayout>
                  <c:x val="-1.9323671497584585E-2"/>
                  <c:y val="4.0293040293040303E-2"/>
                </c:manualLayout>
              </c:layout>
              <c:showVal val="1"/>
              <c:showSerName val="1"/>
            </c:dLbl>
            <c:txPr>
              <a:bodyPr rot="-4200000"/>
              <a:lstStyle/>
              <a:p>
                <a:pPr>
                  <a:defRPr sz="800"/>
                </a:pPr>
                <a:endParaRPr lang="en-US"/>
              </a:p>
            </c:txPr>
            <c:showVal val="1"/>
            <c:showSerName val="1"/>
          </c:dLbls>
          <c:cat>
            <c:strRef>
              <c:f>Sheet1!$B$102:$D$102</c:f>
              <c:strCache>
                <c:ptCount val="3"/>
                <c:pt idx="0">
                  <c:v>Total</c:v>
                </c:pt>
                <c:pt idx="1">
                  <c:v>West Bank</c:v>
                </c:pt>
                <c:pt idx="2">
                  <c:v>Gaza</c:v>
                </c:pt>
              </c:strCache>
            </c:strRef>
          </c:cat>
          <c:val>
            <c:numRef>
              <c:f>Sheet1!$B$103:$D$103</c:f>
              <c:numCache>
                <c:formatCode>General</c:formatCode>
                <c:ptCount val="3"/>
                <c:pt idx="0">
                  <c:v>28.8</c:v>
                </c:pt>
                <c:pt idx="1">
                  <c:v>34.9</c:v>
                </c:pt>
                <c:pt idx="2">
                  <c:v>18.399999999999999</c:v>
                </c:pt>
              </c:numCache>
            </c:numRef>
          </c:val>
        </c:ser>
        <c:ser>
          <c:idx val="1"/>
          <c:order val="1"/>
          <c:tx>
            <c:strRef>
              <c:f>Sheet1!$A$104</c:f>
              <c:strCache>
                <c:ptCount val="1"/>
                <c:pt idx="0">
                  <c:v>Percentage of corruption has decreased</c:v>
                </c:pt>
              </c:strCache>
            </c:strRef>
          </c:tx>
          <c:dLbls>
            <c:dLbl>
              <c:idx val="0"/>
              <c:layout>
                <c:manualLayout>
                  <c:x val="5.9457450761798702E-3"/>
                  <c:y val="8.0586080586080786E-2"/>
                </c:manualLayout>
              </c:layout>
              <c:showVal val="1"/>
              <c:showSerName val="1"/>
            </c:dLbl>
            <c:dLbl>
              <c:idx val="1"/>
              <c:layout>
                <c:manualLayout>
                  <c:x val="0"/>
                  <c:y val="0.11721611721611738"/>
                </c:manualLayout>
              </c:layout>
              <c:showVal val="1"/>
              <c:showSerName val="1"/>
            </c:dLbl>
            <c:dLbl>
              <c:idx val="2"/>
              <c:layout>
                <c:manualLayout>
                  <c:x val="0"/>
                  <c:y val="0.14285714285714324"/>
                </c:manualLayout>
              </c:layout>
              <c:showVal val="1"/>
              <c:showSerName val="1"/>
            </c:dLbl>
            <c:txPr>
              <a:bodyPr rot="-4200000"/>
              <a:lstStyle/>
              <a:p>
                <a:pPr>
                  <a:defRPr sz="800"/>
                </a:pPr>
                <a:endParaRPr lang="en-US"/>
              </a:p>
            </c:txPr>
            <c:showVal val="1"/>
            <c:showSerName val="1"/>
          </c:dLbls>
          <c:cat>
            <c:strRef>
              <c:f>Sheet1!$B$102:$D$102</c:f>
              <c:strCache>
                <c:ptCount val="3"/>
                <c:pt idx="0">
                  <c:v>Total</c:v>
                </c:pt>
                <c:pt idx="1">
                  <c:v>West Bank</c:v>
                </c:pt>
                <c:pt idx="2">
                  <c:v>Gaza</c:v>
                </c:pt>
              </c:strCache>
            </c:strRef>
          </c:cat>
          <c:val>
            <c:numRef>
              <c:f>Sheet1!$B$104:$D$104</c:f>
              <c:numCache>
                <c:formatCode>General</c:formatCode>
                <c:ptCount val="3"/>
                <c:pt idx="0">
                  <c:v>23.6</c:v>
                </c:pt>
                <c:pt idx="1">
                  <c:v>21.9</c:v>
                </c:pt>
                <c:pt idx="2">
                  <c:v>26.4</c:v>
                </c:pt>
              </c:numCache>
            </c:numRef>
          </c:val>
        </c:ser>
        <c:ser>
          <c:idx val="2"/>
          <c:order val="2"/>
          <c:tx>
            <c:strRef>
              <c:f>Sheet1!$A$105</c:f>
              <c:strCache>
                <c:ptCount val="1"/>
                <c:pt idx="0">
                  <c:v>Percentage of corruption has not changed at all </c:v>
                </c:pt>
              </c:strCache>
            </c:strRef>
          </c:tx>
          <c:dLbls>
            <c:dLbl>
              <c:idx val="0"/>
              <c:layout>
                <c:manualLayout>
                  <c:x val="6.1501278686318057E-2"/>
                  <c:y val="0.19666795205101731"/>
                </c:manualLayout>
              </c:layout>
              <c:showVal val="1"/>
              <c:showSerName val="1"/>
            </c:dLbl>
            <c:dLbl>
              <c:idx val="1"/>
              <c:layout>
                <c:manualLayout>
                  <c:x val="5.7785180698566516E-2"/>
                  <c:y val="0.21383736985483473"/>
                </c:manualLayout>
              </c:layout>
              <c:showVal val="1"/>
              <c:showSerName val="1"/>
            </c:dLbl>
            <c:dLbl>
              <c:idx val="2"/>
              <c:layout>
                <c:manualLayout>
                  <c:x val="6.2708964264082373E-2"/>
                  <c:y val="0.16576109265962621"/>
                </c:manualLayout>
              </c:layout>
              <c:showVal val="1"/>
              <c:showSerName val="1"/>
            </c:dLbl>
            <c:txPr>
              <a:bodyPr rot="-4200000"/>
              <a:lstStyle/>
              <a:p>
                <a:pPr>
                  <a:defRPr sz="800"/>
                </a:pPr>
                <a:endParaRPr lang="en-US"/>
              </a:p>
            </c:txPr>
            <c:showVal val="1"/>
            <c:showSerName val="1"/>
          </c:dLbls>
          <c:cat>
            <c:strRef>
              <c:f>Sheet1!$B$102:$D$102</c:f>
              <c:strCache>
                <c:ptCount val="3"/>
                <c:pt idx="0">
                  <c:v>Total</c:v>
                </c:pt>
                <c:pt idx="1">
                  <c:v>West Bank</c:v>
                </c:pt>
                <c:pt idx="2">
                  <c:v>Gaza</c:v>
                </c:pt>
              </c:strCache>
            </c:strRef>
          </c:cat>
          <c:val>
            <c:numRef>
              <c:f>Sheet1!$B$105:$D$105</c:f>
              <c:numCache>
                <c:formatCode>General</c:formatCode>
                <c:ptCount val="3"/>
                <c:pt idx="0">
                  <c:v>40.300000000000004</c:v>
                </c:pt>
                <c:pt idx="1">
                  <c:v>35.1</c:v>
                </c:pt>
                <c:pt idx="2">
                  <c:v>48.9</c:v>
                </c:pt>
              </c:numCache>
            </c:numRef>
          </c:val>
        </c:ser>
        <c:ser>
          <c:idx val="3"/>
          <c:order val="3"/>
          <c:tx>
            <c:strRef>
              <c:f>Sheet1!$A$106</c:f>
              <c:strCache>
                <c:ptCount val="1"/>
                <c:pt idx="0">
                  <c:v>No answer </c:v>
                </c:pt>
              </c:strCache>
            </c:strRef>
          </c:tx>
          <c:dLbls>
            <c:txPr>
              <a:bodyPr/>
              <a:lstStyle/>
              <a:p>
                <a:pPr>
                  <a:defRPr sz="900"/>
                </a:pPr>
                <a:endParaRPr lang="en-US"/>
              </a:p>
            </c:txPr>
            <c:showVal val="1"/>
            <c:showSerName val="1"/>
          </c:dLbls>
          <c:cat>
            <c:strRef>
              <c:f>Sheet1!$B$102:$D$102</c:f>
              <c:strCache>
                <c:ptCount val="3"/>
                <c:pt idx="0">
                  <c:v>Total</c:v>
                </c:pt>
                <c:pt idx="1">
                  <c:v>West Bank</c:v>
                </c:pt>
                <c:pt idx="2">
                  <c:v>Gaza</c:v>
                </c:pt>
              </c:strCache>
            </c:strRef>
          </c:cat>
          <c:val>
            <c:numRef>
              <c:f>Sheet1!$B$106:$D$106</c:f>
              <c:numCache>
                <c:formatCode>General</c:formatCode>
                <c:ptCount val="3"/>
                <c:pt idx="0">
                  <c:v>7.3</c:v>
                </c:pt>
                <c:pt idx="1">
                  <c:v>8.1</c:v>
                </c:pt>
                <c:pt idx="2">
                  <c:v>6.3</c:v>
                </c:pt>
              </c:numCache>
            </c:numRef>
          </c:val>
        </c:ser>
        <c:shape val="cone"/>
        <c:axId val="27678976"/>
        <c:axId val="27987968"/>
        <c:axId val="0"/>
      </c:bar3DChart>
      <c:catAx>
        <c:axId val="27678976"/>
        <c:scaling>
          <c:orientation val="minMax"/>
        </c:scaling>
        <c:axPos val="b"/>
        <c:tickLblPos val="nextTo"/>
        <c:crossAx val="27987968"/>
        <c:crosses val="autoZero"/>
        <c:auto val="1"/>
        <c:lblAlgn val="ctr"/>
        <c:lblOffset val="100"/>
      </c:catAx>
      <c:valAx>
        <c:axId val="27987968"/>
        <c:scaling>
          <c:orientation val="minMax"/>
        </c:scaling>
        <c:axPos val="l"/>
        <c:majorGridlines/>
        <c:numFmt formatCode="General" sourceLinked="1"/>
        <c:tickLblPos val="nextTo"/>
        <c:crossAx val="27678976"/>
        <c:crosses val="autoZero"/>
        <c:crossBetween val="between"/>
      </c:valAx>
    </c:plotArea>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100"/>
            </a:pPr>
            <a:r>
              <a:rPr lang="en-US" sz="1100"/>
              <a:t>Perception of saftey</a:t>
            </a:r>
            <a:r>
              <a:rPr lang="en-US" sz="1100" baseline="0"/>
              <a:t> and security under the current government headed by Al-Hamdallah</a:t>
            </a:r>
            <a:endParaRPr lang="en-US" sz="1100"/>
          </a:p>
        </c:rich>
      </c:tx>
      <c:layout/>
    </c:title>
    <c:plotArea>
      <c:layout>
        <c:manualLayout>
          <c:layoutTarget val="inner"/>
          <c:xMode val="edge"/>
          <c:yMode val="edge"/>
          <c:x val="7.4690625735337177E-2"/>
          <c:y val="0.16205452041267118"/>
          <c:w val="0.91554957188958663"/>
          <c:h val="0.60789715997609584"/>
        </c:manualLayout>
      </c:layout>
      <c:barChart>
        <c:barDir val="col"/>
        <c:grouping val="clustered"/>
        <c:ser>
          <c:idx val="0"/>
          <c:order val="0"/>
          <c:tx>
            <c:strRef>
              <c:f>Sheet1!$B$119</c:f>
              <c:strCache>
                <c:ptCount val="1"/>
                <c:pt idx="0">
                  <c:v>Total</c:v>
                </c:pt>
              </c:strCache>
            </c:strRef>
          </c:tx>
          <c:dLbls>
            <c:showVal val="1"/>
          </c:dLbls>
          <c:cat>
            <c:strRef>
              <c:f>Sheet1!$A$120:$A$123</c:f>
              <c:strCache>
                <c:ptCount val="4"/>
                <c:pt idx="0">
                  <c:v>Security and internal security conditions have improved</c:v>
                </c:pt>
                <c:pt idx="1">
                  <c:v>Security and internal security conditions have deteriorated</c:v>
                </c:pt>
                <c:pt idx="2">
                  <c:v>Security and internal security conditions did not change </c:v>
                </c:pt>
                <c:pt idx="3">
                  <c:v>No answer </c:v>
                </c:pt>
              </c:strCache>
            </c:strRef>
          </c:cat>
          <c:val>
            <c:numRef>
              <c:f>Sheet1!$B$120:$B$123</c:f>
              <c:numCache>
                <c:formatCode>General</c:formatCode>
                <c:ptCount val="4"/>
                <c:pt idx="0">
                  <c:v>19.600000000000001</c:v>
                </c:pt>
                <c:pt idx="1">
                  <c:v>32.4</c:v>
                </c:pt>
                <c:pt idx="2">
                  <c:v>41.6</c:v>
                </c:pt>
                <c:pt idx="3">
                  <c:v>6.4</c:v>
                </c:pt>
              </c:numCache>
            </c:numRef>
          </c:val>
        </c:ser>
        <c:ser>
          <c:idx val="1"/>
          <c:order val="1"/>
          <c:tx>
            <c:strRef>
              <c:f>Sheet1!$C$119</c:f>
              <c:strCache>
                <c:ptCount val="1"/>
                <c:pt idx="0">
                  <c:v>West Bank</c:v>
                </c:pt>
              </c:strCache>
            </c:strRef>
          </c:tx>
          <c:dLbls>
            <c:showVal val="1"/>
          </c:dLbls>
          <c:cat>
            <c:strRef>
              <c:f>Sheet1!$A$120:$A$123</c:f>
              <c:strCache>
                <c:ptCount val="4"/>
                <c:pt idx="0">
                  <c:v>Security and internal security conditions have improved</c:v>
                </c:pt>
                <c:pt idx="1">
                  <c:v>Security and internal security conditions have deteriorated</c:v>
                </c:pt>
                <c:pt idx="2">
                  <c:v>Security and internal security conditions did not change </c:v>
                </c:pt>
                <c:pt idx="3">
                  <c:v>No answer </c:v>
                </c:pt>
              </c:strCache>
            </c:strRef>
          </c:cat>
          <c:val>
            <c:numRef>
              <c:f>Sheet1!$C$120:$C$123</c:f>
              <c:numCache>
                <c:formatCode>General</c:formatCode>
                <c:ptCount val="4"/>
                <c:pt idx="0">
                  <c:v>22</c:v>
                </c:pt>
                <c:pt idx="1">
                  <c:v>34</c:v>
                </c:pt>
                <c:pt idx="2">
                  <c:v>37.5</c:v>
                </c:pt>
                <c:pt idx="3">
                  <c:v>6.5</c:v>
                </c:pt>
              </c:numCache>
            </c:numRef>
          </c:val>
        </c:ser>
        <c:ser>
          <c:idx val="2"/>
          <c:order val="2"/>
          <c:tx>
            <c:strRef>
              <c:f>Sheet1!$D$119</c:f>
              <c:strCache>
                <c:ptCount val="1"/>
                <c:pt idx="0">
                  <c:v>Gaza</c:v>
                </c:pt>
              </c:strCache>
            </c:strRef>
          </c:tx>
          <c:dLbls>
            <c:showVal val="1"/>
          </c:dLbls>
          <c:cat>
            <c:strRef>
              <c:f>Sheet1!$A$120:$A$123</c:f>
              <c:strCache>
                <c:ptCount val="4"/>
                <c:pt idx="0">
                  <c:v>Security and internal security conditions have improved</c:v>
                </c:pt>
                <c:pt idx="1">
                  <c:v>Security and internal security conditions have deteriorated</c:v>
                </c:pt>
                <c:pt idx="2">
                  <c:v>Security and internal security conditions did not change </c:v>
                </c:pt>
                <c:pt idx="3">
                  <c:v>No answer </c:v>
                </c:pt>
              </c:strCache>
            </c:strRef>
          </c:cat>
          <c:val>
            <c:numRef>
              <c:f>Sheet1!$D$120:$D$123</c:f>
              <c:numCache>
                <c:formatCode>General</c:formatCode>
                <c:ptCount val="4"/>
                <c:pt idx="0">
                  <c:v>15.6</c:v>
                </c:pt>
                <c:pt idx="1">
                  <c:v>29.8</c:v>
                </c:pt>
                <c:pt idx="2">
                  <c:v>48.4</c:v>
                </c:pt>
                <c:pt idx="3">
                  <c:v>6.2</c:v>
                </c:pt>
              </c:numCache>
            </c:numRef>
          </c:val>
        </c:ser>
        <c:axId val="28002176"/>
        <c:axId val="28003712"/>
      </c:barChart>
      <c:catAx>
        <c:axId val="28002176"/>
        <c:scaling>
          <c:orientation val="minMax"/>
        </c:scaling>
        <c:axPos val="b"/>
        <c:tickLblPos val="nextTo"/>
        <c:txPr>
          <a:bodyPr/>
          <a:lstStyle/>
          <a:p>
            <a:pPr>
              <a:defRPr sz="900"/>
            </a:pPr>
            <a:endParaRPr lang="en-US"/>
          </a:p>
        </c:txPr>
        <c:crossAx val="28003712"/>
        <c:crosses val="autoZero"/>
        <c:auto val="1"/>
        <c:lblAlgn val="ctr"/>
        <c:lblOffset val="100"/>
      </c:catAx>
      <c:valAx>
        <c:axId val="28003712"/>
        <c:scaling>
          <c:orientation val="minMax"/>
        </c:scaling>
        <c:axPos val="l"/>
        <c:majorGridlines/>
        <c:numFmt formatCode="General" sourceLinked="1"/>
        <c:tickLblPos val="nextTo"/>
        <c:crossAx val="28002176"/>
        <c:crosses val="autoZero"/>
        <c:crossBetween val="between"/>
      </c:valAx>
    </c:plotArea>
    <c:legend>
      <c:legendPos val="b"/>
      <c:layout>
        <c:manualLayout>
          <c:xMode val="edge"/>
          <c:yMode val="edge"/>
          <c:x val="0.26038102301834398"/>
          <c:y val="0.92051843767053965"/>
          <c:w val="0.40183744282786132"/>
          <c:h val="5.9679582131441512E-2"/>
        </c:manualLayout>
      </c:layout>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100"/>
            </a:pPr>
            <a:r>
              <a:rPr lang="en-US" sz="1100"/>
              <a:t>Perception</a:t>
            </a:r>
            <a:r>
              <a:rPr lang="en-US" sz="1100" baseline="0"/>
              <a:t> on Economic situation under the current government </a:t>
            </a:r>
            <a:endParaRPr lang="en-US" sz="1100"/>
          </a:p>
        </c:rich>
      </c:tx>
      <c:layout/>
    </c:title>
    <c:plotArea>
      <c:layout>
        <c:manualLayout>
          <c:layoutTarget val="inner"/>
          <c:xMode val="edge"/>
          <c:yMode val="edge"/>
          <c:x val="7.2512684176874523E-2"/>
          <c:y val="0.16621541378164462"/>
          <c:w val="0.91817599028160912"/>
          <c:h val="0.56591591019008403"/>
        </c:manualLayout>
      </c:layout>
      <c:barChart>
        <c:barDir val="col"/>
        <c:grouping val="clustered"/>
        <c:ser>
          <c:idx val="0"/>
          <c:order val="0"/>
          <c:tx>
            <c:strRef>
              <c:f>Sheet1!$B$137</c:f>
              <c:strCache>
                <c:ptCount val="1"/>
                <c:pt idx="0">
                  <c:v>Total</c:v>
                </c:pt>
              </c:strCache>
            </c:strRef>
          </c:tx>
          <c:dLbls>
            <c:showVal val="1"/>
          </c:dLbls>
          <c:cat>
            <c:strRef>
              <c:f>Sheet1!$A$138:$A$141</c:f>
              <c:strCache>
                <c:ptCount val="4"/>
                <c:pt idx="0">
                  <c:v>The economic conditions in the West Bank have improved</c:v>
                </c:pt>
                <c:pt idx="1">
                  <c:v>The economic conditions in the West Bank have deteriorated</c:v>
                </c:pt>
                <c:pt idx="2">
                  <c:v>The economic conditions in the West Bank didn’t change at all </c:v>
                </c:pt>
                <c:pt idx="3">
                  <c:v>No answer </c:v>
                </c:pt>
              </c:strCache>
            </c:strRef>
          </c:cat>
          <c:val>
            <c:numRef>
              <c:f>Sheet1!$B$138:$B$141</c:f>
              <c:numCache>
                <c:formatCode>General</c:formatCode>
                <c:ptCount val="4"/>
                <c:pt idx="0">
                  <c:v>9.8000000000000007</c:v>
                </c:pt>
                <c:pt idx="1">
                  <c:v>54.7</c:v>
                </c:pt>
                <c:pt idx="2">
                  <c:v>30.4</c:v>
                </c:pt>
                <c:pt idx="3">
                  <c:v>5.0999999999999996</c:v>
                </c:pt>
              </c:numCache>
            </c:numRef>
          </c:val>
        </c:ser>
        <c:ser>
          <c:idx val="1"/>
          <c:order val="1"/>
          <c:tx>
            <c:strRef>
              <c:f>Sheet1!$C$137</c:f>
              <c:strCache>
                <c:ptCount val="1"/>
                <c:pt idx="0">
                  <c:v>West Bank</c:v>
                </c:pt>
              </c:strCache>
            </c:strRef>
          </c:tx>
          <c:dLbls>
            <c:showVal val="1"/>
          </c:dLbls>
          <c:cat>
            <c:strRef>
              <c:f>Sheet1!$A$138:$A$141</c:f>
              <c:strCache>
                <c:ptCount val="4"/>
                <c:pt idx="0">
                  <c:v>The economic conditions in the West Bank have improved</c:v>
                </c:pt>
                <c:pt idx="1">
                  <c:v>The economic conditions in the West Bank have deteriorated</c:v>
                </c:pt>
                <c:pt idx="2">
                  <c:v>The economic conditions in the West Bank didn’t change at all </c:v>
                </c:pt>
                <c:pt idx="3">
                  <c:v>No answer </c:v>
                </c:pt>
              </c:strCache>
            </c:strRef>
          </c:cat>
          <c:val>
            <c:numRef>
              <c:f>Sheet1!$C$138:$C$141</c:f>
              <c:numCache>
                <c:formatCode>General</c:formatCode>
                <c:ptCount val="4"/>
                <c:pt idx="0">
                  <c:v>4.9000000000000004</c:v>
                </c:pt>
                <c:pt idx="1">
                  <c:v>62.9</c:v>
                </c:pt>
                <c:pt idx="2">
                  <c:v>26.8</c:v>
                </c:pt>
                <c:pt idx="3">
                  <c:v>5.4</c:v>
                </c:pt>
              </c:numCache>
            </c:numRef>
          </c:val>
        </c:ser>
        <c:ser>
          <c:idx val="2"/>
          <c:order val="2"/>
          <c:tx>
            <c:strRef>
              <c:f>Sheet1!$D$137</c:f>
              <c:strCache>
                <c:ptCount val="1"/>
                <c:pt idx="0">
                  <c:v>Gaza</c:v>
                </c:pt>
              </c:strCache>
            </c:strRef>
          </c:tx>
          <c:dLbls>
            <c:showVal val="1"/>
          </c:dLbls>
          <c:cat>
            <c:strRef>
              <c:f>Sheet1!$A$138:$A$141</c:f>
              <c:strCache>
                <c:ptCount val="4"/>
                <c:pt idx="0">
                  <c:v>The economic conditions in the West Bank have improved</c:v>
                </c:pt>
                <c:pt idx="1">
                  <c:v>The economic conditions in the West Bank have deteriorated</c:v>
                </c:pt>
                <c:pt idx="2">
                  <c:v>The economic conditions in the West Bank didn’t change at all </c:v>
                </c:pt>
                <c:pt idx="3">
                  <c:v>No answer </c:v>
                </c:pt>
              </c:strCache>
            </c:strRef>
          </c:cat>
          <c:val>
            <c:numRef>
              <c:f>Sheet1!$D$138:$D$141</c:f>
              <c:numCache>
                <c:formatCode>General</c:formatCode>
                <c:ptCount val="4"/>
                <c:pt idx="0">
                  <c:v>18</c:v>
                </c:pt>
                <c:pt idx="1">
                  <c:v>40.9</c:v>
                </c:pt>
                <c:pt idx="2">
                  <c:v>36.4</c:v>
                </c:pt>
                <c:pt idx="3">
                  <c:v>4.7</c:v>
                </c:pt>
              </c:numCache>
            </c:numRef>
          </c:val>
        </c:ser>
        <c:axId val="28043136"/>
        <c:axId val="28044672"/>
      </c:barChart>
      <c:catAx>
        <c:axId val="28043136"/>
        <c:scaling>
          <c:orientation val="minMax"/>
        </c:scaling>
        <c:axPos val="b"/>
        <c:tickLblPos val="nextTo"/>
        <c:txPr>
          <a:bodyPr/>
          <a:lstStyle/>
          <a:p>
            <a:pPr>
              <a:defRPr sz="900"/>
            </a:pPr>
            <a:endParaRPr lang="en-US"/>
          </a:p>
        </c:txPr>
        <c:crossAx val="28044672"/>
        <c:crosses val="autoZero"/>
        <c:auto val="1"/>
        <c:lblAlgn val="ctr"/>
        <c:lblOffset val="100"/>
      </c:catAx>
      <c:valAx>
        <c:axId val="28044672"/>
        <c:scaling>
          <c:orientation val="minMax"/>
        </c:scaling>
        <c:axPos val="l"/>
        <c:majorGridlines/>
        <c:numFmt formatCode="General" sourceLinked="1"/>
        <c:tickLblPos val="nextTo"/>
        <c:crossAx val="28043136"/>
        <c:crosses val="autoZero"/>
        <c:crossBetween val="between"/>
      </c:valAx>
    </c:plotArea>
    <c:legend>
      <c:legendPos val="b"/>
      <c:layout>
        <c:manualLayout>
          <c:xMode val="edge"/>
          <c:yMode val="edge"/>
          <c:x val="0.31618793557929753"/>
          <c:y val="0.91594096549449744"/>
          <c:w val="0.37712198392007718"/>
          <c:h val="6.3116626128540437E-2"/>
        </c:manualLayout>
      </c:layout>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200"/>
            </a:pPr>
            <a:r>
              <a:rPr lang="en-US" sz="1200"/>
              <a:t>Evaluation of PNA Performance in general</a:t>
            </a:r>
          </a:p>
        </c:rich>
      </c:tx>
    </c:title>
    <c:plotArea>
      <c:layout>
        <c:manualLayout>
          <c:layoutTarget val="inner"/>
          <c:xMode val="edge"/>
          <c:yMode val="edge"/>
          <c:x val="4.7324668608863772E-2"/>
          <c:y val="0.17009408439329732"/>
          <c:w val="0.89941150826937011"/>
          <c:h val="0.74425923682616713"/>
        </c:manualLayout>
      </c:layout>
      <c:barChart>
        <c:barDir val="col"/>
        <c:grouping val="stacked"/>
        <c:ser>
          <c:idx val="0"/>
          <c:order val="0"/>
          <c:tx>
            <c:strRef>
              <c:f>Sheet1!$A$161</c:f>
              <c:strCache>
                <c:ptCount val="1"/>
                <c:pt idx="0">
                  <c:v>good</c:v>
                </c:pt>
              </c:strCache>
            </c:strRef>
          </c:tx>
          <c:dLbls>
            <c:showVal val="1"/>
            <c:showSerName val="1"/>
          </c:dLbls>
          <c:cat>
            <c:strRef>
              <c:f>Sheet1!$B$160:$D$160</c:f>
              <c:strCache>
                <c:ptCount val="3"/>
                <c:pt idx="0">
                  <c:v>Total</c:v>
                </c:pt>
                <c:pt idx="1">
                  <c:v>West Bank</c:v>
                </c:pt>
                <c:pt idx="2">
                  <c:v>Gaza</c:v>
                </c:pt>
              </c:strCache>
            </c:strRef>
          </c:cat>
          <c:val>
            <c:numRef>
              <c:f>Sheet1!$B$161:$D$161</c:f>
              <c:numCache>
                <c:formatCode>General</c:formatCode>
                <c:ptCount val="3"/>
                <c:pt idx="0">
                  <c:v>54.3</c:v>
                </c:pt>
                <c:pt idx="1">
                  <c:v>54</c:v>
                </c:pt>
                <c:pt idx="2">
                  <c:v>54.6</c:v>
                </c:pt>
              </c:numCache>
            </c:numRef>
          </c:val>
        </c:ser>
        <c:ser>
          <c:idx val="1"/>
          <c:order val="1"/>
          <c:tx>
            <c:strRef>
              <c:f>Sheet1!$A$162</c:f>
              <c:strCache>
                <c:ptCount val="1"/>
                <c:pt idx="0">
                  <c:v>bad</c:v>
                </c:pt>
              </c:strCache>
            </c:strRef>
          </c:tx>
          <c:dLbls>
            <c:showVal val="1"/>
            <c:showSerName val="1"/>
          </c:dLbls>
          <c:cat>
            <c:strRef>
              <c:f>Sheet1!$B$160:$D$160</c:f>
              <c:strCache>
                <c:ptCount val="3"/>
                <c:pt idx="0">
                  <c:v>Total</c:v>
                </c:pt>
                <c:pt idx="1">
                  <c:v>West Bank</c:v>
                </c:pt>
                <c:pt idx="2">
                  <c:v>Gaza</c:v>
                </c:pt>
              </c:strCache>
            </c:strRef>
          </c:cat>
          <c:val>
            <c:numRef>
              <c:f>Sheet1!$B$162:$D$162</c:f>
              <c:numCache>
                <c:formatCode>General</c:formatCode>
                <c:ptCount val="3"/>
                <c:pt idx="0">
                  <c:v>44.1</c:v>
                </c:pt>
                <c:pt idx="1">
                  <c:v>43.5</c:v>
                </c:pt>
                <c:pt idx="2">
                  <c:v>44.9</c:v>
                </c:pt>
              </c:numCache>
            </c:numRef>
          </c:val>
        </c:ser>
        <c:ser>
          <c:idx val="2"/>
          <c:order val="2"/>
          <c:tx>
            <c:strRef>
              <c:f>Sheet1!$A$163</c:f>
              <c:strCache>
                <c:ptCount val="1"/>
                <c:pt idx="0">
                  <c:v>I don’t know \ no answer </c:v>
                </c:pt>
              </c:strCache>
            </c:strRef>
          </c:tx>
          <c:dLbls>
            <c:dLbl>
              <c:idx val="0"/>
              <c:layout>
                <c:manualLayout>
                  <c:x val="0"/>
                  <c:y val="-3.4188034188034219E-2"/>
                </c:manualLayout>
              </c:layout>
              <c:showVal val="1"/>
              <c:showSerName val="1"/>
            </c:dLbl>
            <c:dLbl>
              <c:idx val="1"/>
              <c:layout>
                <c:manualLayout>
                  <c:x val="5.6000371279263626E-17"/>
                  <c:y val="-3.7606837606837612E-2"/>
                </c:manualLayout>
              </c:layout>
              <c:showVal val="1"/>
              <c:showSerName val="1"/>
            </c:dLbl>
            <c:dLbl>
              <c:idx val="2"/>
              <c:layout>
                <c:manualLayout>
                  <c:x val="-1.527300496372662E-3"/>
                  <c:y val="-2.3931623931623951E-2"/>
                </c:manualLayout>
              </c:layout>
              <c:showVal val="1"/>
              <c:showSerName val="1"/>
            </c:dLbl>
            <c:showVal val="1"/>
            <c:showSerName val="1"/>
          </c:dLbls>
          <c:cat>
            <c:strRef>
              <c:f>Sheet1!$B$160:$D$160</c:f>
              <c:strCache>
                <c:ptCount val="3"/>
                <c:pt idx="0">
                  <c:v>Total</c:v>
                </c:pt>
                <c:pt idx="1">
                  <c:v>West Bank</c:v>
                </c:pt>
                <c:pt idx="2">
                  <c:v>Gaza</c:v>
                </c:pt>
              </c:strCache>
            </c:strRef>
          </c:cat>
          <c:val>
            <c:numRef>
              <c:f>Sheet1!$B$163:$D$163</c:f>
              <c:numCache>
                <c:formatCode>General</c:formatCode>
                <c:ptCount val="3"/>
                <c:pt idx="0">
                  <c:v>1.6</c:v>
                </c:pt>
                <c:pt idx="1">
                  <c:v>2.5</c:v>
                </c:pt>
                <c:pt idx="2">
                  <c:v>0.5</c:v>
                </c:pt>
              </c:numCache>
            </c:numRef>
          </c:val>
        </c:ser>
        <c:overlap val="100"/>
        <c:axId val="28160768"/>
        <c:axId val="28162304"/>
      </c:barChart>
      <c:catAx>
        <c:axId val="28160768"/>
        <c:scaling>
          <c:orientation val="minMax"/>
        </c:scaling>
        <c:axPos val="b"/>
        <c:tickLblPos val="nextTo"/>
        <c:crossAx val="28162304"/>
        <c:crosses val="autoZero"/>
        <c:auto val="1"/>
        <c:lblAlgn val="ctr"/>
        <c:lblOffset val="100"/>
      </c:catAx>
      <c:valAx>
        <c:axId val="28162304"/>
        <c:scaling>
          <c:orientation val="minMax"/>
        </c:scaling>
        <c:axPos val="l"/>
        <c:majorGridlines/>
        <c:numFmt formatCode="General" sourceLinked="1"/>
        <c:tickLblPos val="nextTo"/>
        <c:crossAx val="28160768"/>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45E89-1191-4056-B888-723F34035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30</Pages>
  <Words>3300</Words>
  <Characters>16778</Characters>
  <Application>Microsoft Office Word</Application>
  <DocSecurity>0</DocSecurity>
  <Lines>139</Lines>
  <Paragraphs>40</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20038</CharactersWithSpaces>
  <SharedDoc>false</SharedDoc>
  <HLinks>
    <vt:vector size="18" baseType="variant">
      <vt:variant>
        <vt:i4>5308502</vt:i4>
      </vt:variant>
      <vt:variant>
        <vt:i4>6</vt:i4>
      </vt:variant>
      <vt:variant>
        <vt:i4>0</vt:i4>
      </vt:variant>
      <vt:variant>
        <vt:i4>5</vt:i4>
      </vt:variant>
      <vt:variant>
        <vt:lpwstr>http://www.jmcc.org/</vt:lpwstr>
      </vt:variant>
      <vt:variant>
        <vt:lpwstr/>
      </vt:variant>
      <vt:variant>
        <vt:i4>2949137</vt:i4>
      </vt:variant>
      <vt:variant>
        <vt:i4>3</vt:i4>
      </vt:variant>
      <vt:variant>
        <vt:i4>0</vt:i4>
      </vt:variant>
      <vt:variant>
        <vt:i4>5</vt:i4>
      </vt:variant>
      <vt:variant>
        <vt:lpwstr>mailto:jmcc@jmcc.org</vt:lpwstr>
      </vt:variant>
      <vt:variant>
        <vt:lpwstr/>
      </vt:variant>
      <vt:variant>
        <vt:i4>2883617</vt:i4>
      </vt:variant>
      <vt:variant>
        <vt:i4>0</vt:i4>
      </vt:variant>
      <vt:variant>
        <vt:i4>0</vt:i4>
      </vt:variant>
      <vt:variant>
        <vt:i4>5</vt:i4>
      </vt:variant>
      <vt:variant>
        <vt:lpwstr>http://www.fespal.org/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manal</dc:creator>
  <cp:lastModifiedBy>user</cp:lastModifiedBy>
  <cp:revision>9</cp:revision>
  <cp:lastPrinted>2015-03-07T08:35:00Z</cp:lastPrinted>
  <dcterms:created xsi:type="dcterms:W3CDTF">2015-03-09T12:09:00Z</dcterms:created>
  <dcterms:modified xsi:type="dcterms:W3CDTF">2015-03-09T13:02:00Z</dcterms:modified>
</cp:coreProperties>
</file>