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footer2.xml" ContentType="application/vnd.openxmlformats-officedocument.wordprocessingml.footer+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14" w:rsidRPr="009D7475" w:rsidRDefault="00792314" w:rsidP="00B4783D">
      <w:pPr>
        <w:bidi/>
        <w:rPr>
          <w:rFonts w:cs="Simplified Arabic"/>
          <w:sz w:val="22"/>
          <w:szCs w:val="22"/>
        </w:rPr>
      </w:pPr>
    </w:p>
    <w:tbl>
      <w:tblPr>
        <w:bidiVisual/>
        <w:tblW w:w="9926" w:type="dxa"/>
        <w:jc w:val="center"/>
        <w:tblLook w:val="0000"/>
      </w:tblPr>
      <w:tblGrid>
        <w:gridCol w:w="3662"/>
        <w:gridCol w:w="2880"/>
        <w:gridCol w:w="3312"/>
        <w:gridCol w:w="72"/>
      </w:tblGrid>
      <w:tr w:rsidR="005B58A1" w:rsidRPr="009D7475" w:rsidTr="00CD62E0">
        <w:trPr>
          <w:trHeight w:val="3575"/>
          <w:jc w:val="center"/>
        </w:trPr>
        <w:tc>
          <w:tcPr>
            <w:tcW w:w="3662" w:type="dxa"/>
          </w:tcPr>
          <w:p w:rsidR="00FD2805" w:rsidRPr="009D7475" w:rsidRDefault="001A2540" w:rsidP="00B4783D">
            <w:pPr>
              <w:bidi/>
              <w:rPr>
                <w:rFonts w:cs="Simplified Arabic"/>
                <w:b/>
                <w:bCs/>
                <w:sz w:val="22"/>
                <w:szCs w:val="22"/>
              </w:rPr>
            </w:pPr>
            <w:r>
              <w:rPr>
                <w:rFonts w:cs="Simplified Arabic"/>
                <w:b/>
                <w:bCs/>
                <w:noProof/>
                <w:sz w:val="22"/>
                <w:szCs w:val="22"/>
              </w:rPr>
              <w:drawing>
                <wp:inline distT="0" distB="0" distL="0" distR="0">
                  <wp:extent cx="1714500" cy="933450"/>
                  <wp:effectExtent l="19050" t="0" r="0" b="0"/>
                  <wp:docPr id="1" name="Picture 1" descr="JM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CClogo"/>
                          <pic:cNvPicPr>
                            <a:picLocks noChangeAspect="1" noChangeArrowheads="1"/>
                          </pic:cNvPicPr>
                        </pic:nvPicPr>
                        <pic:blipFill>
                          <a:blip r:embed="rId8" cstate="print"/>
                          <a:srcRect/>
                          <a:stretch>
                            <a:fillRect/>
                          </a:stretch>
                        </pic:blipFill>
                        <pic:spPr bwMode="auto">
                          <a:xfrm>
                            <a:off x="0" y="0"/>
                            <a:ext cx="1714500" cy="933450"/>
                          </a:xfrm>
                          <a:prstGeom prst="rect">
                            <a:avLst/>
                          </a:prstGeom>
                          <a:noFill/>
                          <a:ln w="9525">
                            <a:noFill/>
                            <a:miter lim="800000"/>
                            <a:headEnd/>
                            <a:tailEnd/>
                          </a:ln>
                        </pic:spPr>
                      </pic:pic>
                    </a:graphicData>
                  </a:graphic>
                </wp:inline>
              </w:drawing>
            </w:r>
          </w:p>
          <w:p w:rsidR="00FD2805" w:rsidRPr="009D7475" w:rsidRDefault="00FD2805" w:rsidP="00B4783D">
            <w:pPr>
              <w:bidi/>
              <w:rPr>
                <w:rFonts w:cs="Simplified Arabic"/>
                <w:b/>
                <w:bCs/>
                <w:sz w:val="22"/>
                <w:szCs w:val="22"/>
              </w:rPr>
            </w:pPr>
            <w:r w:rsidRPr="009D7475">
              <w:rPr>
                <w:rFonts w:cs="Simplified Arabic"/>
                <w:b/>
                <w:bCs/>
                <w:sz w:val="22"/>
                <w:szCs w:val="22"/>
              </w:rPr>
              <w:t>PO Box:  25047 – Jerusalem</w:t>
            </w:r>
          </w:p>
          <w:p w:rsidR="00FD2805" w:rsidRPr="009D7475" w:rsidRDefault="00FD2805" w:rsidP="00B4783D">
            <w:pPr>
              <w:bidi/>
              <w:rPr>
                <w:rFonts w:cs="Simplified Arabic"/>
                <w:b/>
                <w:bCs/>
                <w:sz w:val="22"/>
                <w:szCs w:val="22"/>
                <w:lang w:bidi="ar-JO"/>
              </w:rPr>
            </w:pPr>
            <w:r w:rsidRPr="009D7475">
              <w:rPr>
                <w:rFonts w:cs="Simplified Arabic"/>
                <w:b/>
                <w:bCs/>
                <w:sz w:val="22"/>
                <w:szCs w:val="22"/>
              </w:rPr>
              <w:t>Tel. 02-</w:t>
            </w:r>
            <w:r w:rsidRPr="009D7475">
              <w:rPr>
                <w:rFonts w:cs="Simplified Arabic"/>
                <w:b/>
                <w:bCs/>
                <w:sz w:val="22"/>
                <w:szCs w:val="22"/>
                <w:rtl/>
              </w:rPr>
              <w:t>2976555</w:t>
            </w:r>
            <w:r w:rsidRPr="009D7475">
              <w:rPr>
                <w:rFonts w:cs="Simplified Arabic"/>
                <w:b/>
                <w:bCs/>
                <w:sz w:val="22"/>
                <w:szCs w:val="22"/>
              </w:rPr>
              <w:t xml:space="preserve"> Fax: 02-</w:t>
            </w:r>
            <w:r w:rsidRPr="009D7475">
              <w:rPr>
                <w:rFonts w:cs="Simplified Arabic"/>
                <w:b/>
                <w:bCs/>
                <w:sz w:val="22"/>
                <w:szCs w:val="22"/>
                <w:rtl/>
              </w:rPr>
              <w:t>2976557</w:t>
            </w:r>
          </w:p>
          <w:p w:rsidR="00FD2805" w:rsidRPr="009D7475" w:rsidRDefault="00FD2805" w:rsidP="00B4783D">
            <w:pPr>
              <w:bidi/>
              <w:rPr>
                <w:rFonts w:cs="Simplified Arabic"/>
                <w:b/>
                <w:bCs/>
                <w:sz w:val="22"/>
                <w:szCs w:val="22"/>
              </w:rPr>
            </w:pPr>
            <w:r w:rsidRPr="009D7475">
              <w:rPr>
                <w:rFonts w:cs="Simplified Arabic"/>
                <w:b/>
                <w:bCs/>
                <w:sz w:val="22"/>
                <w:szCs w:val="22"/>
              </w:rPr>
              <w:t xml:space="preserve">Email:    </w:t>
            </w:r>
            <w:hyperlink r:id="rId9" w:history="1">
              <w:r w:rsidRPr="009D7475">
                <w:rPr>
                  <w:rStyle w:val="Hyperlink"/>
                  <w:rFonts w:cs="Simplified Arabic"/>
                  <w:b/>
                  <w:bCs/>
                  <w:sz w:val="22"/>
                  <w:szCs w:val="22"/>
                </w:rPr>
                <w:t>poll@jmcc.org</w:t>
              </w:r>
            </w:hyperlink>
          </w:p>
          <w:p w:rsidR="00FD2805" w:rsidRPr="009D7475" w:rsidRDefault="00FD2805" w:rsidP="00B4783D">
            <w:pPr>
              <w:bidi/>
              <w:rPr>
                <w:rFonts w:cs="Simplified Arabic"/>
                <w:b/>
                <w:bCs/>
                <w:sz w:val="22"/>
                <w:szCs w:val="22"/>
              </w:rPr>
            </w:pPr>
            <w:r w:rsidRPr="009D7475">
              <w:rPr>
                <w:rFonts w:cs="Simplified Arabic"/>
                <w:b/>
                <w:bCs/>
                <w:sz w:val="22"/>
                <w:szCs w:val="22"/>
              </w:rPr>
              <w:t xml:space="preserve">Website: </w:t>
            </w:r>
            <w:hyperlink r:id="rId10" w:history="1">
              <w:r w:rsidRPr="009D7475">
                <w:rPr>
                  <w:rStyle w:val="Hyperlink"/>
                  <w:rFonts w:cs="Simplified Arabic"/>
                  <w:b/>
                  <w:bCs/>
                  <w:sz w:val="22"/>
                  <w:szCs w:val="22"/>
                </w:rPr>
                <w:t>www.jmcc.org</w:t>
              </w:r>
            </w:hyperlink>
          </w:p>
          <w:p w:rsidR="005B58A1" w:rsidRDefault="005B58A1" w:rsidP="00B4783D">
            <w:pPr>
              <w:bidi/>
              <w:rPr>
                <w:rFonts w:cs="Simplified Arabic"/>
                <w:b/>
                <w:bCs/>
                <w:sz w:val="22"/>
                <w:szCs w:val="22"/>
                <w:rtl/>
              </w:rPr>
            </w:pPr>
          </w:p>
          <w:p w:rsidR="00B365A7" w:rsidRDefault="00B365A7" w:rsidP="00B4783D">
            <w:pPr>
              <w:bidi/>
              <w:rPr>
                <w:rFonts w:cs="Simplified Arabic"/>
                <w:b/>
                <w:bCs/>
                <w:sz w:val="22"/>
                <w:szCs w:val="22"/>
                <w:rtl/>
              </w:rPr>
            </w:pPr>
          </w:p>
          <w:p w:rsidR="00B365A7" w:rsidRDefault="00B365A7" w:rsidP="00B4783D">
            <w:pPr>
              <w:bidi/>
              <w:rPr>
                <w:rFonts w:cs="Simplified Arabic"/>
                <w:b/>
                <w:bCs/>
                <w:sz w:val="22"/>
                <w:szCs w:val="22"/>
                <w:rtl/>
              </w:rPr>
            </w:pPr>
          </w:p>
          <w:p w:rsidR="00B365A7" w:rsidRPr="009D7475" w:rsidRDefault="00B365A7" w:rsidP="00B4783D">
            <w:pPr>
              <w:bidi/>
              <w:rPr>
                <w:rFonts w:cs="Simplified Arabic"/>
                <w:b/>
                <w:bCs/>
                <w:sz w:val="22"/>
                <w:szCs w:val="22"/>
              </w:rPr>
            </w:pPr>
          </w:p>
        </w:tc>
        <w:tc>
          <w:tcPr>
            <w:tcW w:w="2880" w:type="dxa"/>
          </w:tcPr>
          <w:p w:rsidR="005B58A1" w:rsidRPr="009D7475" w:rsidRDefault="005B58A1" w:rsidP="00B4783D">
            <w:pPr>
              <w:bidi/>
              <w:rPr>
                <w:rFonts w:cs="Simplified Arabic"/>
                <w:b/>
                <w:bCs/>
                <w:sz w:val="22"/>
                <w:szCs w:val="22"/>
              </w:rPr>
            </w:pPr>
          </w:p>
          <w:p w:rsidR="005B58A1" w:rsidRPr="009D7475" w:rsidRDefault="005B58A1" w:rsidP="00B4783D">
            <w:pPr>
              <w:bidi/>
              <w:rPr>
                <w:rFonts w:cs="Simplified Arabic"/>
                <w:sz w:val="22"/>
                <w:szCs w:val="22"/>
              </w:rPr>
            </w:pPr>
          </w:p>
        </w:tc>
        <w:tc>
          <w:tcPr>
            <w:tcW w:w="3384" w:type="dxa"/>
            <w:gridSpan w:val="2"/>
          </w:tcPr>
          <w:p w:rsidR="00FD2805" w:rsidRPr="009D7475" w:rsidRDefault="00FD2805" w:rsidP="00B4783D">
            <w:pPr>
              <w:bidi/>
              <w:rPr>
                <w:rFonts w:cs="Simplified Arabic"/>
                <w:noProof/>
                <w:sz w:val="22"/>
                <w:szCs w:val="22"/>
                <w:rtl/>
              </w:rPr>
            </w:pPr>
          </w:p>
          <w:p w:rsidR="00FD2805" w:rsidRPr="009D7475" w:rsidRDefault="001A2540" w:rsidP="00B4783D">
            <w:pPr>
              <w:bidi/>
              <w:rPr>
                <w:rFonts w:cs="Simplified Arabic"/>
                <w:sz w:val="22"/>
                <w:szCs w:val="22"/>
              </w:rPr>
            </w:pPr>
            <w:r>
              <w:rPr>
                <w:rFonts w:cs="Simplified Arabic"/>
                <w:noProof/>
                <w:sz w:val="22"/>
                <w:szCs w:val="22"/>
              </w:rPr>
              <w:drawing>
                <wp:inline distT="0" distB="0" distL="0" distR="0">
                  <wp:extent cx="1600200" cy="942975"/>
                  <wp:effectExtent l="19050" t="0" r="0" b="0"/>
                  <wp:docPr id="2" name="Picture 2" descr="friedri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iedrich logo"/>
                          <pic:cNvPicPr>
                            <a:picLocks noChangeAspect="1" noChangeArrowheads="1"/>
                          </pic:cNvPicPr>
                        </pic:nvPicPr>
                        <pic:blipFill>
                          <a:blip r:embed="rId11" cstate="print"/>
                          <a:srcRect/>
                          <a:stretch>
                            <a:fillRect/>
                          </a:stretch>
                        </pic:blipFill>
                        <pic:spPr bwMode="auto">
                          <a:xfrm>
                            <a:off x="0" y="0"/>
                            <a:ext cx="1600200" cy="942975"/>
                          </a:xfrm>
                          <a:prstGeom prst="rect">
                            <a:avLst/>
                          </a:prstGeom>
                          <a:noFill/>
                          <a:ln w="9525">
                            <a:noFill/>
                            <a:miter lim="800000"/>
                            <a:headEnd/>
                            <a:tailEnd/>
                          </a:ln>
                        </pic:spPr>
                      </pic:pic>
                    </a:graphicData>
                  </a:graphic>
                </wp:inline>
              </w:drawing>
            </w:r>
          </w:p>
          <w:p w:rsidR="00FD2805" w:rsidRPr="009D7475" w:rsidRDefault="00FD2805" w:rsidP="00B4783D">
            <w:pPr>
              <w:bidi/>
              <w:ind w:left="72"/>
              <w:rPr>
                <w:rFonts w:cs="Simplified Arabic"/>
                <w:b/>
                <w:bCs/>
                <w:sz w:val="22"/>
                <w:szCs w:val="22"/>
              </w:rPr>
            </w:pPr>
            <w:smartTag w:uri="urn:schemas-microsoft-com:office:smarttags" w:element="place">
              <w:smartTag w:uri="urn:schemas-microsoft-com:office:smarttags" w:element="City">
                <w:r w:rsidRPr="009D7475">
                  <w:rPr>
                    <w:rFonts w:cs="Simplified Arabic"/>
                    <w:b/>
                    <w:bCs/>
                    <w:sz w:val="22"/>
                    <w:szCs w:val="22"/>
                  </w:rPr>
                  <w:t>Jerusalem</w:t>
                </w:r>
              </w:smartTag>
            </w:smartTag>
            <w:r w:rsidRPr="009D7475">
              <w:rPr>
                <w:rFonts w:cs="Simplified Arabic"/>
                <w:b/>
                <w:bCs/>
                <w:sz w:val="22"/>
                <w:szCs w:val="22"/>
              </w:rPr>
              <w:t xml:space="preserve"> Office</w:t>
            </w:r>
          </w:p>
          <w:p w:rsidR="00FD2805" w:rsidRPr="009D7475" w:rsidRDefault="00FD2805" w:rsidP="00B4783D">
            <w:pPr>
              <w:bidi/>
              <w:ind w:left="72"/>
              <w:rPr>
                <w:rFonts w:cs="Simplified Arabic"/>
                <w:b/>
                <w:bCs/>
                <w:sz w:val="22"/>
                <w:szCs w:val="22"/>
              </w:rPr>
            </w:pPr>
            <w:r w:rsidRPr="009D7475">
              <w:rPr>
                <w:rFonts w:cs="Simplified Arabic"/>
                <w:b/>
                <w:bCs/>
                <w:sz w:val="22"/>
                <w:szCs w:val="22"/>
              </w:rPr>
              <w:t>Tel.: +972-2-532 83 98</w:t>
            </w:r>
          </w:p>
          <w:p w:rsidR="00FD2805" w:rsidRPr="009D7475" w:rsidRDefault="00FD2805" w:rsidP="00B4783D">
            <w:pPr>
              <w:bidi/>
              <w:ind w:left="72"/>
              <w:rPr>
                <w:rFonts w:cs="Simplified Arabic"/>
                <w:b/>
                <w:bCs/>
                <w:sz w:val="22"/>
                <w:szCs w:val="22"/>
              </w:rPr>
            </w:pPr>
            <w:r w:rsidRPr="009D7475">
              <w:rPr>
                <w:rFonts w:cs="Simplified Arabic"/>
                <w:b/>
                <w:bCs/>
                <w:sz w:val="22"/>
                <w:szCs w:val="22"/>
              </w:rPr>
              <w:t>Fax: +972-2-581 96 65</w:t>
            </w:r>
          </w:p>
          <w:p w:rsidR="00FD2805" w:rsidRPr="009D7475" w:rsidRDefault="00FD2805" w:rsidP="00B4783D">
            <w:pPr>
              <w:bidi/>
              <w:ind w:left="72"/>
              <w:rPr>
                <w:rFonts w:cs="Simplified Arabic"/>
                <w:b/>
                <w:bCs/>
                <w:sz w:val="22"/>
                <w:szCs w:val="22"/>
              </w:rPr>
            </w:pPr>
            <w:r w:rsidRPr="009D7475">
              <w:rPr>
                <w:rFonts w:cs="Simplified Arabic"/>
                <w:b/>
                <w:bCs/>
                <w:sz w:val="22"/>
                <w:szCs w:val="22"/>
              </w:rPr>
              <w:t xml:space="preserve">Email: </w:t>
            </w:r>
            <w:hyperlink r:id="rId12" w:history="1">
              <w:r w:rsidRPr="009D7475">
                <w:rPr>
                  <w:rStyle w:val="Hyperlink"/>
                  <w:rFonts w:cs="Simplified Arabic"/>
                  <w:b/>
                  <w:bCs/>
                  <w:sz w:val="22"/>
                  <w:szCs w:val="22"/>
                </w:rPr>
                <w:t>info@fespal.org</w:t>
              </w:r>
            </w:hyperlink>
          </w:p>
          <w:p w:rsidR="005B58A1" w:rsidRPr="009D7475" w:rsidRDefault="00FD2805" w:rsidP="00B4783D">
            <w:pPr>
              <w:bidi/>
              <w:rPr>
                <w:rFonts w:cs="Simplified Arabic"/>
                <w:sz w:val="22"/>
                <w:szCs w:val="22"/>
              </w:rPr>
            </w:pPr>
            <w:r w:rsidRPr="009D7475">
              <w:rPr>
                <w:rFonts w:cs="Simplified Arabic"/>
                <w:b/>
                <w:bCs/>
                <w:sz w:val="22"/>
                <w:szCs w:val="22"/>
              </w:rPr>
              <w:t xml:space="preserve">Web: </w:t>
            </w:r>
            <w:hyperlink r:id="rId13" w:history="1">
              <w:r w:rsidRPr="009D7475">
                <w:rPr>
                  <w:rStyle w:val="Hyperlink"/>
                  <w:rFonts w:cs="Simplified Arabic"/>
                  <w:b/>
                  <w:bCs/>
                  <w:sz w:val="22"/>
                  <w:szCs w:val="22"/>
                </w:rPr>
                <w:t>www.fespal.org</w:t>
              </w:r>
            </w:hyperlink>
          </w:p>
        </w:tc>
      </w:tr>
      <w:tr w:rsidR="005B58A1" w:rsidRPr="009D7475">
        <w:tblPrEx>
          <w:jc w:val="left"/>
        </w:tblPrEx>
        <w:trPr>
          <w:gridAfter w:val="1"/>
          <w:wAfter w:w="72" w:type="dxa"/>
          <w:cantSplit/>
        </w:trPr>
        <w:tc>
          <w:tcPr>
            <w:tcW w:w="9854" w:type="dxa"/>
            <w:gridSpan w:val="3"/>
            <w:tcBorders>
              <w:top w:val="double" w:sz="4" w:space="0" w:color="auto"/>
            </w:tcBorders>
          </w:tcPr>
          <w:p w:rsidR="005B58A1" w:rsidRPr="003375A0" w:rsidRDefault="005B58A1" w:rsidP="00B4783D">
            <w:pPr>
              <w:pStyle w:val="Heading4"/>
              <w:jc w:val="left"/>
              <w:rPr>
                <w:rFonts w:cs="Simplified Arabic"/>
                <w:b/>
                <w:bCs/>
                <w:sz w:val="22"/>
                <w:szCs w:val="22"/>
                <w:rtl/>
                <w:lang w:bidi="ar-JO"/>
              </w:rPr>
            </w:pPr>
          </w:p>
        </w:tc>
      </w:tr>
      <w:tr w:rsidR="005B58A1" w:rsidRPr="009D7475">
        <w:tblPrEx>
          <w:jc w:val="left"/>
        </w:tblPrEx>
        <w:trPr>
          <w:gridAfter w:val="1"/>
          <w:wAfter w:w="72" w:type="dxa"/>
          <w:cantSplit/>
        </w:trPr>
        <w:tc>
          <w:tcPr>
            <w:tcW w:w="9854" w:type="dxa"/>
            <w:gridSpan w:val="3"/>
            <w:tcBorders>
              <w:bottom w:val="double" w:sz="4" w:space="0" w:color="auto"/>
            </w:tcBorders>
          </w:tcPr>
          <w:p w:rsidR="00667A49" w:rsidRDefault="005B58A1" w:rsidP="00B4783D">
            <w:pPr>
              <w:pStyle w:val="Heading4"/>
              <w:rPr>
                <w:rFonts w:cs="Simplified Arabic"/>
                <w:b/>
                <w:bCs/>
                <w:sz w:val="28"/>
                <w:szCs w:val="28"/>
                <w:lang w:bidi="ar-JO"/>
              </w:rPr>
            </w:pPr>
            <w:r w:rsidRPr="00FD137E">
              <w:rPr>
                <w:rFonts w:cs="Simplified Arabic"/>
                <w:b/>
                <w:bCs/>
                <w:sz w:val="28"/>
                <w:szCs w:val="28"/>
                <w:rtl/>
              </w:rPr>
              <w:t xml:space="preserve">استطلاع رقم </w:t>
            </w:r>
            <w:r w:rsidR="005C6A97">
              <w:rPr>
                <w:rFonts w:cs="Simplified Arabic"/>
                <w:b/>
                <w:bCs/>
                <w:sz w:val="28"/>
                <w:szCs w:val="28"/>
              </w:rPr>
              <w:t>83</w:t>
            </w:r>
          </w:p>
          <w:p w:rsidR="005B58A1" w:rsidRPr="00FD137E" w:rsidRDefault="001034D4" w:rsidP="00B4783D">
            <w:pPr>
              <w:pStyle w:val="Heading4"/>
              <w:rPr>
                <w:rFonts w:cs="Simplified Arabic"/>
                <w:b/>
                <w:bCs/>
                <w:sz w:val="28"/>
                <w:szCs w:val="28"/>
                <w:rtl/>
              </w:rPr>
            </w:pPr>
            <w:r w:rsidRPr="00FD137E">
              <w:rPr>
                <w:rFonts w:cs="Simplified Arabic"/>
                <w:b/>
                <w:bCs/>
                <w:sz w:val="28"/>
                <w:szCs w:val="28"/>
                <w:rtl/>
                <w:lang w:bidi="ar-JO"/>
              </w:rPr>
              <w:t xml:space="preserve"> </w:t>
            </w:r>
            <w:r w:rsidR="005C6A97">
              <w:rPr>
                <w:rFonts w:cs="Simplified Arabic" w:hint="cs"/>
                <w:b/>
                <w:bCs/>
                <w:sz w:val="28"/>
                <w:szCs w:val="28"/>
                <w:rtl/>
                <w:lang w:bidi="ar-EG"/>
              </w:rPr>
              <w:t>آذار</w:t>
            </w:r>
            <w:r w:rsidR="00667A49">
              <w:rPr>
                <w:rFonts w:cs="Simplified Arabic"/>
                <w:b/>
                <w:bCs/>
                <w:sz w:val="28"/>
                <w:szCs w:val="28"/>
                <w:lang w:bidi="ar-EG"/>
              </w:rPr>
              <w:t xml:space="preserve"> </w:t>
            </w:r>
            <w:r w:rsidR="001461B5" w:rsidRPr="00FD137E">
              <w:rPr>
                <w:rFonts w:cs="Simplified Arabic"/>
                <w:b/>
                <w:bCs/>
                <w:sz w:val="28"/>
                <w:szCs w:val="28"/>
                <w:rtl/>
              </w:rPr>
              <w:t>/</w:t>
            </w:r>
            <w:r w:rsidR="00667A49">
              <w:rPr>
                <w:rFonts w:cs="Simplified Arabic"/>
                <w:b/>
                <w:bCs/>
                <w:sz w:val="28"/>
                <w:szCs w:val="28"/>
              </w:rPr>
              <w:t xml:space="preserve"> </w:t>
            </w:r>
            <w:r w:rsidR="005C6A97">
              <w:rPr>
                <w:rFonts w:cs="Simplified Arabic" w:hint="cs"/>
                <w:b/>
                <w:bCs/>
                <w:sz w:val="28"/>
                <w:szCs w:val="28"/>
                <w:rtl/>
              </w:rPr>
              <w:t>2015</w:t>
            </w:r>
          </w:p>
          <w:p w:rsidR="005B58A1" w:rsidRPr="009D7475" w:rsidRDefault="005B58A1" w:rsidP="00B4783D">
            <w:pPr>
              <w:bidi/>
              <w:rPr>
                <w:rFonts w:cs="Simplified Arabic"/>
                <w:b/>
                <w:bCs/>
                <w:sz w:val="22"/>
                <w:szCs w:val="22"/>
              </w:rPr>
            </w:pPr>
          </w:p>
        </w:tc>
      </w:tr>
    </w:tbl>
    <w:p w:rsidR="00F66B59" w:rsidRPr="009D7475" w:rsidRDefault="00F66B59" w:rsidP="00B4783D">
      <w:pPr>
        <w:bidi/>
        <w:rPr>
          <w:rFonts w:cs="Simplified Arabic"/>
          <w:b/>
          <w:bCs/>
          <w:sz w:val="22"/>
          <w:szCs w:val="22"/>
          <w:rtl/>
        </w:rPr>
      </w:pPr>
    </w:p>
    <w:p w:rsidR="00505100" w:rsidRDefault="00505100" w:rsidP="00505100">
      <w:pPr>
        <w:tabs>
          <w:tab w:val="center" w:pos="4598"/>
          <w:tab w:val="right" w:pos="9638"/>
        </w:tabs>
        <w:bidi/>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في استطلاع نفذه مركز القدس للإعلام </w:t>
      </w:r>
      <w:proofErr w:type="spellStart"/>
      <w:r>
        <w:rPr>
          <w:rFonts w:ascii="Simplified Arabic" w:hAnsi="Simplified Arabic" w:cs="Simplified Arabic" w:hint="cs"/>
          <w:b/>
          <w:bCs/>
          <w:sz w:val="28"/>
          <w:szCs w:val="28"/>
          <w:rtl/>
        </w:rPr>
        <w:t>والإتصال</w:t>
      </w:r>
      <w:proofErr w:type="spellEnd"/>
      <w:r>
        <w:rPr>
          <w:rFonts w:ascii="Simplified Arabic" w:hAnsi="Simplified Arabic" w:cs="Simplified Arabic" w:hint="cs"/>
          <w:b/>
          <w:bCs/>
          <w:sz w:val="28"/>
          <w:szCs w:val="28"/>
          <w:rtl/>
        </w:rPr>
        <w:t xml:space="preserve"> (</w:t>
      </w:r>
      <w:r>
        <w:rPr>
          <w:rFonts w:ascii="Simplified Arabic" w:hAnsi="Simplified Arabic" w:cs="Simplified Arabic"/>
          <w:b/>
          <w:bCs/>
          <w:sz w:val="28"/>
          <w:szCs w:val="28"/>
        </w:rPr>
        <w:t>JMCC</w:t>
      </w:r>
      <w:r>
        <w:rPr>
          <w:rFonts w:ascii="Simplified Arabic" w:hAnsi="Simplified Arabic" w:cs="Simplified Arabic" w:hint="cs"/>
          <w:b/>
          <w:bCs/>
          <w:sz w:val="28"/>
          <w:szCs w:val="28"/>
          <w:rtl/>
        </w:rPr>
        <w:t>)</w:t>
      </w:r>
    </w:p>
    <w:p w:rsidR="00505100" w:rsidRPr="00F42855" w:rsidRDefault="00505100" w:rsidP="00505100">
      <w:pPr>
        <w:tabs>
          <w:tab w:val="left" w:pos="2018"/>
        </w:tabs>
        <w:bidi/>
        <w:rPr>
          <w:rFonts w:ascii="Simplified Arabic" w:hAnsi="Simplified Arabic" w:cs="Simplified Arabic"/>
          <w:b/>
          <w:bCs/>
          <w:sz w:val="32"/>
          <w:szCs w:val="32"/>
        </w:rPr>
      </w:pPr>
      <w:r>
        <w:rPr>
          <w:rFonts w:ascii="Simplified Arabic" w:hAnsi="Simplified Arabic" w:cs="Simplified Arabic"/>
          <w:b/>
          <w:bCs/>
          <w:sz w:val="28"/>
          <w:szCs w:val="28"/>
          <w:rtl/>
        </w:rPr>
        <w:tab/>
      </w:r>
      <w:r w:rsidRPr="00F42855">
        <w:rPr>
          <w:rFonts w:ascii="Simplified Arabic" w:hAnsi="Simplified Arabic" w:cs="Simplified Arabic" w:hint="cs"/>
          <w:b/>
          <w:bCs/>
          <w:sz w:val="32"/>
          <w:szCs w:val="32"/>
          <w:rtl/>
        </w:rPr>
        <w:t>أكثرية</w:t>
      </w:r>
      <w:r>
        <w:rPr>
          <w:rFonts w:ascii="Simplified Arabic" w:hAnsi="Simplified Arabic" w:cs="Simplified Arabic" w:hint="cs"/>
          <w:b/>
          <w:bCs/>
          <w:sz w:val="32"/>
          <w:szCs w:val="32"/>
          <w:rtl/>
        </w:rPr>
        <w:t xml:space="preserve"> تؤيد </w:t>
      </w:r>
      <w:r w:rsidRPr="00F42855">
        <w:rPr>
          <w:rFonts w:ascii="Simplified Arabic" w:hAnsi="Simplified Arabic" w:cs="Simplified Arabic" w:hint="cs"/>
          <w:b/>
          <w:bCs/>
          <w:sz w:val="32"/>
          <w:szCs w:val="32"/>
          <w:rtl/>
        </w:rPr>
        <w:t xml:space="preserve">تدويل القضية ومقاطعة البضائع </w:t>
      </w:r>
      <w:proofErr w:type="spellStart"/>
      <w:r w:rsidRPr="00F42855">
        <w:rPr>
          <w:rFonts w:ascii="Simplified Arabic" w:hAnsi="Simplified Arabic" w:cs="Simplified Arabic" w:hint="cs"/>
          <w:b/>
          <w:bCs/>
          <w:sz w:val="32"/>
          <w:szCs w:val="32"/>
          <w:rtl/>
        </w:rPr>
        <w:t>الاسرائيلية</w:t>
      </w:r>
      <w:proofErr w:type="spellEnd"/>
    </w:p>
    <w:p w:rsidR="00505100" w:rsidRPr="00F42855" w:rsidRDefault="00505100" w:rsidP="00505100">
      <w:pPr>
        <w:bidi/>
        <w:jc w:val="center"/>
        <w:rPr>
          <w:rFonts w:ascii="Simplified Arabic" w:hAnsi="Simplified Arabic" w:cs="Simplified Arabic"/>
          <w:b/>
          <w:bCs/>
          <w:sz w:val="32"/>
          <w:szCs w:val="32"/>
        </w:rPr>
      </w:pPr>
      <w:r w:rsidRPr="00F42855">
        <w:rPr>
          <w:rFonts w:ascii="Simplified Arabic" w:hAnsi="Simplified Arabic" w:cs="Simplified Arabic" w:hint="cs"/>
          <w:b/>
          <w:bCs/>
          <w:sz w:val="32"/>
          <w:szCs w:val="32"/>
          <w:rtl/>
        </w:rPr>
        <w:t xml:space="preserve">أكثرية: حماس </w:t>
      </w:r>
      <w:proofErr w:type="spellStart"/>
      <w:r w:rsidRPr="00F42855">
        <w:rPr>
          <w:rFonts w:ascii="Simplified Arabic" w:hAnsi="Simplified Arabic" w:cs="Simplified Arabic" w:hint="cs"/>
          <w:b/>
          <w:bCs/>
          <w:sz w:val="32"/>
          <w:szCs w:val="32"/>
          <w:rtl/>
        </w:rPr>
        <w:t>مسؤولة</w:t>
      </w:r>
      <w:proofErr w:type="spellEnd"/>
      <w:r w:rsidRPr="00F42855">
        <w:rPr>
          <w:rFonts w:ascii="Simplified Arabic" w:hAnsi="Simplified Arabic" w:cs="Simplified Arabic" w:hint="cs"/>
          <w:b/>
          <w:bCs/>
          <w:sz w:val="32"/>
          <w:szCs w:val="32"/>
          <w:rtl/>
        </w:rPr>
        <w:t xml:space="preserve"> عن ال</w:t>
      </w:r>
      <w:r>
        <w:rPr>
          <w:rFonts w:ascii="Simplified Arabic" w:hAnsi="Simplified Arabic" w:cs="Simplified Arabic" w:hint="cs"/>
          <w:b/>
          <w:bCs/>
          <w:sz w:val="32"/>
          <w:szCs w:val="32"/>
          <w:rtl/>
        </w:rPr>
        <w:t>ا</w:t>
      </w:r>
      <w:r w:rsidRPr="00F42855">
        <w:rPr>
          <w:rFonts w:ascii="Simplified Arabic" w:hAnsi="Simplified Arabic" w:cs="Simplified Arabic" w:hint="cs"/>
          <w:b/>
          <w:bCs/>
          <w:sz w:val="32"/>
          <w:szCs w:val="32"/>
          <w:rtl/>
        </w:rPr>
        <w:t xml:space="preserve">نقسام </w:t>
      </w:r>
    </w:p>
    <w:p w:rsidR="00505100" w:rsidRDefault="00505100" w:rsidP="00505100">
      <w:pPr>
        <w:bidi/>
        <w:jc w:val="center"/>
        <w:rPr>
          <w:rFonts w:ascii="Simplified Arabic" w:hAnsi="Simplified Arabic" w:cs="Simplified Arabic"/>
          <w:b/>
          <w:bCs/>
          <w:sz w:val="32"/>
          <w:szCs w:val="32"/>
          <w:rtl/>
        </w:rPr>
      </w:pPr>
      <w:r w:rsidRPr="00F42855">
        <w:rPr>
          <w:rFonts w:ascii="Simplified Arabic" w:hAnsi="Simplified Arabic" w:cs="Simplified Arabic" w:hint="cs"/>
          <w:b/>
          <w:bCs/>
          <w:sz w:val="32"/>
          <w:szCs w:val="32"/>
          <w:rtl/>
        </w:rPr>
        <w:t xml:space="preserve">تراجع في </w:t>
      </w:r>
      <w:proofErr w:type="spellStart"/>
      <w:r w:rsidRPr="00F42855">
        <w:rPr>
          <w:rFonts w:ascii="Simplified Arabic" w:hAnsi="Simplified Arabic" w:cs="Simplified Arabic" w:hint="cs"/>
          <w:b/>
          <w:bCs/>
          <w:sz w:val="32"/>
          <w:szCs w:val="32"/>
          <w:rtl/>
        </w:rPr>
        <w:t>الرضى</w:t>
      </w:r>
      <w:proofErr w:type="spellEnd"/>
      <w:r w:rsidRPr="00F42855">
        <w:rPr>
          <w:rFonts w:ascii="Simplified Arabic" w:hAnsi="Simplified Arabic" w:cs="Simplified Arabic" w:hint="cs"/>
          <w:b/>
          <w:bCs/>
          <w:sz w:val="32"/>
          <w:szCs w:val="32"/>
          <w:rtl/>
        </w:rPr>
        <w:t xml:space="preserve"> عن</w:t>
      </w:r>
      <w:r>
        <w:rPr>
          <w:rFonts w:ascii="Simplified Arabic" w:hAnsi="Simplified Arabic" w:cs="Simplified Arabic" w:hint="cs"/>
          <w:b/>
          <w:bCs/>
          <w:sz w:val="32"/>
          <w:szCs w:val="32"/>
          <w:rtl/>
        </w:rPr>
        <w:t xml:space="preserve"> أداء</w:t>
      </w:r>
      <w:r w:rsidRPr="00F42855">
        <w:rPr>
          <w:rFonts w:ascii="Simplified Arabic" w:hAnsi="Simplified Arabic" w:cs="Simplified Arabic" w:hint="cs"/>
          <w:b/>
          <w:bCs/>
          <w:sz w:val="32"/>
          <w:szCs w:val="32"/>
          <w:rtl/>
        </w:rPr>
        <w:t xml:space="preserve"> الرئيس ورئيس الوزراء</w:t>
      </w:r>
    </w:p>
    <w:p w:rsidR="00505100" w:rsidRPr="00F42855" w:rsidRDefault="00505100" w:rsidP="00505100">
      <w:pPr>
        <w:bidi/>
        <w:jc w:val="center"/>
        <w:rPr>
          <w:rFonts w:ascii="Simplified Arabic" w:hAnsi="Simplified Arabic" w:cs="Simplified Arabic"/>
          <w:b/>
          <w:bCs/>
          <w:sz w:val="32"/>
          <w:szCs w:val="32"/>
        </w:rPr>
      </w:pPr>
      <w:r w:rsidRPr="00F42855">
        <w:rPr>
          <w:rFonts w:ascii="Simplified Arabic" w:hAnsi="Simplified Arabic" w:cs="Simplified Arabic" w:hint="cs"/>
          <w:b/>
          <w:bCs/>
          <w:sz w:val="32"/>
          <w:szCs w:val="32"/>
          <w:rtl/>
        </w:rPr>
        <w:t>تراجع في شعبية حماس وثبات</w:t>
      </w:r>
      <w:r>
        <w:rPr>
          <w:rFonts w:ascii="Simplified Arabic" w:hAnsi="Simplified Arabic" w:cs="Simplified Arabic" w:hint="cs"/>
          <w:b/>
          <w:bCs/>
          <w:sz w:val="32"/>
          <w:szCs w:val="32"/>
          <w:rtl/>
        </w:rPr>
        <w:t xml:space="preserve"> في</w:t>
      </w:r>
      <w:r w:rsidRPr="00F42855">
        <w:rPr>
          <w:rFonts w:ascii="Simplified Arabic" w:hAnsi="Simplified Arabic" w:cs="Simplified Arabic" w:hint="cs"/>
          <w:b/>
          <w:bCs/>
          <w:sz w:val="32"/>
          <w:szCs w:val="32"/>
          <w:rtl/>
        </w:rPr>
        <w:t xml:space="preserve"> تأييد فتح</w:t>
      </w:r>
    </w:p>
    <w:p w:rsidR="00505100" w:rsidRPr="00F42855" w:rsidRDefault="00505100" w:rsidP="00505100">
      <w:pPr>
        <w:bidi/>
        <w:jc w:val="center"/>
        <w:rPr>
          <w:rFonts w:ascii="Simplified Arabic" w:hAnsi="Simplified Arabic" w:cs="Simplified Arabic"/>
          <w:b/>
          <w:bCs/>
          <w:sz w:val="32"/>
          <w:szCs w:val="32"/>
        </w:rPr>
      </w:pPr>
      <w:r w:rsidRPr="00F42855">
        <w:rPr>
          <w:rFonts w:ascii="Simplified Arabic" w:hAnsi="Simplified Arabic" w:cs="Simplified Arabic" w:hint="cs"/>
          <w:b/>
          <w:bCs/>
          <w:sz w:val="32"/>
          <w:szCs w:val="32"/>
          <w:rtl/>
        </w:rPr>
        <w:t xml:space="preserve">ارتفاع السلبية تجاه </w:t>
      </w:r>
      <w:proofErr w:type="spellStart"/>
      <w:r w:rsidRPr="00F42855">
        <w:rPr>
          <w:rFonts w:ascii="Simplified Arabic" w:hAnsi="Simplified Arabic" w:cs="Simplified Arabic" w:hint="cs"/>
          <w:b/>
          <w:bCs/>
          <w:sz w:val="32"/>
          <w:szCs w:val="32"/>
          <w:rtl/>
        </w:rPr>
        <w:t>داعش</w:t>
      </w:r>
      <w:proofErr w:type="spellEnd"/>
    </w:p>
    <w:p w:rsidR="00505100" w:rsidRPr="003079E2" w:rsidRDefault="00505100" w:rsidP="00505100">
      <w:pPr>
        <w:bidi/>
        <w:jc w:val="center"/>
        <w:rPr>
          <w:rFonts w:ascii="Simplified Arabic" w:hAnsi="Simplified Arabic" w:cs="Simplified Arabic"/>
          <w:sz w:val="32"/>
          <w:szCs w:val="32"/>
        </w:rPr>
      </w:pPr>
      <w:r>
        <w:rPr>
          <w:rFonts w:ascii="Simplified Arabic" w:hAnsi="Simplified Arabic" w:cs="Simplified Arabic" w:hint="cs"/>
          <w:sz w:val="32"/>
          <w:szCs w:val="32"/>
          <w:rtl/>
        </w:rPr>
        <w:t xml:space="preserve"> </w:t>
      </w:r>
    </w:p>
    <w:p w:rsidR="00505100" w:rsidRPr="001B5CFD" w:rsidRDefault="00505100" w:rsidP="00505100">
      <w:pPr>
        <w:bidi/>
        <w:jc w:val="both"/>
        <w:rPr>
          <w:rFonts w:ascii="Simplified Arabic" w:hAnsi="Simplified Arabic" w:cs="Simplified Arabic"/>
          <w:sz w:val="28"/>
          <w:szCs w:val="28"/>
          <w:rtl/>
        </w:rPr>
      </w:pPr>
      <w:r w:rsidRPr="001B5CFD">
        <w:rPr>
          <w:rFonts w:ascii="Simplified Arabic" w:hAnsi="Simplified Arabic" w:cs="Simplified Arabic"/>
          <w:sz w:val="28"/>
          <w:szCs w:val="28"/>
          <w:rtl/>
        </w:rPr>
        <w:t>أجرى مركز القدس للإعلام والاتصال</w:t>
      </w:r>
      <w:r>
        <w:rPr>
          <w:rFonts w:ascii="Simplified Arabic" w:hAnsi="Simplified Arabic" w:cs="Simplified Arabic"/>
          <w:sz w:val="28"/>
          <w:szCs w:val="28"/>
        </w:rPr>
        <w:t>)</w:t>
      </w:r>
      <w:r w:rsidRPr="001B5CFD">
        <w:rPr>
          <w:rFonts w:ascii="Simplified Arabic" w:hAnsi="Simplified Arabic" w:cs="Simplified Arabic"/>
          <w:sz w:val="28"/>
          <w:szCs w:val="28"/>
          <w:rtl/>
        </w:rPr>
        <w:t xml:space="preserve"> </w:t>
      </w:r>
      <w:r>
        <w:rPr>
          <w:rFonts w:ascii="Simplified Arabic" w:hAnsi="Simplified Arabic" w:cs="Simplified Arabic"/>
          <w:sz w:val="28"/>
          <w:szCs w:val="28"/>
        </w:rPr>
        <w:t>JMCC</w:t>
      </w:r>
      <w:r>
        <w:rPr>
          <w:rFonts w:ascii="Simplified Arabic" w:hAnsi="Simplified Arabic" w:cs="Simplified Arabic" w:hint="cs"/>
          <w:sz w:val="28"/>
          <w:szCs w:val="28"/>
          <w:rtl/>
        </w:rPr>
        <w:t xml:space="preserve">) </w:t>
      </w:r>
      <w:r w:rsidRPr="001B5CFD">
        <w:rPr>
          <w:rFonts w:ascii="Simplified Arabic" w:hAnsi="Simplified Arabic" w:cs="Simplified Arabic"/>
          <w:sz w:val="28"/>
          <w:szCs w:val="28"/>
          <w:rtl/>
        </w:rPr>
        <w:t xml:space="preserve">استطلاعا للرأي في الضفة الغربية وقطاع غزة بين 25 شباط  و1 آذار من العام 2015، وشمل عينة من 1200 شخص، وظهر في الاستطلاع وجود تغيرات في مستوى </w:t>
      </w:r>
      <w:proofErr w:type="spellStart"/>
      <w:r w:rsidRPr="001B5CFD">
        <w:rPr>
          <w:rFonts w:ascii="Simplified Arabic" w:hAnsi="Simplified Arabic" w:cs="Simplified Arabic"/>
          <w:sz w:val="28"/>
          <w:szCs w:val="28"/>
          <w:rtl/>
        </w:rPr>
        <w:t>الرضى</w:t>
      </w:r>
      <w:proofErr w:type="spellEnd"/>
      <w:r w:rsidRPr="001B5CFD">
        <w:rPr>
          <w:rFonts w:ascii="Simplified Arabic" w:hAnsi="Simplified Arabic" w:cs="Simplified Arabic"/>
          <w:sz w:val="28"/>
          <w:szCs w:val="28"/>
          <w:rtl/>
        </w:rPr>
        <w:t xml:space="preserve"> عن </w:t>
      </w:r>
      <w:proofErr w:type="spellStart"/>
      <w:r w:rsidRPr="001B5CFD">
        <w:rPr>
          <w:rFonts w:ascii="Simplified Arabic" w:hAnsi="Simplified Arabic" w:cs="Simplified Arabic"/>
          <w:sz w:val="28"/>
          <w:szCs w:val="28"/>
          <w:rtl/>
        </w:rPr>
        <w:t>الاحزاب</w:t>
      </w:r>
      <w:proofErr w:type="spellEnd"/>
      <w:r w:rsidRPr="001B5CFD">
        <w:rPr>
          <w:rFonts w:ascii="Simplified Arabic" w:hAnsi="Simplified Arabic" w:cs="Simplified Arabic"/>
          <w:sz w:val="28"/>
          <w:szCs w:val="28"/>
          <w:rtl/>
        </w:rPr>
        <w:t xml:space="preserve"> والقادة، و</w:t>
      </w:r>
      <w:r>
        <w:rPr>
          <w:rFonts w:ascii="Simplified Arabic" w:hAnsi="Simplified Arabic" w:cs="Simplified Arabic" w:hint="cs"/>
          <w:sz w:val="28"/>
          <w:szCs w:val="28"/>
          <w:rtl/>
        </w:rPr>
        <w:t xml:space="preserve">استمرار </w:t>
      </w:r>
      <w:r w:rsidRPr="001B5CFD">
        <w:rPr>
          <w:rFonts w:ascii="Simplified Arabic" w:hAnsi="Simplified Arabic" w:cs="Simplified Arabic"/>
          <w:sz w:val="28"/>
          <w:szCs w:val="28"/>
          <w:rtl/>
        </w:rPr>
        <w:t>تأييد للتدويل للقضية الفلسطينية،</w:t>
      </w:r>
      <w:r>
        <w:rPr>
          <w:rFonts w:ascii="Simplified Arabic" w:hAnsi="Simplified Arabic" w:cs="Simplified Arabic" w:hint="cs"/>
          <w:sz w:val="28"/>
          <w:szCs w:val="28"/>
          <w:rtl/>
        </w:rPr>
        <w:t xml:space="preserve"> ودعم مقاطعة المنتجات </w:t>
      </w:r>
      <w:proofErr w:type="spellStart"/>
      <w:r>
        <w:rPr>
          <w:rFonts w:ascii="Simplified Arabic" w:hAnsi="Simplified Arabic" w:cs="Simplified Arabic" w:hint="cs"/>
          <w:sz w:val="28"/>
          <w:szCs w:val="28"/>
          <w:rtl/>
        </w:rPr>
        <w:t>الاسرائيلية</w:t>
      </w:r>
      <w:proofErr w:type="spellEnd"/>
      <w:r>
        <w:rPr>
          <w:rFonts w:ascii="Simplified Arabic" w:hAnsi="Simplified Arabic" w:cs="Simplified Arabic" w:hint="cs"/>
          <w:sz w:val="28"/>
          <w:szCs w:val="28"/>
          <w:rtl/>
        </w:rPr>
        <w:t>،</w:t>
      </w:r>
      <w:r w:rsidRPr="001B5CFD">
        <w:rPr>
          <w:rFonts w:ascii="Simplified Arabic" w:hAnsi="Simplified Arabic" w:cs="Simplified Arabic"/>
          <w:sz w:val="28"/>
          <w:szCs w:val="28"/>
          <w:rtl/>
        </w:rPr>
        <w:t xml:space="preserve"> </w:t>
      </w:r>
      <w:r>
        <w:rPr>
          <w:rFonts w:ascii="Simplified Arabic" w:hAnsi="Simplified Arabic" w:cs="Simplified Arabic"/>
          <w:sz w:val="28"/>
          <w:szCs w:val="28"/>
          <w:rtl/>
        </w:rPr>
        <w:t xml:space="preserve">وتحميل </w:t>
      </w:r>
      <w:r w:rsidRPr="001B5CFD">
        <w:rPr>
          <w:rFonts w:ascii="Simplified Arabic" w:hAnsi="Simplified Arabic" w:cs="Simplified Arabic"/>
          <w:sz w:val="28"/>
          <w:szCs w:val="28"/>
          <w:rtl/>
        </w:rPr>
        <w:t xml:space="preserve">حماس للمسؤولية عن الانقسام، فيما ارتفعت </w:t>
      </w:r>
      <w:proofErr w:type="spellStart"/>
      <w:r w:rsidRPr="001B5CFD">
        <w:rPr>
          <w:rFonts w:ascii="Simplified Arabic" w:hAnsi="Simplified Arabic" w:cs="Simplified Arabic"/>
          <w:sz w:val="28"/>
          <w:szCs w:val="28"/>
          <w:rtl/>
        </w:rPr>
        <w:t>النظره</w:t>
      </w:r>
      <w:proofErr w:type="spellEnd"/>
      <w:r w:rsidRPr="001B5CFD">
        <w:rPr>
          <w:rFonts w:ascii="Simplified Arabic" w:hAnsi="Simplified Arabic" w:cs="Simplified Arabic"/>
          <w:sz w:val="28"/>
          <w:szCs w:val="28"/>
          <w:rtl/>
        </w:rPr>
        <w:t xml:space="preserve"> السلبية تجاه تنظيم </w:t>
      </w:r>
      <w:proofErr w:type="spellStart"/>
      <w:r w:rsidRPr="001B5CFD">
        <w:rPr>
          <w:rFonts w:ascii="Simplified Arabic" w:hAnsi="Simplified Arabic" w:cs="Simplified Arabic"/>
          <w:sz w:val="28"/>
          <w:szCs w:val="28"/>
          <w:rtl/>
        </w:rPr>
        <w:t>داعش</w:t>
      </w:r>
      <w:proofErr w:type="spellEnd"/>
      <w:r w:rsidRPr="001B5CFD">
        <w:rPr>
          <w:rFonts w:ascii="Simplified Arabic" w:hAnsi="Simplified Arabic" w:cs="Simplified Arabic"/>
          <w:sz w:val="28"/>
          <w:szCs w:val="28"/>
          <w:rtl/>
        </w:rPr>
        <w:t xml:space="preserve">. </w:t>
      </w:r>
    </w:p>
    <w:p w:rsidR="00505100" w:rsidRDefault="00505100" w:rsidP="00505100">
      <w:pPr>
        <w:bidi/>
        <w:jc w:val="both"/>
        <w:rPr>
          <w:rFonts w:cs="Simplified Arabic"/>
          <w:sz w:val="22"/>
          <w:szCs w:val="22"/>
          <w:rtl/>
        </w:rPr>
      </w:pPr>
    </w:p>
    <w:p w:rsidR="00505100" w:rsidRPr="00B2127F" w:rsidRDefault="00505100" w:rsidP="00505100">
      <w:pPr>
        <w:bidi/>
        <w:jc w:val="both"/>
        <w:rPr>
          <w:rFonts w:cs="Simplified Arabic"/>
          <w:b/>
          <w:bCs/>
          <w:sz w:val="26"/>
          <w:szCs w:val="26"/>
          <w:rtl/>
        </w:rPr>
      </w:pPr>
      <w:r w:rsidRPr="00B2127F">
        <w:rPr>
          <w:rFonts w:cs="Simplified Arabic" w:hint="cs"/>
          <w:b/>
          <w:bCs/>
          <w:sz w:val="26"/>
          <w:szCs w:val="26"/>
          <w:rtl/>
        </w:rPr>
        <w:t xml:space="preserve">تدويل </w:t>
      </w:r>
      <w:r>
        <w:rPr>
          <w:rFonts w:cs="Simplified Arabic" w:hint="cs"/>
          <w:b/>
          <w:bCs/>
          <w:sz w:val="26"/>
          <w:szCs w:val="26"/>
          <w:rtl/>
        </w:rPr>
        <w:t xml:space="preserve">القضية </w:t>
      </w:r>
      <w:proofErr w:type="gramStart"/>
      <w:r>
        <w:rPr>
          <w:rFonts w:cs="Simplified Arabic" w:hint="cs"/>
          <w:b/>
          <w:bCs/>
          <w:sz w:val="26"/>
          <w:szCs w:val="26"/>
          <w:rtl/>
        </w:rPr>
        <w:t>الفلسطينية</w:t>
      </w:r>
      <w:r w:rsidRPr="00B2127F">
        <w:rPr>
          <w:rFonts w:cs="Simplified Arabic" w:hint="cs"/>
          <w:b/>
          <w:bCs/>
          <w:sz w:val="26"/>
          <w:szCs w:val="26"/>
          <w:rtl/>
        </w:rPr>
        <w:t xml:space="preserve">  </w:t>
      </w:r>
      <w:proofErr w:type="gramEnd"/>
    </w:p>
    <w:p w:rsidR="00505100" w:rsidRDefault="00505100" w:rsidP="0050510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أظهر الاستطلاع </w:t>
      </w:r>
      <w:proofErr w:type="gramStart"/>
      <w:r>
        <w:rPr>
          <w:rFonts w:ascii="Simplified Arabic" w:hAnsi="Simplified Arabic" w:cs="Simplified Arabic" w:hint="cs"/>
          <w:sz w:val="28"/>
          <w:szCs w:val="28"/>
          <w:rtl/>
        </w:rPr>
        <w:t>أن</w:t>
      </w:r>
      <w:proofErr w:type="gramEnd"/>
      <w:r>
        <w:rPr>
          <w:rFonts w:ascii="Simplified Arabic" w:hAnsi="Simplified Arabic" w:cs="Simplified Arabic" w:hint="cs"/>
          <w:sz w:val="28"/>
          <w:szCs w:val="28"/>
          <w:rtl/>
        </w:rPr>
        <w:t xml:space="preserve"> أكثرية من 59.2% من المستطلعين يؤيدون جهود تدويل القضية الفلسطينية حيث اعتبروا أن هذا النوع من الجهد يساعد على تحقيق أهداف الشعب الفلسطيني في إنهاء الاحتلال، وفي الوقت ذاته فضلت أكثرية من 69% استمرار السلطة في التوجه إلى محكمة الجنايات الدولية، وعدم التراجع أمام الضغط </w:t>
      </w:r>
      <w:r>
        <w:rPr>
          <w:rFonts w:ascii="Simplified Arabic" w:hAnsi="Simplified Arabic" w:cs="Simplified Arabic" w:hint="cs"/>
          <w:sz w:val="28"/>
          <w:szCs w:val="28"/>
          <w:rtl/>
        </w:rPr>
        <w:lastRenderedPageBreak/>
        <w:t xml:space="preserve">الإسرائيلي المتمثل في وقف تحويل عائدات الضرائب، وفي المقابل، فضل 20.5% </w:t>
      </w:r>
      <w:proofErr w:type="gramStart"/>
      <w:r>
        <w:rPr>
          <w:rFonts w:ascii="Simplified Arabic" w:hAnsi="Simplified Arabic" w:cs="Simplified Arabic" w:hint="cs"/>
          <w:sz w:val="28"/>
          <w:szCs w:val="28"/>
          <w:rtl/>
        </w:rPr>
        <w:t>أن</w:t>
      </w:r>
      <w:proofErr w:type="gramEnd"/>
      <w:r>
        <w:rPr>
          <w:rFonts w:ascii="Simplified Arabic" w:hAnsi="Simplified Arabic" w:cs="Simplified Arabic" w:hint="cs"/>
          <w:sz w:val="28"/>
          <w:szCs w:val="28"/>
          <w:rtl/>
        </w:rPr>
        <w:t xml:space="preserve"> تتراجع السلطة عن التوجه للمحكمة على أثر وقف إسرائيل لتحويل عائدات الضرائب للسلطة.</w:t>
      </w:r>
    </w:p>
    <w:p w:rsidR="00505100" w:rsidRDefault="00505100" w:rsidP="00505100">
      <w:pPr>
        <w:pStyle w:val="ListParagraph"/>
        <w:bidi/>
        <w:ind w:left="0"/>
        <w:jc w:val="both"/>
        <w:rPr>
          <w:rFonts w:ascii="Simplified Arabic" w:hAnsi="Simplified Arabic" w:cs="Simplified Arabic"/>
          <w:sz w:val="28"/>
          <w:szCs w:val="28"/>
          <w:rtl/>
        </w:rPr>
      </w:pPr>
    </w:p>
    <w:p w:rsidR="00505100" w:rsidRPr="00E625D1" w:rsidRDefault="00505100" w:rsidP="00505100">
      <w:pPr>
        <w:pStyle w:val="ListParagraph"/>
        <w:bidi/>
        <w:ind w:left="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أزمة </w:t>
      </w:r>
      <w:r w:rsidRPr="00E625D1">
        <w:rPr>
          <w:rFonts w:ascii="Simplified Arabic" w:hAnsi="Simplified Arabic" w:cs="Simplified Arabic" w:hint="cs"/>
          <w:b/>
          <w:bCs/>
          <w:sz w:val="28"/>
          <w:szCs w:val="28"/>
          <w:rtl/>
        </w:rPr>
        <w:t xml:space="preserve">الرواتب </w:t>
      </w:r>
    </w:p>
    <w:p w:rsidR="00505100" w:rsidRDefault="00505100" w:rsidP="00505100">
      <w:pPr>
        <w:pStyle w:val="ListParagraph"/>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وحول الأزمة الاقتصادية الناتجة عن احتجاز </w:t>
      </w:r>
      <w:proofErr w:type="spellStart"/>
      <w:r>
        <w:rPr>
          <w:rFonts w:ascii="Simplified Arabic" w:hAnsi="Simplified Arabic" w:cs="Simplified Arabic" w:hint="cs"/>
          <w:sz w:val="28"/>
          <w:szCs w:val="28"/>
          <w:rtl/>
        </w:rPr>
        <w:t>اسرائيل</w:t>
      </w:r>
      <w:proofErr w:type="spellEnd"/>
      <w:r>
        <w:rPr>
          <w:rFonts w:ascii="Simplified Arabic" w:hAnsi="Simplified Arabic" w:cs="Simplified Arabic" w:hint="cs"/>
          <w:sz w:val="28"/>
          <w:szCs w:val="28"/>
          <w:rtl/>
        </w:rPr>
        <w:t xml:space="preserve"> لعائدات </w:t>
      </w:r>
      <w:proofErr w:type="spellStart"/>
      <w:r>
        <w:rPr>
          <w:rFonts w:ascii="Simplified Arabic" w:hAnsi="Simplified Arabic" w:cs="Simplified Arabic" w:hint="cs"/>
          <w:sz w:val="28"/>
          <w:szCs w:val="28"/>
          <w:rtl/>
        </w:rPr>
        <w:t>الضراب</w:t>
      </w:r>
      <w:proofErr w:type="spellEnd"/>
      <w:r>
        <w:rPr>
          <w:rFonts w:ascii="Simplified Arabic" w:hAnsi="Simplified Arabic" w:cs="Simplified Arabic" w:hint="cs"/>
          <w:sz w:val="28"/>
          <w:szCs w:val="28"/>
          <w:rtl/>
        </w:rPr>
        <w:t xml:space="preserve"> ما أدى إلى تلقي موظفي السلطة رواتب جزئية، اعتبرت أكثرية من 64.1% إسرائيل </w:t>
      </w:r>
      <w:proofErr w:type="spellStart"/>
      <w:r>
        <w:rPr>
          <w:rFonts w:ascii="Simplified Arabic" w:hAnsi="Simplified Arabic" w:cs="Simplified Arabic" w:hint="cs"/>
          <w:sz w:val="28"/>
          <w:szCs w:val="28"/>
          <w:rtl/>
        </w:rPr>
        <w:t>مسؤولة</w:t>
      </w:r>
      <w:proofErr w:type="spellEnd"/>
      <w:r>
        <w:rPr>
          <w:rFonts w:ascii="Simplified Arabic" w:hAnsi="Simplified Arabic" w:cs="Simplified Arabic" w:hint="cs"/>
          <w:sz w:val="28"/>
          <w:szCs w:val="28"/>
          <w:rtl/>
        </w:rPr>
        <w:t xml:space="preserve"> عن هذه الأزمة، مقابل 16.8% حملوا المسؤولية للسلطة الفلسطينية و 9.4% حملوا المانحين </w:t>
      </w:r>
      <w:proofErr w:type="spellStart"/>
      <w:r>
        <w:rPr>
          <w:rFonts w:ascii="Simplified Arabic" w:hAnsi="Simplified Arabic" w:cs="Simplified Arabic" w:hint="cs"/>
          <w:sz w:val="28"/>
          <w:szCs w:val="28"/>
          <w:rtl/>
        </w:rPr>
        <w:t>الدولين</w:t>
      </w:r>
      <w:proofErr w:type="spellEnd"/>
      <w:r>
        <w:rPr>
          <w:rFonts w:ascii="Simplified Arabic" w:hAnsi="Simplified Arabic" w:cs="Simplified Arabic" w:hint="cs"/>
          <w:sz w:val="28"/>
          <w:szCs w:val="28"/>
          <w:rtl/>
        </w:rPr>
        <w:t xml:space="preserve"> المسؤولية، و 7.8% حملوا </w:t>
      </w:r>
      <w:proofErr w:type="spellStart"/>
      <w:r>
        <w:rPr>
          <w:rFonts w:ascii="Simplified Arabic" w:hAnsi="Simplified Arabic" w:cs="Simplified Arabic" w:hint="cs"/>
          <w:sz w:val="28"/>
          <w:szCs w:val="28"/>
          <w:rtl/>
        </w:rPr>
        <w:t>المسؤلية</w:t>
      </w:r>
      <w:proofErr w:type="spellEnd"/>
      <w:r>
        <w:rPr>
          <w:rFonts w:ascii="Simplified Arabic" w:hAnsi="Simplified Arabic" w:cs="Simplified Arabic" w:hint="cs"/>
          <w:sz w:val="28"/>
          <w:szCs w:val="28"/>
          <w:rtl/>
        </w:rPr>
        <w:t xml:space="preserve"> للعرب. </w:t>
      </w:r>
    </w:p>
    <w:p w:rsidR="00505100" w:rsidRDefault="00505100" w:rsidP="00505100">
      <w:pPr>
        <w:pStyle w:val="ListParagraph"/>
        <w:bidi/>
        <w:ind w:left="0"/>
        <w:rPr>
          <w:rFonts w:ascii="Simplified Arabic" w:hAnsi="Simplified Arabic" w:cs="Simplified Arabic"/>
          <w:sz w:val="28"/>
          <w:szCs w:val="28"/>
          <w:rtl/>
        </w:rPr>
      </w:pPr>
    </w:p>
    <w:p w:rsidR="00505100" w:rsidRDefault="00505100" w:rsidP="00505100">
      <w:pPr>
        <w:pStyle w:val="ListParagraph"/>
        <w:bidi/>
        <w:ind w:left="0"/>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غزة: حماس </w:t>
      </w:r>
      <w:proofErr w:type="spellStart"/>
      <w:r>
        <w:rPr>
          <w:rFonts w:ascii="Simplified Arabic" w:hAnsi="Simplified Arabic" w:cs="Simplified Arabic" w:hint="cs"/>
          <w:b/>
          <w:bCs/>
          <w:sz w:val="28"/>
          <w:szCs w:val="28"/>
          <w:rtl/>
        </w:rPr>
        <w:t>مسؤولة</w:t>
      </w:r>
      <w:proofErr w:type="spellEnd"/>
      <w:r>
        <w:rPr>
          <w:rFonts w:ascii="Simplified Arabic" w:hAnsi="Simplified Arabic" w:cs="Simplified Arabic" w:hint="cs"/>
          <w:b/>
          <w:bCs/>
          <w:sz w:val="28"/>
          <w:szCs w:val="28"/>
          <w:rtl/>
        </w:rPr>
        <w:t xml:space="preserve"> عن الانقسام </w:t>
      </w:r>
    </w:p>
    <w:p w:rsidR="00505100" w:rsidRDefault="00505100" w:rsidP="00505100">
      <w:pPr>
        <w:pStyle w:val="ListParagraph"/>
        <w:bidi/>
        <w:ind w:left="0"/>
        <w:rPr>
          <w:rFonts w:ascii="Simplified Arabic" w:hAnsi="Simplified Arabic" w:cs="Simplified Arabic"/>
          <w:b/>
          <w:bCs/>
          <w:sz w:val="28"/>
          <w:szCs w:val="28"/>
        </w:rPr>
      </w:pPr>
    </w:p>
    <w:p w:rsidR="00505100" w:rsidRDefault="00505100" w:rsidP="00505100">
      <w:pPr>
        <w:pStyle w:val="ListParagraph"/>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وحسب الاستطلاع </w:t>
      </w:r>
      <w:proofErr w:type="gramStart"/>
      <w:r>
        <w:rPr>
          <w:rFonts w:ascii="Simplified Arabic" w:hAnsi="Simplified Arabic" w:cs="Simplified Arabic" w:hint="cs"/>
          <w:sz w:val="28"/>
          <w:szCs w:val="28"/>
          <w:rtl/>
        </w:rPr>
        <w:t>فإن</w:t>
      </w:r>
      <w:proofErr w:type="gramEnd"/>
      <w:r>
        <w:rPr>
          <w:rFonts w:ascii="Simplified Arabic" w:hAnsi="Simplified Arabic" w:cs="Simplified Arabic" w:hint="cs"/>
          <w:sz w:val="28"/>
          <w:szCs w:val="28"/>
          <w:rtl/>
        </w:rPr>
        <w:t xml:space="preserve"> النسبة الأكبر 34.3% حملت مسؤولية استمرار الانقسام في السلطة الفلسطينية لحركة حماس، مقابل 23.1% لحركة فتح، و17.8% لحركتي فتح وحماس و7.9% لإسرائيل، لكن اللافت في النتائج أن النسبة الأكبر ممن يحملون المسؤولية لحماس ( 42.7% ) هم من قطاع غزة، </w:t>
      </w:r>
      <w:proofErr w:type="gramStart"/>
      <w:r>
        <w:rPr>
          <w:rFonts w:ascii="Simplified Arabic" w:hAnsi="Simplified Arabic" w:cs="Simplified Arabic" w:hint="cs"/>
          <w:sz w:val="28"/>
          <w:szCs w:val="28"/>
          <w:rtl/>
        </w:rPr>
        <w:t>مقابل</w:t>
      </w:r>
      <w:proofErr w:type="gramEnd"/>
      <w:r>
        <w:rPr>
          <w:rFonts w:ascii="Simplified Arabic" w:hAnsi="Simplified Arabic" w:cs="Simplified Arabic" w:hint="cs"/>
          <w:sz w:val="28"/>
          <w:szCs w:val="28"/>
          <w:rtl/>
        </w:rPr>
        <w:t xml:space="preserve"> 29.2% من الضفة الغربية. </w:t>
      </w:r>
    </w:p>
    <w:p w:rsidR="00505100" w:rsidRDefault="00505100" w:rsidP="00505100">
      <w:pPr>
        <w:pStyle w:val="ListParagraph"/>
        <w:bidi/>
        <w:ind w:left="0"/>
        <w:jc w:val="both"/>
        <w:rPr>
          <w:rFonts w:ascii="Simplified Arabic" w:hAnsi="Simplified Arabic" w:cs="Simplified Arabic"/>
          <w:sz w:val="28"/>
          <w:szCs w:val="28"/>
          <w:rtl/>
        </w:rPr>
      </w:pPr>
    </w:p>
    <w:p w:rsidR="00505100" w:rsidRDefault="00505100" w:rsidP="00505100">
      <w:pPr>
        <w:pStyle w:val="ListParagraph"/>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لوحظ في هذا الاستطلاع تراجع نسبة الذين يعتبرون حماس انتصرت في الحرب </w:t>
      </w:r>
      <w:proofErr w:type="spellStart"/>
      <w:r>
        <w:rPr>
          <w:rFonts w:ascii="Simplified Arabic" w:hAnsi="Simplified Arabic" w:cs="Simplified Arabic" w:hint="cs"/>
          <w:sz w:val="28"/>
          <w:szCs w:val="28"/>
          <w:rtl/>
        </w:rPr>
        <w:t>الاخيرة</w:t>
      </w:r>
      <w:proofErr w:type="spellEnd"/>
      <w:r>
        <w:rPr>
          <w:rFonts w:ascii="Simplified Arabic" w:hAnsi="Simplified Arabic" w:cs="Simplified Arabic" w:hint="cs"/>
          <w:sz w:val="28"/>
          <w:szCs w:val="28"/>
          <w:rtl/>
        </w:rPr>
        <w:t xml:space="preserve"> من 57.1% </w:t>
      </w:r>
      <w:proofErr w:type="gramStart"/>
      <w:r>
        <w:rPr>
          <w:rFonts w:ascii="Simplified Arabic" w:hAnsi="Simplified Arabic" w:cs="Simplified Arabic" w:hint="cs"/>
          <w:sz w:val="28"/>
          <w:szCs w:val="28"/>
          <w:rtl/>
        </w:rPr>
        <w:t>في</w:t>
      </w:r>
      <w:proofErr w:type="gramEnd"/>
      <w:r>
        <w:rPr>
          <w:rFonts w:ascii="Simplified Arabic" w:hAnsi="Simplified Arabic" w:cs="Simplified Arabic" w:hint="cs"/>
          <w:sz w:val="28"/>
          <w:szCs w:val="28"/>
          <w:rtl/>
        </w:rPr>
        <w:t xml:space="preserve"> استطلاع تشرين أول 2014 إلى 40.4% في هذا الاستطلاع، </w:t>
      </w:r>
      <w:proofErr w:type="gramStart"/>
      <w:r>
        <w:rPr>
          <w:rFonts w:ascii="Simplified Arabic" w:hAnsi="Simplified Arabic" w:cs="Simplified Arabic" w:hint="cs"/>
          <w:sz w:val="28"/>
          <w:szCs w:val="28"/>
          <w:rtl/>
        </w:rPr>
        <w:t>واللافت</w:t>
      </w:r>
      <w:proofErr w:type="gramEnd"/>
      <w:r>
        <w:rPr>
          <w:rFonts w:ascii="Simplified Arabic" w:hAnsi="Simplified Arabic" w:cs="Simplified Arabic" w:hint="cs"/>
          <w:sz w:val="28"/>
          <w:szCs w:val="28"/>
          <w:rtl/>
        </w:rPr>
        <w:t xml:space="preserve"> أن النسبة الأكبر(46.1%) ممن </w:t>
      </w:r>
      <w:proofErr w:type="gramStart"/>
      <w:r>
        <w:rPr>
          <w:rFonts w:ascii="Simplified Arabic" w:hAnsi="Simplified Arabic" w:cs="Simplified Arabic" w:hint="cs"/>
          <w:sz w:val="28"/>
          <w:szCs w:val="28"/>
          <w:rtl/>
        </w:rPr>
        <w:t>اعتبروا</w:t>
      </w:r>
      <w:proofErr w:type="gramEnd"/>
      <w:r>
        <w:rPr>
          <w:rFonts w:ascii="Simplified Arabic" w:hAnsi="Simplified Arabic" w:cs="Simplified Arabic" w:hint="cs"/>
          <w:sz w:val="28"/>
          <w:szCs w:val="28"/>
          <w:rtl/>
        </w:rPr>
        <w:t xml:space="preserve"> حماس منتصرة كانوا من الضفة الغربية، والنسبة الأقل(30.9%) من قطاع غزة.</w:t>
      </w:r>
    </w:p>
    <w:p w:rsidR="00505100" w:rsidRDefault="00505100" w:rsidP="00505100">
      <w:pPr>
        <w:pStyle w:val="ListParagraph"/>
        <w:bidi/>
        <w:ind w:left="0"/>
        <w:jc w:val="both"/>
        <w:rPr>
          <w:rFonts w:ascii="Simplified Arabic" w:hAnsi="Simplified Arabic" w:cs="Simplified Arabic"/>
          <w:sz w:val="28"/>
          <w:szCs w:val="28"/>
          <w:rtl/>
        </w:rPr>
      </w:pPr>
    </w:p>
    <w:p w:rsidR="00505100" w:rsidRDefault="00505100" w:rsidP="00505100">
      <w:pPr>
        <w:pStyle w:val="ListParagraph"/>
        <w:bidi/>
        <w:ind w:left="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وحول الجهة التي تتحمل مسؤولية أكثر عن تأخر </w:t>
      </w:r>
      <w:proofErr w:type="spellStart"/>
      <w:r>
        <w:rPr>
          <w:rFonts w:ascii="Simplified Arabic" w:hAnsi="Simplified Arabic" w:cs="Simplified Arabic" w:hint="cs"/>
          <w:sz w:val="28"/>
          <w:szCs w:val="28"/>
          <w:rtl/>
        </w:rPr>
        <w:t>إعمار</w:t>
      </w:r>
      <w:proofErr w:type="spellEnd"/>
      <w:r>
        <w:rPr>
          <w:rFonts w:ascii="Simplified Arabic" w:hAnsi="Simplified Arabic" w:cs="Simplified Arabic" w:hint="cs"/>
          <w:sz w:val="28"/>
          <w:szCs w:val="28"/>
          <w:rtl/>
        </w:rPr>
        <w:t xml:space="preserve"> قطاع (43.3%) قالوا إنها </w:t>
      </w:r>
      <w:proofErr w:type="spellStart"/>
      <w:r>
        <w:rPr>
          <w:rFonts w:ascii="Simplified Arabic" w:hAnsi="Simplified Arabic" w:cs="Simplified Arabic" w:hint="cs"/>
          <w:sz w:val="28"/>
          <w:szCs w:val="28"/>
          <w:rtl/>
        </w:rPr>
        <w:t>اسرائيل</w:t>
      </w:r>
      <w:proofErr w:type="spellEnd"/>
      <w:r>
        <w:rPr>
          <w:rFonts w:ascii="Simplified Arabic" w:hAnsi="Simplified Arabic" w:cs="Simplified Arabic" w:hint="cs"/>
          <w:sz w:val="28"/>
          <w:szCs w:val="28"/>
          <w:rtl/>
        </w:rPr>
        <w:t xml:space="preserve">، لكن بعد ذلك انقسم الرأي العام بين 16.7% حملوا مسؤولية أكثر لحكومة حماس في غزة، و 15.4% حملوا المسؤولية للسلطة الفلسطينية، </w:t>
      </w:r>
      <w:proofErr w:type="spellStart"/>
      <w:r>
        <w:rPr>
          <w:rFonts w:ascii="Simplified Arabic" w:hAnsi="Simplified Arabic" w:cs="Simplified Arabic" w:hint="cs"/>
          <w:sz w:val="28"/>
          <w:szCs w:val="28"/>
          <w:rtl/>
        </w:rPr>
        <w:t>ويجدر</w:t>
      </w:r>
      <w:proofErr w:type="spellEnd"/>
      <w:r>
        <w:rPr>
          <w:rFonts w:ascii="Simplified Arabic" w:hAnsi="Simplified Arabic" w:cs="Simplified Arabic" w:hint="cs"/>
          <w:sz w:val="28"/>
          <w:szCs w:val="28"/>
          <w:rtl/>
        </w:rPr>
        <w:t xml:space="preserve"> الإشارة أن النسبة الأكبر من الذين حملوا مسؤولية تأخر </w:t>
      </w:r>
      <w:proofErr w:type="spellStart"/>
      <w:r>
        <w:rPr>
          <w:rFonts w:ascii="Simplified Arabic" w:hAnsi="Simplified Arabic" w:cs="Simplified Arabic" w:hint="cs"/>
          <w:sz w:val="28"/>
          <w:szCs w:val="28"/>
          <w:rtl/>
        </w:rPr>
        <w:t>إعمار</w:t>
      </w:r>
      <w:proofErr w:type="spellEnd"/>
      <w:r>
        <w:rPr>
          <w:rFonts w:ascii="Simplified Arabic" w:hAnsi="Simplified Arabic" w:cs="Simplified Arabic" w:hint="cs"/>
          <w:sz w:val="28"/>
          <w:szCs w:val="28"/>
          <w:rtl/>
        </w:rPr>
        <w:t xml:space="preserve"> غزة لحماس (27.1%) كانوا من قطاع غزة، </w:t>
      </w:r>
      <w:proofErr w:type="gramStart"/>
      <w:r>
        <w:rPr>
          <w:rFonts w:ascii="Simplified Arabic" w:hAnsi="Simplified Arabic" w:cs="Simplified Arabic" w:hint="cs"/>
          <w:sz w:val="28"/>
          <w:szCs w:val="28"/>
          <w:rtl/>
        </w:rPr>
        <w:t>مقابل</w:t>
      </w:r>
      <w:proofErr w:type="gramEnd"/>
      <w:r>
        <w:rPr>
          <w:rFonts w:ascii="Simplified Arabic" w:hAnsi="Simplified Arabic" w:cs="Simplified Arabic" w:hint="cs"/>
          <w:sz w:val="28"/>
          <w:szCs w:val="28"/>
          <w:rtl/>
        </w:rPr>
        <w:t xml:space="preserve"> 10.4% من الضفة الغربية. </w:t>
      </w:r>
    </w:p>
    <w:p w:rsidR="00505100" w:rsidRDefault="00505100" w:rsidP="00505100">
      <w:pPr>
        <w:pStyle w:val="ListParagraph"/>
        <w:bidi/>
        <w:ind w:left="0"/>
        <w:rPr>
          <w:rFonts w:ascii="Simplified Arabic" w:hAnsi="Simplified Arabic" w:cs="Simplified Arabic"/>
          <w:b/>
          <w:bCs/>
          <w:sz w:val="28"/>
          <w:szCs w:val="28"/>
          <w:rtl/>
        </w:rPr>
      </w:pPr>
    </w:p>
    <w:p w:rsidR="00505100" w:rsidRDefault="00505100" w:rsidP="00505100">
      <w:pPr>
        <w:pStyle w:val="ListParagraph"/>
        <w:bidi/>
        <w:ind w:left="0"/>
        <w:rPr>
          <w:rFonts w:ascii="Simplified Arabic" w:hAnsi="Simplified Arabic" w:cs="Simplified Arabic"/>
          <w:b/>
          <w:bCs/>
          <w:sz w:val="28"/>
          <w:szCs w:val="28"/>
          <w:rtl/>
        </w:rPr>
      </w:pPr>
    </w:p>
    <w:p w:rsidR="00505100" w:rsidRDefault="00505100" w:rsidP="00505100">
      <w:pPr>
        <w:pStyle w:val="ListParagraph"/>
        <w:bidi/>
        <w:ind w:left="0"/>
        <w:rPr>
          <w:rFonts w:ascii="Simplified Arabic" w:hAnsi="Simplified Arabic" w:cs="Simplified Arabic"/>
          <w:b/>
          <w:bCs/>
          <w:sz w:val="28"/>
          <w:szCs w:val="28"/>
          <w:rtl/>
        </w:rPr>
      </w:pPr>
    </w:p>
    <w:p w:rsidR="00505100" w:rsidRDefault="00505100" w:rsidP="00505100">
      <w:pPr>
        <w:pStyle w:val="ListParagraph"/>
        <w:bidi/>
        <w:ind w:left="0"/>
        <w:rPr>
          <w:rFonts w:ascii="Simplified Arabic" w:hAnsi="Simplified Arabic" w:cs="Simplified Arabic"/>
          <w:b/>
          <w:bCs/>
          <w:sz w:val="28"/>
          <w:szCs w:val="28"/>
          <w:rtl/>
        </w:rPr>
      </w:pPr>
    </w:p>
    <w:p w:rsidR="00505100" w:rsidRPr="0079258D" w:rsidRDefault="00505100" w:rsidP="00505100">
      <w:pPr>
        <w:pStyle w:val="ListParagraph"/>
        <w:bidi/>
        <w:ind w:left="0"/>
        <w:rPr>
          <w:rFonts w:ascii="Simplified Arabic" w:hAnsi="Simplified Arabic" w:cs="Simplified Arabic"/>
          <w:b/>
          <w:bCs/>
          <w:sz w:val="28"/>
          <w:szCs w:val="28"/>
        </w:rPr>
      </w:pPr>
      <w:proofErr w:type="gramStart"/>
      <w:r w:rsidRPr="0079258D">
        <w:rPr>
          <w:rFonts w:ascii="Simplified Arabic" w:hAnsi="Simplified Arabic" w:cs="Simplified Arabic" w:hint="cs"/>
          <w:b/>
          <w:bCs/>
          <w:sz w:val="28"/>
          <w:szCs w:val="28"/>
          <w:rtl/>
        </w:rPr>
        <w:lastRenderedPageBreak/>
        <w:t>إجماع</w:t>
      </w:r>
      <w:proofErr w:type="gramEnd"/>
      <w:r w:rsidRPr="0079258D">
        <w:rPr>
          <w:rFonts w:ascii="Simplified Arabic" w:hAnsi="Simplified Arabic" w:cs="Simplified Arabic" w:hint="cs"/>
          <w:b/>
          <w:bCs/>
          <w:sz w:val="28"/>
          <w:szCs w:val="28"/>
          <w:rtl/>
        </w:rPr>
        <w:t xml:space="preserve"> على المقاطعة </w:t>
      </w:r>
    </w:p>
    <w:p w:rsidR="00505100" w:rsidRDefault="00505100" w:rsidP="00505100">
      <w:pPr>
        <w:pStyle w:val="ListParagraph"/>
        <w:bidi/>
        <w:ind w:left="0"/>
        <w:jc w:val="both"/>
        <w:rPr>
          <w:rFonts w:ascii="Simplified Arabic" w:hAnsi="Simplified Arabic" w:cs="Simplified Arabic"/>
          <w:smallCaps/>
          <w:sz w:val="28"/>
          <w:szCs w:val="28"/>
          <w:rtl/>
        </w:rPr>
      </w:pPr>
      <w:r>
        <w:rPr>
          <w:rFonts w:ascii="Simplified Arabic" w:hAnsi="Simplified Arabic" w:cs="Simplified Arabic" w:hint="cs"/>
          <w:sz w:val="28"/>
          <w:szCs w:val="28"/>
          <w:rtl/>
        </w:rPr>
        <w:t xml:space="preserve">أوضح الاستطلاع أن الأكثرية الساحقة من الجمهور الفلسطيني تؤيد مقاطعة البضائع الإسرائيلية في </w:t>
      </w:r>
      <w:proofErr w:type="spellStart"/>
      <w:r>
        <w:rPr>
          <w:rFonts w:ascii="Simplified Arabic" w:hAnsi="Simplified Arabic" w:cs="Simplified Arabic" w:hint="cs"/>
          <w:sz w:val="28"/>
          <w:szCs w:val="28"/>
          <w:rtl/>
        </w:rPr>
        <w:t>الاسواق</w:t>
      </w:r>
      <w:proofErr w:type="spellEnd"/>
      <w:r>
        <w:rPr>
          <w:rFonts w:ascii="Simplified Arabic" w:hAnsi="Simplified Arabic" w:cs="Simplified Arabic" w:hint="cs"/>
          <w:sz w:val="28"/>
          <w:szCs w:val="28"/>
          <w:rtl/>
        </w:rPr>
        <w:t xml:space="preserve"> الفلسطينية، وقد تفاوت الموقف من التفاصيل</w:t>
      </w:r>
      <w:r>
        <w:rPr>
          <w:rFonts w:ascii="Simplified Arabic" w:hAnsi="Simplified Arabic" w:cs="Simplified Arabic" w:hint="cs"/>
          <w:smallCaps/>
          <w:sz w:val="28"/>
          <w:szCs w:val="28"/>
          <w:rtl/>
        </w:rPr>
        <w:t xml:space="preserve">، حيث أيدت أكثرية من 59.2% </w:t>
      </w:r>
      <w:proofErr w:type="gramStart"/>
      <w:r>
        <w:rPr>
          <w:rFonts w:ascii="Simplified Arabic" w:hAnsi="Simplified Arabic" w:cs="Simplified Arabic" w:hint="cs"/>
          <w:smallCaps/>
          <w:sz w:val="28"/>
          <w:szCs w:val="28"/>
          <w:rtl/>
        </w:rPr>
        <w:t>مقاطعة</w:t>
      </w:r>
      <w:proofErr w:type="gramEnd"/>
      <w:r>
        <w:rPr>
          <w:rFonts w:ascii="Simplified Arabic" w:hAnsi="Simplified Arabic" w:cs="Simplified Arabic" w:hint="cs"/>
          <w:smallCaps/>
          <w:sz w:val="28"/>
          <w:szCs w:val="28"/>
          <w:rtl/>
        </w:rPr>
        <w:t xml:space="preserve"> جميع البضائع الإسرائيلية، في حين أن 15.7% أيدت مقاطعة البضائع التي لها بديل محلي، و 7.6% أيدت مقاطعة بضائع المستوطنات، و8.5% أيدت مقاطعة بضائع المستوطنات والبضائع التي لها بديل، وفي المقابل 6.5% فقط لا يؤيدون مقاطعة البضائع الإسرائيلية عموما.</w:t>
      </w:r>
    </w:p>
    <w:p w:rsidR="00505100" w:rsidRDefault="00505100" w:rsidP="00505100">
      <w:pPr>
        <w:pStyle w:val="ListParagraph"/>
        <w:bidi/>
        <w:ind w:left="0"/>
        <w:jc w:val="both"/>
        <w:rPr>
          <w:rFonts w:ascii="Simplified Arabic" w:hAnsi="Simplified Arabic" w:cs="Simplified Arabic"/>
          <w:smallCaps/>
          <w:sz w:val="28"/>
          <w:szCs w:val="28"/>
          <w:rtl/>
        </w:rPr>
      </w:pPr>
    </w:p>
    <w:p w:rsidR="00505100" w:rsidRDefault="00505100" w:rsidP="00505100">
      <w:pPr>
        <w:pStyle w:val="ListParagraph"/>
        <w:bidi/>
        <w:ind w:left="0"/>
        <w:jc w:val="both"/>
        <w:rPr>
          <w:rFonts w:ascii="Simplified Arabic" w:hAnsi="Simplified Arabic" w:cs="Simplified Arabic"/>
          <w:smallCaps/>
          <w:sz w:val="28"/>
          <w:szCs w:val="28"/>
          <w:rtl/>
        </w:rPr>
      </w:pPr>
      <w:r>
        <w:rPr>
          <w:rFonts w:ascii="Simplified Arabic" w:hAnsi="Simplified Arabic" w:cs="Simplified Arabic" w:hint="cs"/>
          <w:smallCaps/>
          <w:sz w:val="28"/>
          <w:szCs w:val="28"/>
          <w:rtl/>
        </w:rPr>
        <w:t xml:space="preserve">ولكن عند سؤال المستطلعين عن سلوكهم الشخصي تجاه المقاطعة قال حوالي نصف </w:t>
      </w:r>
      <w:proofErr w:type="spellStart"/>
      <w:r>
        <w:rPr>
          <w:rFonts w:ascii="Simplified Arabic" w:hAnsi="Simplified Arabic" w:cs="Simplified Arabic" w:hint="cs"/>
          <w:smallCaps/>
          <w:sz w:val="28"/>
          <w:szCs w:val="28"/>
          <w:rtl/>
        </w:rPr>
        <w:t>المستلطعين</w:t>
      </w:r>
      <w:proofErr w:type="spellEnd"/>
      <w:r>
        <w:rPr>
          <w:rFonts w:ascii="Simplified Arabic" w:hAnsi="Simplified Arabic" w:cs="Simplified Arabic" w:hint="cs"/>
          <w:smallCaps/>
          <w:sz w:val="28"/>
          <w:szCs w:val="28"/>
          <w:rtl/>
        </w:rPr>
        <w:t xml:space="preserve">( 48.8%) إنهم يقاطعون </w:t>
      </w:r>
      <w:proofErr w:type="gramStart"/>
      <w:r>
        <w:rPr>
          <w:rFonts w:ascii="Simplified Arabic" w:hAnsi="Simplified Arabic" w:cs="Simplified Arabic" w:hint="cs"/>
          <w:smallCaps/>
          <w:sz w:val="28"/>
          <w:szCs w:val="28"/>
          <w:rtl/>
        </w:rPr>
        <w:t>جميع</w:t>
      </w:r>
      <w:proofErr w:type="gramEnd"/>
      <w:r>
        <w:rPr>
          <w:rFonts w:ascii="Simplified Arabic" w:hAnsi="Simplified Arabic" w:cs="Simplified Arabic" w:hint="cs"/>
          <w:smallCaps/>
          <w:sz w:val="28"/>
          <w:szCs w:val="28"/>
          <w:rtl/>
        </w:rPr>
        <w:t xml:space="preserve"> البضائع الإسرائيلية، وقال 20.1% إنهم يقاطعون البضائع التي لها </w:t>
      </w:r>
      <w:proofErr w:type="gramStart"/>
      <w:r>
        <w:rPr>
          <w:rFonts w:ascii="Simplified Arabic" w:hAnsi="Simplified Arabic" w:cs="Simplified Arabic" w:hint="cs"/>
          <w:smallCaps/>
          <w:sz w:val="28"/>
          <w:szCs w:val="28"/>
          <w:rtl/>
        </w:rPr>
        <w:t>بديل</w:t>
      </w:r>
      <w:proofErr w:type="gramEnd"/>
      <w:r>
        <w:rPr>
          <w:rFonts w:ascii="Simplified Arabic" w:hAnsi="Simplified Arabic" w:cs="Simplified Arabic" w:hint="cs"/>
          <w:smallCaps/>
          <w:sz w:val="28"/>
          <w:szCs w:val="28"/>
          <w:rtl/>
        </w:rPr>
        <w:t xml:space="preserve"> و7.4% قالوا إنهم يقاطعون بضائع المستوطنات الإسرائيلية فقط. </w:t>
      </w:r>
    </w:p>
    <w:p w:rsidR="00505100" w:rsidRDefault="00505100" w:rsidP="00505100">
      <w:pPr>
        <w:pStyle w:val="ListParagraph"/>
        <w:tabs>
          <w:tab w:val="right" w:pos="98"/>
        </w:tabs>
        <w:bidi/>
        <w:ind w:left="0"/>
        <w:jc w:val="both"/>
        <w:rPr>
          <w:rFonts w:ascii="Simplified Arabic" w:hAnsi="Simplified Arabic" w:cs="Simplified Arabic"/>
          <w:b/>
          <w:bCs/>
          <w:smallCaps/>
          <w:sz w:val="28"/>
          <w:szCs w:val="28"/>
          <w:rtl/>
        </w:rPr>
      </w:pPr>
    </w:p>
    <w:p w:rsidR="00505100" w:rsidRPr="00D014C4" w:rsidRDefault="00505100" w:rsidP="00505100">
      <w:pPr>
        <w:pStyle w:val="ListParagraph"/>
        <w:tabs>
          <w:tab w:val="right" w:pos="98"/>
        </w:tabs>
        <w:bidi/>
        <w:ind w:left="0"/>
        <w:jc w:val="both"/>
        <w:rPr>
          <w:rFonts w:ascii="Simplified Arabic" w:hAnsi="Simplified Arabic" w:cs="Simplified Arabic"/>
          <w:b/>
          <w:bCs/>
          <w:smallCaps/>
          <w:sz w:val="28"/>
          <w:szCs w:val="28"/>
          <w:rtl/>
        </w:rPr>
      </w:pPr>
      <w:r w:rsidRPr="00D014C4">
        <w:rPr>
          <w:rFonts w:ascii="Simplified Arabic" w:hAnsi="Simplified Arabic" w:cs="Simplified Arabic" w:hint="cs"/>
          <w:b/>
          <w:bCs/>
          <w:smallCaps/>
          <w:sz w:val="28"/>
          <w:szCs w:val="28"/>
          <w:rtl/>
        </w:rPr>
        <w:t xml:space="preserve">تراجع </w:t>
      </w:r>
      <w:proofErr w:type="spellStart"/>
      <w:r w:rsidRPr="00D014C4">
        <w:rPr>
          <w:rFonts w:ascii="Simplified Arabic" w:hAnsi="Simplified Arabic" w:cs="Simplified Arabic" w:hint="cs"/>
          <w:b/>
          <w:bCs/>
          <w:smallCaps/>
          <w:sz w:val="28"/>
          <w:szCs w:val="28"/>
          <w:rtl/>
        </w:rPr>
        <w:t>الاحزاب</w:t>
      </w:r>
      <w:proofErr w:type="spellEnd"/>
      <w:r w:rsidRPr="00D014C4">
        <w:rPr>
          <w:rFonts w:ascii="Simplified Arabic" w:hAnsi="Simplified Arabic" w:cs="Simplified Arabic" w:hint="cs"/>
          <w:b/>
          <w:bCs/>
          <w:smallCaps/>
          <w:sz w:val="28"/>
          <w:szCs w:val="28"/>
          <w:rtl/>
        </w:rPr>
        <w:t xml:space="preserve"> والقادة </w:t>
      </w:r>
    </w:p>
    <w:p w:rsidR="00505100" w:rsidRDefault="00505100" w:rsidP="00505100">
      <w:pPr>
        <w:pStyle w:val="ListParagraph"/>
        <w:tabs>
          <w:tab w:val="right" w:pos="98"/>
        </w:tabs>
        <w:bidi/>
        <w:ind w:left="0"/>
        <w:jc w:val="both"/>
        <w:rPr>
          <w:rFonts w:ascii="Simplified Arabic" w:hAnsi="Simplified Arabic" w:cs="Simplified Arabic"/>
          <w:smallCaps/>
          <w:sz w:val="28"/>
          <w:szCs w:val="28"/>
          <w:rtl/>
        </w:rPr>
      </w:pPr>
      <w:proofErr w:type="gramStart"/>
      <w:r>
        <w:rPr>
          <w:rFonts w:ascii="Simplified Arabic" w:hAnsi="Simplified Arabic" w:cs="Simplified Arabic" w:hint="cs"/>
          <w:smallCaps/>
          <w:sz w:val="28"/>
          <w:szCs w:val="28"/>
          <w:rtl/>
        </w:rPr>
        <w:t>وأظهر</w:t>
      </w:r>
      <w:proofErr w:type="gramEnd"/>
      <w:r>
        <w:rPr>
          <w:rFonts w:ascii="Simplified Arabic" w:hAnsi="Simplified Arabic" w:cs="Simplified Arabic" w:hint="cs"/>
          <w:smallCaps/>
          <w:sz w:val="28"/>
          <w:szCs w:val="28"/>
          <w:rtl/>
        </w:rPr>
        <w:t xml:space="preserve"> الاستطلاع تراجع نسبة الراضين عن الطريقة التي يدير </w:t>
      </w:r>
      <w:proofErr w:type="spellStart"/>
      <w:r>
        <w:rPr>
          <w:rFonts w:ascii="Simplified Arabic" w:hAnsi="Simplified Arabic" w:cs="Simplified Arabic" w:hint="cs"/>
          <w:smallCaps/>
          <w:sz w:val="28"/>
          <w:szCs w:val="28"/>
          <w:rtl/>
        </w:rPr>
        <w:t>بها</w:t>
      </w:r>
      <w:proofErr w:type="spellEnd"/>
      <w:r>
        <w:rPr>
          <w:rFonts w:ascii="Simplified Arabic" w:hAnsi="Simplified Arabic" w:cs="Simplified Arabic" w:hint="cs"/>
          <w:smallCaps/>
          <w:sz w:val="28"/>
          <w:szCs w:val="28"/>
          <w:rtl/>
        </w:rPr>
        <w:t xml:space="preserve"> الرئيس محمود عباس عمله كرئيس للسلطة الفلسطينية من 57% في نيسان من العام الماضي إلى 50% في هذا الاستطلاع. كما ارتفعت نسبة من يعتبرون </w:t>
      </w:r>
      <w:proofErr w:type="spellStart"/>
      <w:r>
        <w:rPr>
          <w:rFonts w:ascii="Simplified Arabic" w:hAnsi="Simplified Arabic" w:cs="Simplified Arabic" w:hint="cs"/>
          <w:smallCaps/>
          <w:sz w:val="28"/>
          <w:szCs w:val="28"/>
          <w:rtl/>
        </w:rPr>
        <w:t>اداء</w:t>
      </w:r>
      <w:proofErr w:type="spellEnd"/>
      <w:r>
        <w:rPr>
          <w:rFonts w:ascii="Simplified Arabic" w:hAnsi="Simplified Arabic" w:cs="Simplified Arabic" w:hint="cs"/>
          <w:smallCaps/>
          <w:sz w:val="28"/>
          <w:szCs w:val="28"/>
          <w:rtl/>
        </w:rPr>
        <w:t xml:space="preserve"> رئيس الوزراء رامي الحمد الله سيئا من 12.6% في شهر تشرين ثاني 2013 </w:t>
      </w:r>
      <w:proofErr w:type="gramStart"/>
      <w:r>
        <w:rPr>
          <w:rFonts w:ascii="Simplified Arabic" w:hAnsi="Simplified Arabic" w:cs="Simplified Arabic" w:hint="cs"/>
          <w:smallCaps/>
          <w:sz w:val="28"/>
          <w:szCs w:val="28"/>
          <w:rtl/>
        </w:rPr>
        <w:t>إلى</w:t>
      </w:r>
      <w:proofErr w:type="gramEnd"/>
      <w:r>
        <w:rPr>
          <w:rFonts w:ascii="Simplified Arabic" w:hAnsi="Simplified Arabic" w:cs="Simplified Arabic" w:hint="cs"/>
          <w:smallCaps/>
          <w:sz w:val="28"/>
          <w:szCs w:val="28"/>
          <w:rtl/>
        </w:rPr>
        <w:t xml:space="preserve"> 26.6% في هذا الاستطلاع. </w:t>
      </w:r>
      <w:proofErr w:type="gramStart"/>
      <w:r>
        <w:rPr>
          <w:rFonts w:ascii="Simplified Arabic" w:hAnsi="Simplified Arabic" w:cs="Simplified Arabic" w:hint="cs"/>
          <w:smallCaps/>
          <w:sz w:val="28"/>
          <w:szCs w:val="28"/>
          <w:rtl/>
        </w:rPr>
        <w:t>ومن</w:t>
      </w:r>
      <w:proofErr w:type="gramEnd"/>
      <w:r>
        <w:rPr>
          <w:rFonts w:ascii="Simplified Arabic" w:hAnsi="Simplified Arabic" w:cs="Simplified Arabic" w:hint="cs"/>
          <w:smallCaps/>
          <w:sz w:val="28"/>
          <w:szCs w:val="28"/>
          <w:rtl/>
        </w:rPr>
        <w:t xml:space="preserve"> ناحية أخرى تراجعت نسبة الذين يقولون إنهم سينتخبون حركة حماس حال حدوث انتخابات تشريعية من 29% في تشرين أول من العام الماضي إلى 22% في الاستطلاع الحالي، في حين بقيت نسبة الذين يقولون إنهم سيصوتون لفتح على حالها عند 37.7% ، هذا وارتفعت نسبة من قالوا إنهم لن ينتخبوا </w:t>
      </w:r>
      <w:proofErr w:type="spellStart"/>
      <w:r>
        <w:rPr>
          <w:rFonts w:ascii="Simplified Arabic" w:hAnsi="Simplified Arabic" w:cs="Simplified Arabic" w:hint="cs"/>
          <w:smallCaps/>
          <w:sz w:val="28"/>
          <w:szCs w:val="28"/>
          <w:rtl/>
        </w:rPr>
        <w:t>احدا</w:t>
      </w:r>
      <w:proofErr w:type="spellEnd"/>
      <w:r>
        <w:rPr>
          <w:rFonts w:ascii="Simplified Arabic" w:hAnsi="Simplified Arabic" w:cs="Simplified Arabic" w:hint="cs"/>
          <w:smallCaps/>
          <w:sz w:val="28"/>
          <w:szCs w:val="28"/>
          <w:rtl/>
        </w:rPr>
        <w:t xml:space="preserve"> من 19.1% </w:t>
      </w:r>
      <w:proofErr w:type="gramStart"/>
      <w:r>
        <w:rPr>
          <w:rFonts w:ascii="Simplified Arabic" w:hAnsi="Simplified Arabic" w:cs="Simplified Arabic" w:hint="cs"/>
          <w:smallCaps/>
          <w:sz w:val="28"/>
          <w:szCs w:val="28"/>
          <w:rtl/>
        </w:rPr>
        <w:t>إلى</w:t>
      </w:r>
      <w:proofErr w:type="gramEnd"/>
      <w:r>
        <w:rPr>
          <w:rFonts w:ascii="Simplified Arabic" w:hAnsi="Simplified Arabic" w:cs="Simplified Arabic" w:hint="cs"/>
          <w:smallCaps/>
          <w:sz w:val="28"/>
          <w:szCs w:val="28"/>
          <w:rtl/>
        </w:rPr>
        <w:t xml:space="preserve">   24.6% خلال ذات الفترة. </w:t>
      </w:r>
    </w:p>
    <w:p w:rsidR="00505100" w:rsidRDefault="00505100" w:rsidP="00505100">
      <w:pPr>
        <w:pStyle w:val="ListParagraph"/>
        <w:tabs>
          <w:tab w:val="right" w:pos="98"/>
        </w:tabs>
        <w:bidi/>
        <w:ind w:left="0"/>
        <w:jc w:val="both"/>
        <w:rPr>
          <w:rFonts w:ascii="Simplified Arabic" w:hAnsi="Simplified Arabic" w:cs="Simplified Arabic"/>
          <w:smallCaps/>
          <w:sz w:val="28"/>
          <w:szCs w:val="28"/>
          <w:rtl/>
        </w:rPr>
      </w:pPr>
      <w:r>
        <w:rPr>
          <w:rFonts w:ascii="Simplified Arabic" w:hAnsi="Simplified Arabic" w:cs="Simplified Arabic" w:hint="cs"/>
          <w:smallCaps/>
          <w:sz w:val="28"/>
          <w:szCs w:val="28"/>
          <w:rtl/>
        </w:rPr>
        <w:t xml:space="preserve"> </w:t>
      </w:r>
    </w:p>
    <w:p w:rsidR="00505100" w:rsidRDefault="00505100" w:rsidP="00505100">
      <w:pPr>
        <w:pStyle w:val="ListParagraph"/>
        <w:tabs>
          <w:tab w:val="right" w:pos="98"/>
        </w:tabs>
        <w:bidi/>
        <w:ind w:left="0"/>
        <w:jc w:val="both"/>
        <w:rPr>
          <w:rFonts w:ascii="Simplified Arabic" w:hAnsi="Simplified Arabic" w:cs="Simplified Arabic"/>
          <w:b/>
          <w:bCs/>
          <w:smallCaps/>
          <w:sz w:val="28"/>
          <w:szCs w:val="28"/>
          <w:rtl/>
        </w:rPr>
      </w:pPr>
      <w:proofErr w:type="spellStart"/>
      <w:r>
        <w:rPr>
          <w:rFonts w:ascii="Simplified Arabic" w:hAnsi="Simplified Arabic" w:cs="Simplified Arabic" w:hint="cs"/>
          <w:b/>
          <w:bCs/>
          <w:smallCaps/>
          <w:sz w:val="28"/>
          <w:szCs w:val="28"/>
          <w:rtl/>
        </w:rPr>
        <w:t>داعش</w:t>
      </w:r>
      <w:proofErr w:type="spellEnd"/>
      <w:r>
        <w:rPr>
          <w:rFonts w:ascii="Simplified Arabic" w:hAnsi="Simplified Arabic" w:cs="Simplified Arabic" w:hint="cs"/>
          <w:b/>
          <w:bCs/>
          <w:smallCaps/>
          <w:sz w:val="28"/>
          <w:szCs w:val="28"/>
          <w:rtl/>
        </w:rPr>
        <w:t xml:space="preserve"> سلبي </w:t>
      </w:r>
    </w:p>
    <w:p w:rsidR="00505100" w:rsidRDefault="00505100" w:rsidP="00505100">
      <w:pPr>
        <w:pStyle w:val="ListParagraph"/>
        <w:tabs>
          <w:tab w:val="right" w:pos="98"/>
        </w:tabs>
        <w:bidi/>
        <w:ind w:left="0"/>
        <w:jc w:val="both"/>
        <w:rPr>
          <w:rFonts w:ascii="Simplified Arabic" w:hAnsi="Simplified Arabic" w:cs="Simplified Arabic"/>
          <w:smallCaps/>
          <w:sz w:val="28"/>
          <w:szCs w:val="28"/>
        </w:rPr>
      </w:pPr>
      <w:r w:rsidRPr="005A0B06">
        <w:rPr>
          <w:rFonts w:ascii="Simplified Arabic" w:hAnsi="Simplified Arabic" w:cs="Simplified Arabic" w:hint="cs"/>
          <w:smallCaps/>
          <w:sz w:val="28"/>
          <w:szCs w:val="28"/>
          <w:rtl/>
        </w:rPr>
        <w:t>هذا وارتفعت</w:t>
      </w:r>
      <w:r>
        <w:rPr>
          <w:rFonts w:ascii="Simplified Arabic" w:hAnsi="Simplified Arabic" w:cs="Simplified Arabic" w:hint="cs"/>
          <w:b/>
          <w:bCs/>
          <w:smallCaps/>
          <w:sz w:val="28"/>
          <w:szCs w:val="28"/>
          <w:rtl/>
        </w:rPr>
        <w:t xml:space="preserve"> </w:t>
      </w:r>
      <w:r>
        <w:rPr>
          <w:rFonts w:ascii="Simplified Arabic" w:hAnsi="Simplified Arabic" w:cs="Simplified Arabic" w:hint="cs"/>
          <w:smallCaps/>
          <w:sz w:val="28"/>
          <w:szCs w:val="28"/>
          <w:rtl/>
        </w:rPr>
        <w:t xml:space="preserve">نسبة الذين يعتبرون تقدم تنظيم </w:t>
      </w:r>
      <w:proofErr w:type="spellStart"/>
      <w:r>
        <w:rPr>
          <w:rFonts w:ascii="Simplified Arabic" w:hAnsi="Simplified Arabic" w:cs="Simplified Arabic" w:hint="cs"/>
          <w:smallCaps/>
          <w:sz w:val="28"/>
          <w:szCs w:val="28"/>
          <w:rtl/>
        </w:rPr>
        <w:t>داعش</w:t>
      </w:r>
      <w:proofErr w:type="spellEnd"/>
      <w:r>
        <w:rPr>
          <w:rFonts w:ascii="Simplified Arabic" w:hAnsi="Simplified Arabic" w:cs="Simplified Arabic" w:hint="cs"/>
          <w:smallCaps/>
          <w:sz w:val="28"/>
          <w:szCs w:val="28"/>
          <w:rtl/>
        </w:rPr>
        <w:t xml:space="preserve"> في العراق وسوريا سلبيا من 70.8% في تشرين أول من العام الماضي، </w:t>
      </w:r>
      <w:proofErr w:type="gramStart"/>
      <w:r>
        <w:rPr>
          <w:rFonts w:ascii="Simplified Arabic" w:hAnsi="Simplified Arabic" w:cs="Simplified Arabic" w:hint="cs"/>
          <w:smallCaps/>
          <w:sz w:val="28"/>
          <w:szCs w:val="28"/>
          <w:rtl/>
        </w:rPr>
        <w:t>إلى</w:t>
      </w:r>
      <w:proofErr w:type="gramEnd"/>
      <w:r>
        <w:rPr>
          <w:rFonts w:ascii="Simplified Arabic" w:hAnsi="Simplified Arabic" w:cs="Simplified Arabic" w:hint="cs"/>
          <w:smallCaps/>
          <w:sz w:val="28"/>
          <w:szCs w:val="28"/>
          <w:rtl/>
        </w:rPr>
        <w:t xml:space="preserve"> 87.1% في هذا الاستطلاع، فيما انخفضت نسبة الذين ينظرون إلى تقدم </w:t>
      </w:r>
      <w:proofErr w:type="spellStart"/>
      <w:r>
        <w:rPr>
          <w:rFonts w:ascii="Simplified Arabic" w:hAnsi="Simplified Arabic" w:cs="Simplified Arabic" w:hint="cs"/>
          <w:smallCaps/>
          <w:sz w:val="28"/>
          <w:szCs w:val="28"/>
          <w:rtl/>
        </w:rPr>
        <w:t>داعش</w:t>
      </w:r>
      <w:proofErr w:type="spellEnd"/>
      <w:r>
        <w:rPr>
          <w:rFonts w:ascii="Simplified Arabic" w:hAnsi="Simplified Arabic" w:cs="Simplified Arabic" w:hint="cs"/>
          <w:smallCaps/>
          <w:sz w:val="28"/>
          <w:szCs w:val="28"/>
          <w:rtl/>
        </w:rPr>
        <w:t xml:space="preserve"> بشكل إيجابي من 7.6% </w:t>
      </w:r>
      <w:proofErr w:type="gramStart"/>
      <w:r>
        <w:rPr>
          <w:rFonts w:ascii="Simplified Arabic" w:hAnsi="Simplified Arabic" w:cs="Simplified Arabic" w:hint="cs"/>
          <w:smallCaps/>
          <w:sz w:val="28"/>
          <w:szCs w:val="28"/>
          <w:rtl/>
        </w:rPr>
        <w:t>في</w:t>
      </w:r>
      <w:proofErr w:type="gramEnd"/>
      <w:r>
        <w:rPr>
          <w:rFonts w:ascii="Simplified Arabic" w:hAnsi="Simplified Arabic" w:cs="Simplified Arabic" w:hint="cs"/>
          <w:smallCaps/>
          <w:sz w:val="28"/>
          <w:szCs w:val="28"/>
          <w:rtl/>
        </w:rPr>
        <w:t xml:space="preserve"> تشرين أول الماضي إلى 3.3% في هذا الاستطلاع. وقد </w:t>
      </w:r>
      <w:proofErr w:type="spellStart"/>
      <w:r>
        <w:rPr>
          <w:rFonts w:ascii="Simplified Arabic" w:hAnsi="Simplified Arabic" w:cs="Simplified Arabic" w:hint="cs"/>
          <w:smallCaps/>
          <w:sz w:val="28"/>
          <w:szCs w:val="28"/>
          <w:rtl/>
        </w:rPr>
        <w:t>اكدت</w:t>
      </w:r>
      <w:proofErr w:type="spellEnd"/>
      <w:r>
        <w:rPr>
          <w:rFonts w:ascii="Simplified Arabic" w:hAnsi="Simplified Arabic" w:cs="Simplified Arabic" w:hint="cs"/>
          <w:smallCaps/>
          <w:sz w:val="28"/>
          <w:szCs w:val="28"/>
          <w:rtl/>
        </w:rPr>
        <w:t xml:space="preserve"> أكثرية من 51.8%  أن "</w:t>
      </w:r>
      <w:proofErr w:type="spellStart"/>
      <w:r>
        <w:rPr>
          <w:rFonts w:ascii="Simplified Arabic" w:hAnsi="Simplified Arabic" w:cs="Simplified Arabic" w:hint="cs"/>
          <w:smallCaps/>
          <w:sz w:val="28"/>
          <w:szCs w:val="28"/>
          <w:rtl/>
        </w:rPr>
        <w:t>داعش</w:t>
      </w:r>
      <w:proofErr w:type="spellEnd"/>
      <w:r>
        <w:rPr>
          <w:rFonts w:ascii="Simplified Arabic" w:hAnsi="Simplified Arabic" w:cs="Simplified Arabic" w:hint="cs"/>
          <w:smallCaps/>
          <w:sz w:val="28"/>
          <w:szCs w:val="28"/>
          <w:rtl/>
        </w:rPr>
        <w:t>" يضر بالقضية الفلسطينية مقابل 1.8% قالوا إنه يخدمها و37.9% قالوا إنه لا يؤثر على القضية الفلسطينية.</w:t>
      </w:r>
    </w:p>
    <w:p w:rsidR="00505100" w:rsidRDefault="00505100" w:rsidP="00505100">
      <w:pPr>
        <w:pStyle w:val="ListParagraph"/>
        <w:tabs>
          <w:tab w:val="right" w:pos="98"/>
        </w:tabs>
        <w:bidi/>
        <w:ind w:left="0"/>
        <w:jc w:val="both"/>
        <w:rPr>
          <w:rFonts w:ascii="Simplified Arabic" w:hAnsi="Simplified Arabic" w:cs="Simplified Arabic"/>
          <w:smallCaps/>
          <w:sz w:val="28"/>
          <w:szCs w:val="28"/>
        </w:rPr>
      </w:pPr>
    </w:p>
    <w:p w:rsidR="00505100" w:rsidRDefault="00505100" w:rsidP="00505100">
      <w:pPr>
        <w:pStyle w:val="ListParagraph"/>
        <w:tabs>
          <w:tab w:val="right" w:pos="98"/>
        </w:tabs>
        <w:bidi/>
        <w:ind w:left="0"/>
        <w:jc w:val="both"/>
        <w:rPr>
          <w:rFonts w:ascii="Simplified Arabic" w:hAnsi="Simplified Arabic" w:cs="Simplified Arabic"/>
          <w:b/>
          <w:bCs/>
          <w:smallCaps/>
          <w:sz w:val="28"/>
          <w:szCs w:val="28"/>
          <w:rtl/>
        </w:rPr>
      </w:pPr>
    </w:p>
    <w:p w:rsidR="00505100" w:rsidRDefault="00505100" w:rsidP="00505100">
      <w:pPr>
        <w:pStyle w:val="ListParagraph"/>
        <w:tabs>
          <w:tab w:val="right" w:pos="98"/>
        </w:tabs>
        <w:bidi/>
        <w:ind w:left="0"/>
        <w:jc w:val="both"/>
        <w:rPr>
          <w:rFonts w:ascii="Simplified Arabic" w:hAnsi="Simplified Arabic" w:cs="Simplified Arabic"/>
          <w:b/>
          <w:bCs/>
          <w:smallCaps/>
          <w:sz w:val="28"/>
          <w:szCs w:val="28"/>
          <w:rtl/>
        </w:rPr>
      </w:pPr>
      <w:proofErr w:type="gramStart"/>
      <w:r>
        <w:rPr>
          <w:rFonts w:ascii="Simplified Arabic" w:hAnsi="Simplified Arabic" w:cs="Simplified Arabic" w:hint="cs"/>
          <w:b/>
          <w:bCs/>
          <w:smallCaps/>
          <w:sz w:val="28"/>
          <w:szCs w:val="28"/>
          <w:rtl/>
        </w:rPr>
        <w:t>التلفاز</w:t>
      </w:r>
      <w:proofErr w:type="gramEnd"/>
      <w:r>
        <w:rPr>
          <w:rFonts w:ascii="Simplified Arabic" w:hAnsi="Simplified Arabic" w:cs="Simplified Arabic" w:hint="cs"/>
          <w:b/>
          <w:bCs/>
          <w:smallCaps/>
          <w:sz w:val="28"/>
          <w:szCs w:val="28"/>
          <w:rtl/>
        </w:rPr>
        <w:t xml:space="preserve"> أولا </w:t>
      </w:r>
    </w:p>
    <w:p w:rsidR="00505100" w:rsidRPr="0075721E" w:rsidRDefault="00505100" w:rsidP="00505100">
      <w:pPr>
        <w:pStyle w:val="ListParagraph"/>
        <w:tabs>
          <w:tab w:val="right" w:pos="98"/>
        </w:tabs>
        <w:bidi/>
        <w:ind w:left="0"/>
        <w:jc w:val="both"/>
        <w:rPr>
          <w:rFonts w:ascii="Simplified Arabic" w:hAnsi="Simplified Arabic" w:cs="Simplified Arabic"/>
          <w:smallCaps/>
          <w:sz w:val="28"/>
          <w:szCs w:val="28"/>
        </w:rPr>
      </w:pPr>
      <w:r w:rsidRPr="0075721E">
        <w:rPr>
          <w:rFonts w:ascii="Simplified Arabic" w:hAnsi="Simplified Arabic" w:cs="Simplified Arabic" w:hint="cs"/>
          <w:smallCaps/>
          <w:sz w:val="28"/>
          <w:szCs w:val="28"/>
          <w:rtl/>
        </w:rPr>
        <w:t>ولدى سؤال المستطلعين عن مصدره</w:t>
      </w:r>
      <w:r>
        <w:rPr>
          <w:rFonts w:ascii="Simplified Arabic" w:hAnsi="Simplified Arabic" w:cs="Simplified Arabic" w:hint="cs"/>
          <w:smallCaps/>
          <w:sz w:val="28"/>
          <w:szCs w:val="28"/>
          <w:rtl/>
        </w:rPr>
        <w:t>م</w:t>
      </w:r>
      <w:r w:rsidRPr="0075721E">
        <w:rPr>
          <w:rFonts w:ascii="Simplified Arabic" w:hAnsi="Simplified Arabic" w:cs="Simplified Arabic" w:hint="cs"/>
          <w:smallCaps/>
          <w:sz w:val="28"/>
          <w:szCs w:val="28"/>
          <w:rtl/>
        </w:rPr>
        <w:t xml:space="preserve"> </w:t>
      </w:r>
      <w:proofErr w:type="spellStart"/>
      <w:r w:rsidRPr="0075721E">
        <w:rPr>
          <w:rFonts w:ascii="Simplified Arabic" w:hAnsi="Simplified Arabic" w:cs="Simplified Arabic" w:hint="cs"/>
          <w:smallCaps/>
          <w:sz w:val="28"/>
          <w:szCs w:val="28"/>
          <w:rtl/>
        </w:rPr>
        <w:t>الاول</w:t>
      </w:r>
      <w:proofErr w:type="spellEnd"/>
      <w:r w:rsidRPr="0075721E">
        <w:rPr>
          <w:rFonts w:ascii="Simplified Arabic" w:hAnsi="Simplified Arabic" w:cs="Simplified Arabic" w:hint="cs"/>
          <w:smallCaps/>
          <w:sz w:val="28"/>
          <w:szCs w:val="28"/>
          <w:rtl/>
        </w:rPr>
        <w:t xml:space="preserve"> والثاني بالنسبة للأخبار، قالت النسبة الأكبر </w:t>
      </w:r>
      <w:r>
        <w:rPr>
          <w:rFonts w:ascii="Simplified Arabic" w:hAnsi="Simplified Arabic" w:cs="Simplified Arabic" w:hint="cs"/>
          <w:smallCaps/>
          <w:sz w:val="28"/>
          <w:szCs w:val="28"/>
          <w:rtl/>
        </w:rPr>
        <w:t>(</w:t>
      </w:r>
      <w:r w:rsidRPr="0075721E">
        <w:rPr>
          <w:rFonts w:ascii="Simplified Arabic" w:hAnsi="Simplified Arabic" w:cs="Simplified Arabic" w:hint="cs"/>
          <w:smallCaps/>
          <w:sz w:val="28"/>
          <w:szCs w:val="28"/>
          <w:rtl/>
        </w:rPr>
        <w:t xml:space="preserve"> 48.4%</w:t>
      </w:r>
      <w:r>
        <w:rPr>
          <w:rFonts w:ascii="Simplified Arabic" w:hAnsi="Simplified Arabic" w:cs="Simplified Arabic" w:hint="cs"/>
          <w:smallCaps/>
          <w:sz w:val="28"/>
          <w:szCs w:val="28"/>
          <w:rtl/>
        </w:rPr>
        <w:t>)</w:t>
      </w:r>
      <w:r w:rsidRPr="0075721E">
        <w:rPr>
          <w:rFonts w:ascii="Simplified Arabic" w:hAnsi="Simplified Arabic" w:cs="Simplified Arabic" w:hint="cs"/>
          <w:smallCaps/>
          <w:sz w:val="28"/>
          <w:szCs w:val="28"/>
          <w:rtl/>
        </w:rPr>
        <w:t xml:space="preserve"> إن </w:t>
      </w:r>
      <w:r>
        <w:rPr>
          <w:rFonts w:ascii="Simplified Arabic" w:hAnsi="Simplified Arabic" w:cs="Simplified Arabic" w:hint="cs"/>
          <w:smallCaps/>
          <w:sz w:val="28"/>
          <w:szCs w:val="28"/>
          <w:rtl/>
        </w:rPr>
        <w:t xml:space="preserve">التلفاز </w:t>
      </w:r>
      <w:r w:rsidRPr="0075721E">
        <w:rPr>
          <w:rFonts w:ascii="Simplified Arabic" w:hAnsi="Simplified Arabic" w:cs="Simplified Arabic" w:hint="cs"/>
          <w:smallCaps/>
          <w:sz w:val="28"/>
          <w:szCs w:val="28"/>
          <w:rtl/>
        </w:rPr>
        <w:t xml:space="preserve">هو المصدر الأول ثم 21.4% قالوا إنهم يعتمدون على المواقع الالكترونية، و16.8% على مواقع التواصل الاجتماعي، و 8.3% على </w:t>
      </w:r>
      <w:proofErr w:type="spellStart"/>
      <w:r w:rsidRPr="0075721E">
        <w:rPr>
          <w:rFonts w:ascii="Simplified Arabic" w:hAnsi="Simplified Arabic" w:cs="Simplified Arabic" w:hint="cs"/>
          <w:smallCaps/>
          <w:sz w:val="28"/>
          <w:szCs w:val="28"/>
          <w:rtl/>
        </w:rPr>
        <w:t>الاذاعات</w:t>
      </w:r>
      <w:proofErr w:type="spellEnd"/>
      <w:r w:rsidRPr="0075721E">
        <w:rPr>
          <w:rFonts w:ascii="Simplified Arabic" w:hAnsi="Simplified Arabic" w:cs="Simplified Arabic" w:hint="cs"/>
          <w:smallCaps/>
          <w:sz w:val="28"/>
          <w:szCs w:val="28"/>
          <w:rtl/>
        </w:rPr>
        <w:t xml:space="preserve"> و 2.2% على الصحف ( الجرائد). أما المصدر الثاني للأخبار، فقد احتلت الإذاعات المكانة </w:t>
      </w:r>
      <w:r>
        <w:rPr>
          <w:rFonts w:ascii="Simplified Arabic" w:hAnsi="Simplified Arabic" w:cs="Simplified Arabic" w:hint="cs"/>
          <w:smallCaps/>
          <w:sz w:val="28"/>
          <w:szCs w:val="28"/>
          <w:rtl/>
        </w:rPr>
        <w:t>الأولى بنسبة 25.9%، تلاها التلفاز</w:t>
      </w:r>
      <w:r w:rsidRPr="0075721E">
        <w:rPr>
          <w:rFonts w:ascii="Simplified Arabic" w:hAnsi="Simplified Arabic" w:cs="Simplified Arabic" w:hint="cs"/>
          <w:smallCaps/>
          <w:sz w:val="28"/>
          <w:szCs w:val="28"/>
          <w:rtl/>
        </w:rPr>
        <w:t xml:space="preserve"> بنسبة 24.3% ثم مواقع التواصل الاجتماعي بنسبة 15.7%، </w:t>
      </w:r>
      <w:proofErr w:type="gramStart"/>
      <w:r w:rsidRPr="0075721E">
        <w:rPr>
          <w:rFonts w:ascii="Simplified Arabic" w:hAnsi="Simplified Arabic" w:cs="Simplified Arabic" w:hint="cs"/>
          <w:smallCaps/>
          <w:sz w:val="28"/>
          <w:szCs w:val="28"/>
          <w:rtl/>
        </w:rPr>
        <w:t>ثم</w:t>
      </w:r>
      <w:proofErr w:type="gramEnd"/>
      <w:r w:rsidRPr="0075721E">
        <w:rPr>
          <w:rFonts w:ascii="Simplified Arabic" w:hAnsi="Simplified Arabic" w:cs="Simplified Arabic" w:hint="cs"/>
          <w:smallCaps/>
          <w:sz w:val="28"/>
          <w:szCs w:val="28"/>
          <w:rtl/>
        </w:rPr>
        <w:t xml:space="preserve"> المواقع </w:t>
      </w:r>
      <w:r>
        <w:rPr>
          <w:rFonts w:ascii="Simplified Arabic" w:hAnsi="Simplified Arabic" w:cs="Simplified Arabic" w:hint="cs"/>
          <w:smallCaps/>
          <w:sz w:val="28"/>
          <w:szCs w:val="28"/>
          <w:rtl/>
        </w:rPr>
        <w:t>الالكترونية</w:t>
      </w:r>
      <w:r w:rsidRPr="0075721E">
        <w:rPr>
          <w:rFonts w:ascii="Simplified Arabic" w:hAnsi="Simplified Arabic" w:cs="Simplified Arabic" w:hint="cs"/>
          <w:smallCaps/>
          <w:sz w:val="28"/>
          <w:szCs w:val="28"/>
          <w:rtl/>
        </w:rPr>
        <w:t xml:space="preserve"> الإخبارية 15.4% ، ثم الصحف (الجرائد) 5.1%. </w:t>
      </w:r>
    </w:p>
    <w:p w:rsidR="009B18A2" w:rsidRPr="00505100" w:rsidRDefault="009B18A2" w:rsidP="00B4783D">
      <w:pPr>
        <w:tabs>
          <w:tab w:val="center" w:pos="4598"/>
          <w:tab w:val="right" w:pos="9638"/>
        </w:tabs>
        <w:bidi/>
        <w:ind w:left="-442"/>
        <w:rPr>
          <w:rFonts w:ascii="Simplified Arabic" w:hAnsi="Simplified Arabic" w:cs="Simplified Arabic"/>
          <w:sz w:val="28"/>
          <w:szCs w:val="28"/>
          <w:rtl/>
        </w:rPr>
      </w:pPr>
    </w:p>
    <w:p w:rsidR="00354041" w:rsidRDefault="00354041" w:rsidP="00B4783D">
      <w:pPr>
        <w:bidi/>
        <w:ind w:left="-442"/>
        <w:jc w:val="both"/>
        <w:rPr>
          <w:rFonts w:ascii="Simplified Arabic" w:hAnsi="Simplified Arabic" w:cs="Simplified Arabic"/>
          <w:sz w:val="28"/>
          <w:szCs w:val="28"/>
          <w:rtl/>
        </w:rPr>
      </w:pPr>
    </w:p>
    <w:p w:rsidR="000631EC" w:rsidRPr="002601A7" w:rsidRDefault="006460A2" w:rsidP="00B4783D">
      <w:pPr>
        <w:bidi/>
        <w:ind w:left="-442"/>
        <w:rPr>
          <w:rFonts w:ascii="Simplified Arabic" w:hAnsi="Simplified Arabic" w:cs="Simplified Arabic"/>
          <w:sz w:val="28"/>
          <w:szCs w:val="28"/>
          <w:rtl/>
        </w:rPr>
      </w:pPr>
      <w:r>
        <w:rPr>
          <w:rFonts w:ascii="Simplified Arabic" w:hAnsi="Simplified Arabic" w:cs="Simplified Arabic"/>
          <w:sz w:val="28"/>
          <w:szCs w:val="28"/>
          <w:rtl/>
        </w:rPr>
        <w:br w:type="page"/>
      </w:r>
      <w:r w:rsidR="000631EC" w:rsidRPr="007A7929">
        <w:rPr>
          <w:rFonts w:cs="Simplified Arabic"/>
          <w:b/>
          <w:bCs/>
          <w:sz w:val="22"/>
          <w:szCs w:val="22"/>
          <w:u w:val="single"/>
          <w:rtl/>
          <w:lang w:bidi="ar-JO"/>
        </w:rPr>
        <w:lastRenderedPageBreak/>
        <w:t>الآلية :</w:t>
      </w:r>
    </w:p>
    <w:p w:rsidR="005B5EF6" w:rsidRDefault="005B5EF6" w:rsidP="00B4783D">
      <w:pPr>
        <w:bidi/>
        <w:jc w:val="both"/>
        <w:rPr>
          <w:rFonts w:cs="Simplified Arabic"/>
          <w:sz w:val="22"/>
          <w:szCs w:val="22"/>
          <w:rtl/>
        </w:rPr>
      </w:pPr>
      <w:r w:rsidRPr="009D7475">
        <w:rPr>
          <w:rFonts w:cs="Simplified Arabic"/>
          <w:sz w:val="22"/>
          <w:szCs w:val="22"/>
          <w:rtl/>
        </w:rPr>
        <w:t xml:space="preserve">تم مقابلة عينة عشوائية بلغ </w:t>
      </w:r>
      <w:r w:rsidR="00402BC2">
        <w:rPr>
          <w:rFonts w:cs="Simplified Arabic"/>
          <w:sz w:val="22"/>
          <w:szCs w:val="22"/>
          <w:rtl/>
        </w:rPr>
        <w:t>عدده</w:t>
      </w:r>
      <w:r w:rsidR="00402BC2">
        <w:rPr>
          <w:rFonts w:cs="Simplified Arabic" w:hint="cs"/>
          <w:sz w:val="22"/>
          <w:szCs w:val="22"/>
          <w:rtl/>
        </w:rPr>
        <w:t>ا</w:t>
      </w:r>
      <w:r w:rsidR="006460A2">
        <w:rPr>
          <w:rFonts w:cs="Simplified Arabic" w:hint="cs"/>
          <w:sz w:val="22"/>
          <w:szCs w:val="22"/>
          <w:rtl/>
        </w:rPr>
        <w:t xml:space="preserve">  </w:t>
      </w:r>
      <w:r w:rsidR="00AB3E36">
        <w:rPr>
          <w:rFonts w:cs="Simplified Arabic" w:hint="cs"/>
          <w:sz w:val="22"/>
          <w:szCs w:val="22"/>
          <w:rtl/>
        </w:rPr>
        <w:t>1200</w:t>
      </w:r>
      <w:r w:rsidR="00FB4D1C" w:rsidRPr="009D7475">
        <w:rPr>
          <w:rFonts w:cs="Simplified Arabic"/>
          <w:sz w:val="22"/>
          <w:szCs w:val="22"/>
        </w:rPr>
        <w:t xml:space="preserve"> </w:t>
      </w:r>
      <w:r w:rsidRPr="009D7475">
        <w:rPr>
          <w:rFonts w:cs="Simplified Arabic"/>
          <w:sz w:val="22"/>
          <w:szCs w:val="22"/>
          <w:rtl/>
        </w:rPr>
        <w:t xml:space="preserve">شخص تزيد أعمارهم عن </w:t>
      </w:r>
      <w:r w:rsidR="00FB4D1C" w:rsidRPr="009D7475">
        <w:rPr>
          <w:rFonts w:cs="Simplified Arabic"/>
          <w:sz w:val="22"/>
          <w:szCs w:val="22"/>
        </w:rPr>
        <w:t>18</w:t>
      </w:r>
      <w:r w:rsidRPr="009D7475">
        <w:rPr>
          <w:rFonts w:cs="Simplified Arabic"/>
          <w:sz w:val="22"/>
          <w:szCs w:val="22"/>
          <w:rtl/>
        </w:rPr>
        <w:t xml:space="preserve"> سنة في الضفة الغربية وقطاع غزة </w:t>
      </w:r>
      <w:r w:rsidR="003C18BB" w:rsidRPr="009D7475">
        <w:rPr>
          <w:rFonts w:cs="Simplified Arabic"/>
          <w:sz w:val="22"/>
          <w:szCs w:val="22"/>
          <w:rtl/>
        </w:rPr>
        <w:t>بين</w:t>
      </w:r>
      <w:r w:rsidR="00AB3E36">
        <w:rPr>
          <w:rFonts w:cs="Simplified Arabic" w:hint="cs"/>
          <w:sz w:val="22"/>
          <w:szCs w:val="22"/>
          <w:rtl/>
        </w:rPr>
        <w:t xml:space="preserve"> 25 شباط</w:t>
      </w:r>
      <w:r w:rsidR="006460A2">
        <w:rPr>
          <w:rFonts w:cs="Simplified Arabic" w:hint="cs"/>
          <w:sz w:val="22"/>
          <w:szCs w:val="22"/>
          <w:rtl/>
        </w:rPr>
        <w:t xml:space="preserve"> </w:t>
      </w:r>
      <w:r w:rsidR="009B2CDB">
        <w:rPr>
          <w:rFonts w:cs="Simplified Arabic" w:hint="cs"/>
          <w:sz w:val="22"/>
          <w:szCs w:val="22"/>
          <w:rtl/>
        </w:rPr>
        <w:t xml:space="preserve"> و</w:t>
      </w:r>
      <w:r w:rsidR="00AB3E36">
        <w:rPr>
          <w:rFonts w:cs="Simplified Arabic" w:hint="cs"/>
          <w:sz w:val="22"/>
          <w:szCs w:val="22"/>
          <w:rtl/>
        </w:rPr>
        <w:t>1 آذار</w:t>
      </w:r>
      <w:r w:rsidR="009B2CDB">
        <w:rPr>
          <w:rFonts w:cs="Simplified Arabic" w:hint="cs"/>
          <w:sz w:val="22"/>
          <w:szCs w:val="22"/>
          <w:rtl/>
        </w:rPr>
        <w:t xml:space="preserve"> </w:t>
      </w:r>
      <w:r w:rsidR="00C507CF">
        <w:rPr>
          <w:rFonts w:cs="Simplified Arabic" w:hint="cs"/>
          <w:sz w:val="22"/>
          <w:szCs w:val="22"/>
          <w:rtl/>
        </w:rPr>
        <w:t xml:space="preserve"> </w:t>
      </w:r>
      <w:r w:rsidR="00E06515">
        <w:rPr>
          <w:rFonts w:cs="Simplified Arabic" w:hint="cs"/>
          <w:sz w:val="22"/>
          <w:szCs w:val="22"/>
          <w:rtl/>
        </w:rPr>
        <w:t xml:space="preserve"> </w:t>
      </w:r>
      <w:r w:rsidR="008B7EBB">
        <w:rPr>
          <w:rFonts w:cs="Simplified Arabic" w:hint="cs"/>
          <w:sz w:val="22"/>
          <w:szCs w:val="22"/>
          <w:rtl/>
        </w:rPr>
        <w:t>2015</w:t>
      </w:r>
      <w:r w:rsidR="006460A2">
        <w:rPr>
          <w:rFonts w:cs="Simplified Arabic" w:hint="cs"/>
          <w:sz w:val="22"/>
          <w:szCs w:val="22"/>
          <w:rtl/>
        </w:rPr>
        <w:t xml:space="preserve">. </w:t>
      </w:r>
      <w:r w:rsidR="005137E1">
        <w:rPr>
          <w:rFonts w:cs="Simplified Arabic" w:hint="cs"/>
          <w:sz w:val="22"/>
          <w:szCs w:val="22"/>
          <w:rtl/>
        </w:rPr>
        <w:t xml:space="preserve"> </w:t>
      </w:r>
      <w:r w:rsidR="006460A2">
        <w:rPr>
          <w:rFonts w:cs="Simplified Arabic" w:hint="cs"/>
          <w:sz w:val="22"/>
          <w:szCs w:val="22"/>
          <w:rtl/>
        </w:rPr>
        <w:t>تمت</w:t>
      </w:r>
      <w:r w:rsidRPr="009D7475">
        <w:rPr>
          <w:rFonts w:cs="Simplified Arabic"/>
          <w:sz w:val="22"/>
          <w:szCs w:val="22"/>
          <w:rtl/>
        </w:rPr>
        <w:t xml:space="preserve"> المقابلات في المنازل وتم انتقاء شخص من المنزل بناءاً على جدول </w:t>
      </w:r>
      <w:r w:rsidRPr="009D7475">
        <w:rPr>
          <w:rFonts w:cs="Simplified Arabic"/>
          <w:sz w:val="22"/>
          <w:szCs w:val="22"/>
        </w:rPr>
        <w:t>Kish</w:t>
      </w:r>
      <w:r w:rsidRPr="009D7475">
        <w:rPr>
          <w:rFonts w:cs="Simplified Arabic"/>
          <w:sz w:val="22"/>
          <w:szCs w:val="22"/>
          <w:rtl/>
        </w:rPr>
        <w:t>. لقد تمت المقابلات في</w:t>
      </w:r>
      <w:r w:rsidR="006460A2">
        <w:rPr>
          <w:rFonts w:cs="Simplified Arabic" w:hint="cs"/>
          <w:sz w:val="22"/>
          <w:szCs w:val="22"/>
          <w:rtl/>
        </w:rPr>
        <w:t xml:space="preserve"> </w:t>
      </w:r>
      <w:r w:rsidR="00FB4D1C" w:rsidRPr="009D7475">
        <w:rPr>
          <w:rFonts w:cs="Simplified Arabic"/>
          <w:sz w:val="22"/>
          <w:szCs w:val="22"/>
        </w:rPr>
        <w:t>130</w:t>
      </w:r>
      <w:r w:rsidR="00402BC2">
        <w:rPr>
          <w:rFonts w:cs="Simplified Arabic" w:hint="cs"/>
          <w:sz w:val="22"/>
          <w:szCs w:val="22"/>
          <w:rtl/>
        </w:rPr>
        <w:t xml:space="preserve"> م</w:t>
      </w:r>
      <w:r w:rsidRPr="009D7475">
        <w:rPr>
          <w:rFonts w:cs="Simplified Arabic"/>
          <w:sz w:val="22"/>
          <w:szCs w:val="22"/>
          <w:rtl/>
        </w:rPr>
        <w:t>وقع سكني بطريقة عشوائية بناءاً على عدد السكان.</w:t>
      </w:r>
    </w:p>
    <w:p w:rsidR="00402BC2" w:rsidRPr="009D7475" w:rsidRDefault="00402BC2" w:rsidP="00B4783D">
      <w:pPr>
        <w:bidi/>
        <w:jc w:val="both"/>
        <w:rPr>
          <w:rFonts w:cs="Simplified Arabic"/>
          <w:sz w:val="22"/>
          <w:szCs w:val="22"/>
          <w:rtl/>
        </w:rPr>
      </w:pPr>
    </w:p>
    <w:p w:rsidR="00BF2A80" w:rsidRDefault="005B5EF6" w:rsidP="00B4783D">
      <w:pPr>
        <w:bidi/>
        <w:jc w:val="both"/>
        <w:rPr>
          <w:rFonts w:cs="Simplified Arabic"/>
          <w:sz w:val="22"/>
          <w:szCs w:val="22"/>
          <w:rtl/>
        </w:rPr>
      </w:pPr>
      <w:r w:rsidRPr="009D7475">
        <w:rPr>
          <w:rFonts w:cs="Simplified Arabic"/>
          <w:sz w:val="22"/>
          <w:szCs w:val="22"/>
          <w:rtl/>
        </w:rPr>
        <w:t xml:space="preserve">في </w:t>
      </w:r>
      <w:r w:rsidRPr="009D7475">
        <w:rPr>
          <w:rFonts w:cs="Simplified Arabic"/>
          <w:b/>
          <w:bCs/>
          <w:sz w:val="22"/>
          <w:szCs w:val="22"/>
          <w:u w:val="single"/>
          <w:rtl/>
        </w:rPr>
        <w:t>الضفة الغربية</w:t>
      </w:r>
      <w:r w:rsidR="00BF79B2" w:rsidRPr="009D7475">
        <w:rPr>
          <w:rFonts w:cs="Simplified Arabic"/>
          <w:sz w:val="22"/>
          <w:szCs w:val="22"/>
          <w:rtl/>
        </w:rPr>
        <w:t xml:space="preserve">، </w:t>
      </w:r>
      <w:r w:rsidR="00BF79B2" w:rsidRPr="00AB3E36">
        <w:rPr>
          <w:rFonts w:cs="Simplified Arabic"/>
          <w:b/>
          <w:bCs/>
          <w:sz w:val="22"/>
          <w:szCs w:val="22"/>
          <w:rtl/>
        </w:rPr>
        <w:t>تم جمع</w:t>
      </w:r>
      <w:r w:rsidR="00E15746" w:rsidRPr="00AB3E36">
        <w:rPr>
          <w:rFonts w:cs="Simplified Arabic"/>
          <w:b/>
          <w:bCs/>
          <w:sz w:val="22"/>
          <w:szCs w:val="22"/>
          <w:rtl/>
        </w:rPr>
        <w:t xml:space="preserve"> </w:t>
      </w:r>
      <w:r w:rsidR="006460A2" w:rsidRPr="00AB3E36">
        <w:rPr>
          <w:rFonts w:cs="Simplified Arabic" w:hint="cs"/>
          <w:b/>
          <w:bCs/>
          <w:sz w:val="22"/>
          <w:szCs w:val="22"/>
          <w:rtl/>
        </w:rPr>
        <w:t xml:space="preserve"> </w:t>
      </w:r>
      <w:r w:rsidR="00AB3E36" w:rsidRPr="00AB3E36">
        <w:rPr>
          <w:rFonts w:cs="Simplified Arabic" w:hint="cs"/>
          <w:b/>
          <w:bCs/>
          <w:sz w:val="22"/>
          <w:szCs w:val="22"/>
          <w:rtl/>
        </w:rPr>
        <w:t>750</w:t>
      </w:r>
      <w:r w:rsidR="006460A2" w:rsidRPr="00AB3E36">
        <w:rPr>
          <w:rFonts w:cs="Simplified Arabic" w:hint="cs"/>
          <w:b/>
          <w:bCs/>
          <w:sz w:val="22"/>
          <w:szCs w:val="22"/>
          <w:rtl/>
        </w:rPr>
        <w:t xml:space="preserve"> </w:t>
      </w:r>
      <w:r w:rsidRPr="00AB3E36">
        <w:rPr>
          <w:rFonts w:cs="Simplified Arabic"/>
          <w:b/>
          <w:bCs/>
          <w:sz w:val="22"/>
          <w:szCs w:val="22"/>
          <w:rtl/>
        </w:rPr>
        <w:t>استمارة من المدن والقرى والمخيمات التالية:</w:t>
      </w:r>
    </w:p>
    <w:p w:rsidR="00243B5C" w:rsidRDefault="00FA7238" w:rsidP="00B4783D">
      <w:pPr>
        <w:bidi/>
        <w:jc w:val="both"/>
        <w:rPr>
          <w:rFonts w:cs="Simplified Arabic"/>
          <w:b/>
          <w:bCs/>
          <w:sz w:val="22"/>
          <w:szCs w:val="22"/>
          <w:rtl/>
        </w:rPr>
      </w:pPr>
      <w:r w:rsidRPr="009D7475">
        <w:rPr>
          <w:rFonts w:cs="Simplified Arabic"/>
          <w:b/>
          <w:bCs/>
          <w:sz w:val="22"/>
          <w:szCs w:val="22"/>
          <w:rtl/>
        </w:rPr>
        <w:t>الخليل:</w:t>
      </w:r>
      <w:r w:rsidR="004C6F53">
        <w:rPr>
          <w:rFonts w:cs="Simplified Arabic"/>
          <w:b/>
          <w:bCs/>
          <w:sz w:val="22"/>
          <w:szCs w:val="22"/>
        </w:rPr>
        <w:t xml:space="preserve"> </w:t>
      </w:r>
      <w:r w:rsidR="004C6F53">
        <w:rPr>
          <w:rFonts w:cs="Simplified Arabic" w:hint="cs"/>
          <w:sz w:val="22"/>
          <w:szCs w:val="22"/>
          <w:rtl/>
        </w:rPr>
        <w:t>الخليل، بيت كاحل، الظاهرية، يطا، ترقوميا، دورا، حلحول، خرسا، الريحية، مخيم الفوّار.</w:t>
      </w:r>
      <w:r w:rsidR="00F43184">
        <w:rPr>
          <w:rFonts w:cs="Simplified Arabic" w:hint="cs"/>
          <w:b/>
          <w:bCs/>
          <w:sz w:val="22"/>
          <w:szCs w:val="22"/>
          <w:rtl/>
        </w:rPr>
        <w:t xml:space="preserve"> </w:t>
      </w:r>
      <w:r w:rsidR="005B5EF6" w:rsidRPr="009D7475">
        <w:rPr>
          <w:rFonts w:cs="Simplified Arabic"/>
          <w:b/>
          <w:bCs/>
          <w:sz w:val="22"/>
          <w:szCs w:val="22"/>
          <w:rtl/>
        </w:rPr>
        <w:t>جنين</w:t>
      </w:r>
      <w:r w:rsidR="005B5EF6" w:rsidRPr="009D7475">
        <w:rPr>
          <w:rFonts w:cs="Simplified Arabic"/>
          <w:sz w:val="22"/>
          <w:szCs w:val="22"/>
          <w:rtl/>
        </w:rPr>
        <w:t>:</w:t>
      </w:r>
      <w:r w:rsidR="00F43184">
        <w:rPr>
          <w:rFonts w:cs="Simplified Arabic" w:hint="cs"/>
          <w:sz w:val="22"/>
          <w:szCs w:val="22"/>
          <w:rtl/>
        </w:rPr>
        <w:t xml:space="preserve"> </w:t>
      </w:r>
      <w:r w:rsidR="004C6F53">
        <w:rPr>
          <w:rFonts w:cs="Simplified Arabic" w:hint="cs"/>
          <w:sz w:val="22"/>
          <w:szCs w:val="22"/>
          <w:rtl/>
        </w:rPr>
        <w:t>جبع، كفر راعي، ميثلون، اليامون، عرّابة، رمانة، سيريس، الجلبون، مخيم جنين.</w:t>
      </w:r>
      <w:r w:rsidR="00F43184">
        <w:rPr>
          <w:rFonts w:cs="Simplified Arabic" w:hint="cs"/>
          <w:sz w:val="22"/>
          <w:szCs w:val="22"/>
          <w:rtl/>
        </w:rPr>
        <w:t xml:space="preserve"> </w:t>
      </w:r>
      <w:r w:rsidR="003617EF" w:rsidRPr="003617EF">
        <w:rPr>
          <w:rFonts w:cs="Simplified Arabic" w:hint="cs"/>
          <w:b/>
          <w:bCs/>
          <w:sz w:val="22"/>
          <w:szCs w:val="22"/>
          <w:rtl/>
        </w:rPr>
        <w:t>طوباس</w:t>
      </w:r>
      <w:r w:rsidR="003617EF">
        <w:rPr>
          <w:rFonts w:cs="Simplified Arabic" w:hint="cs"/>
          <w:sz w:val="22"/>
          <w:szCs w:val="22"/>
          <w:rtl/>
        </w:rPr>
        <w:t>:</w:t>
      </w:r>
      <w:r w:rsidR="004C6F53">
        <w:rPr>
          <w:rFonts w:cs="Simplified Arabic" w:hint="cs"/>
          <w:sz w:val="22"/>
          <w:szCs w:val="22"/>
          <w:rtl/>
        </w:rPr>
        <w:t xml:space="preserve"> </w:t>
      </w:r>
      <w:r w:rsidR="004C6F53" w:rsidRPr="004C6F53">
        <w:rPr>
          <w:rFonts w:cs="Simplified Arabic" w:hint="cs"/>
          <w:sz w:val="22"/>
          <w:szCs w:val="22"/>
          <w:rtl/>
        </w:rPr>
        <w:t>طوباس، تياسير</w:t>
      </w:r>
      <w:r w:rsidR="00F43184">
        <w:rPr>
          <w:rFonts w:cs="Simplified Arabic" w:hint="cs"/>
          <w:sz w:val="22"/>
          <w:szCs w:val="22"/>
          <w:rtl/>
        </w:rPr>
        <w:t xml:space="preserve">. </w:t>
      </w:r>
      <w:r w:rsidR="00BF2A80" w:rsidRPr="009D7475">
        <w:rPr>
          <w:rFonts w:cs="Simplified Arabic"/>
          <w:b/>
          <w:bCs/>
          <w:sz w:val="22"/>
          <w:szCs w:val="22"/>
          <w:rtl/>
        </w:rPr>
        <w:t>رام الله و البيرة:</w:t>
      </w:r>
      <w:r w:rsidR="00243B5C">
        <w:rPr>
          <w:rFonts w:cs="Simplified Arabic" w:hint="cs"/>
          <w:b/>
          <w:bCs/>
          <w:sz w:val="22"/>
          <w:szCs w:val="22"/>
          <w:rtl/>
        </w:rPr>
        <w:t xml:space="preserve"> </w:t>
      </w:r>
      <w:r w:rsidR="004C6F53" w:rsidRPr="004C6F53">
        <w:rPr>
          <w:rFonts w:cs="Simplified Arabic" w:hint="cs"/>
          <w:sz w:val="22"/>
          <w:szCs w:val="22"/>
          <w:rtl/>
        </w:rPr>
        <w:t>رام الله، بيت عور التحتا، بيتونيا، دير إبزيع، خربثا المصباح، رنتيس، خربثا بني حارث، رمون، مخيم الجلزون.</w:t>
      </w:r>
      <w:r w:rsidR="004C6F53">
        <w:rPr>
          <w:rFonts w:cs="Simplified Arabic" w:hint="cs"/>
          <w:b/>
          <w:bCs/>
          <w:sz w:val="22"/>
          <w:szCs w:val="22"/>
          <w:rtl/>
        </w:rPr>
        <w:t xml:space="preserve"> </w:t>
      </w:r>
      <w:r w:rsidR="00F43184">
        <w:rPr>
          <w:rFonts w:cs="Simplified Arabic" w:hint="cs"/>
          <w:b/>
          <w:bCs/>
          <w:sz w:val="22"/>
          <w:szCs w:val="22"/>
          <w:rtl/>
        </w:rPr>
        <w:t>أ</w:t>
      </w:r>
      <w:r w:rsidR="00BF2A80" w:rsidRPr="009D7475">
        <w:rPr>
          <w:rFonts w:cs="Simplified Arabic"/>
          <w:b/>
          <w:bCs/>
          <w:sz w:val="22"/>
          <w:szCs w:val="22"/>
          <w:rtl/>
        </w:rPr>
        <w:t>ريحا</w:t>
      </w:r>
      <w:r w:rsidR="00BF2A80" w:rsidRPr="009D7475">
        <w:rPr>
          <w:rFonts w:cs="Simplified Arabic"/>
          <w:sz w:val="22"/>
          <w:szCs w:val="22"/>
          <w:rtl/>
        </w:rPr>
        <w:t>:</w:t>
      </w:r>
      <w:r w:rsidR="004C6F53">
        <w:rPr>
          <w:rFonts w:cs="Simplified Arabic" w:hint="cs"/>
          <w:sz w:val="22"/>
          <w:szCs w:val="22"/>
          <w:rtl/>
        </w:rPr>
        <w:t xml:space="preserve"> أريحا، الجفتلك.</w:t>
      </w:r>
      <w:r w:rsidR="00F43184">
        <w:rPr>
          <w:rFonts w:cs="Simplified Arabic" w:hint="cs"/>
          <w:sz w:val="22"/>
          <w:szCs w:val="22"/>
          <w:rtl/>
        </w:rPr>
        <w:t xml:space="preserve"> </w:t>
      </w:r>
      <w:r w:rsidR="00BF2A80" w:rsidRPr="00507C61">
        <w:rPr>
          <w:rFonts w:cs="Simplified Arabic"/>
          <w:b/>
          <w:bCs/>
          <w:sz w:val="22"/>
          <w:szCs w:val="22"/>
          <w:rtl/>
        </w:rPr>
        <w:t>القدس:</w:t>
      </w:r>
      <w:r w:rsidR="004C6F53">
        <w:rPr>
          <w:rFonts w:cs="Simplified Arabic" w:hint="cs"/>
          <w:b/>
          <w:bCs/>
          <w:sz w:val="22"/>
          <w:szCs w:val="22"/>
          <w:rtl/>
        </w:rPr>
        <w:t xml:space="preserve"> </w:t>
      </w:r>
      <w:r w:rsidR="004C6F53">
        <w:rPr>
          <w:rFonts w:cs="Simplified Arabic" w:hint="cs"/>
          <w:sz w:val="22"/>
          <w:szCs w:val="22"/>
          <w:rtl/>
        </w:rPr>
        <w:t>السواحرة الشرقية، بدو، الرام والضاحية، جبع، بيت حنينا، شعفاط، البلدة القديمة، العيساوية، رأس العامود، مخيم قلنديا.</w:t>
      </w:r>
      <w:r w:rsidR="00F43184">
        <w:rPr>
          <w:rFonts w:cs="Simplified Arabic" w:hint="cs"/>
          <w:sz w:val="22"/>
          <w:szCs w:val="22"/>
          <w:rtl/>
        </w:rPr>
        <w:t xml:space="preserve"> </w:t>
      </w:r>
      <w:r w:rsidRPr="009D7475">
        <w:rPr>
          <w:rFonts w:cs="Simplified Arabic"/>
          <w:b/>
          <w:bCs/>
          <w:sz w:val="22"/>
          <w:szCs w:val="22"/>
          <w:rtl/>
        </w:rPr>
        <w:t>بيت لحم:</w:t>
      </w:r>
      <w:r w:rsidR="004C6F53">
        <w:rPr>
          <w:rFonts w:cs="Simplified Arabic" w:hint="cs"/>
          <w:b/>
          <w:bCs/>
          <w:sz w:val="22"/>
          <w:szCs w:val="22"/>
          <w:rtl/>
        </w:rPr>
        <w:t xml:space="preserve"> </w:t>
      </w:r>
      <w:r w:rsidR="004C6F53">
        <w:rPr>
          <w:rFonts w:cs="Simplified Arabic" w:hint="cs"/>
          <w:sz w:val="22"/>
          <w:szCs w:val="22"/>
          <w:rtl/>
        </w:rPr>
        <w:t>الدوحة، بيت لحم، بيت جالا، أرطاس، مخيم عايدة.</w:t>
      </w:r>
      <w:r w:rsidR="00F43184">
        <w:rPr>
          <w:rFonts w:cs="Simplified Arabic" w:hint="cs"/>
          <w:b/>
          <w:bCs/>
          <w:sz w:val="22"/>
          <w:szCs w:val="22"/>
          <w:rtl/>
        </w:rPr>
        <w:t xml:space="preserve"> </w:t>
      </w:r>
      <w:r w:rsidR="009E0260" w:rsidRPr="009E0260">
        <w:rPr>
          <w:rFonts w:cs="Simplified Arabic" w:hint="cs"/>
          <w:b/>
          <w:bCs/>
          <w:sz w:val="22"/>
          <w:szCs w:val="22"/>
          <w:rtl/>
        </w:rPr>
        <w:t>نابلس</w:t>
      </w:r>
      <w:r w:rsidR="009E0260">
        <w:rPr>
          <w:rFonts w:cs="Simplified Arabic" w:hint="cs"/>
          <w:sz w:val="22"/>
          <w:szCs w:val="22"/>
          <w:rtl/>
        </w:rPr>
        <w:t>:</w:t>
      </w:r>
      <w:r w:rsidR="004C6F53">
        <w:rPr>
          <w:rFonts w:cs="Simplified Arabic" w:hint="cs"/>
          <w:sz w:val="22"/>
          <w:szCs w:val="22"/>
          <w:rtl/>
        </w:rPr>
        <w:t xml:space="preserve"> عصيرة الشمالية، نابلس، زينا جماعين، بيزارية، قصين، عرّابة، مخيم بلاطة.</w:t>
      </w:r>
      <w:r w:rsidR="00F43184">
        <w:rPr>
          <w:rFonts w:cs="Simplified Arabic" w:hint="cs"/>
          <w:sz w:val="22"/>
          <w:szCs w:val="22"/>
          <w:rtl/>
        </w:rPr>
        <w:t xml:space="preserve"> </w:t>
      </w:r>
      <w:r w:rsidR="005C4034" w:rsidRPr="00A67391">
        <w:rPr>
          <w:rFonts w:cs="Simplified Arabic" w:hint="cs"/>
          <w:b/>
          <w:bCs/>
          <w:sz w:val="22"/>
          <w:szCs w:val="22"/>
          <w:rtl/>
        </w:rPr>
        <w:t>سلفيت</w:t>
      </w:r>
      <w:r w:rsidR="005C4034">
        <w:rPr>
          <w:rFonts w:cs="Simplified Arabic" w:hint="cs"/>
          <w:sz w:val="22"/>
          <w:szCs w:val="22"/>
          <w:rtl/>
        </w:rPr>
        <w:t>:</w:t>
      </w:r>
      <w:r w:rsidR="004C6F53">
        <w:rPr>
          <w:rFonts w:cs="Simplified Arabic" w:hint="cs"/>
          <w:sz w:val="22"/>
          <w:szCs w:val="22"/>
          <w:rtl/>
        </w:rPr>
        <w:t xml:space="preserve"> بديا، برقين.</w:t>
      </w:r>
      <w:r w:rsidR="003617EF">
        <w:rPr>
          <w:rFonts w:cs="Simplified Arabic" w:hint="cs"/>
          <w:sz w:val="22"/>
          <w:szCs w:val="22"/>
          <w:rtl/>
        </w:rPr>
        <w:t xml:space="preserve"> </w:t>
      </w:r>
      <w:r w:rsidR="00E20FE6">
        <w:rPr>
          <w:rFonts w:cs="Simplified Arabic" w:hint="cs"/>
          <w:b/>
          <w:bCs/>
          <w:sz w:val="22"/>
          <w:szCs w:val="22"/>
          <w:rtl/>
        </w:rPr>
        <w:t>ط</w:t>
      </w:r>
      <w:r w:rsidR="005B5EF6" w:rsidRPr="009D7475">
        <w:rPr>
          <w:rFonts w:cs="Simplified Arabic"/>
          <w:b/>
          <w:bCs/>
          <w:sz w:val="22"/>
          <w:szCs w:val="22"/>
          <w:rtl/>
        </w:rPr>
        <w:t>ولكرم</w:t>
      </w:r>
      <w:r w:rsidR="00F27801" w:rsidRPr="009D7475">
        <w:rPr>
          <w:rFonts w:cs="Simplified Arabic"/>
          <w:b/>
          <w:bCs/>
          <w:sz w:val="22"/>
          <w:szCs w:val="22"/>
          <w:rtl/>
        </w:rPr>
        <w:t>:</w:t>
      </w:r>
      <w:r w:rsidR="00243B5C">
        <w:rPr>
          <w:rFonts w:cs="Simplified Arabic" w:hint="cs"/>
          <w:b/>
          <w:bCs/>
          <w:sz w:val="22"/>
          <w:szCs w:val="22"/>
          <w:rtl/>
        </w:rPr>
        <w:t xml:space="preserve"> </w:t>
      </w:r>
      <w:r w:rsidR="004C6F53" w:rsidRPr="004C6F53">
        <w:rPr>
          <w:rFonts w:cs="Simplified Arabic" w:hint="cs"/>
          <w:sz w:val="22"/>
          <w:szCs w:val="22"/>
          <w:rtl/>
        </w:rPr>
        <w:t>عتيل، دير الغصون، طولكرم، فرعون، زينا</w:t>
      </w:r>
      <w:r w:rsidR="004C6F53">
        <w:rPr>
          <w:rFonts w:cs="Simplified Arabic" w:hint="cs"/>
          <w:b/>
          <w:bCs/>
          <w:sz w:val="22"/>
          <w:szCs w:val="22"/>
          <w:rtl/>
        </w:rPr>
        <w:t>.</w:t>
      </w:r>
      <w:r w:rsidR="00243B5C">
        <w:rPr>
          <w:rFonts w:cs="Simplified Arabic" w:hint="cs"/>
          <w:b/>
          <w:bCs/>
          <w:sz w:val="22"/>
          <w:szCs w:val="22"/>
          <w:rtl/>
        </w:rPr>
        <w:t xml:space="preserve"> قلقيلية</w:t>
      </w:r>
      <w:r w:rsidR="008B7EBB">
        <w:rPr>
          <w:rFonts w:cs="Simplified Arabic" w:hint="cs"/>
          <w:b/>
          <w:bCs/>
          <w:sz w:val="22"/>
          <w:szCs w:val="22"/>
          <w:rtl/>
        </w:rPr>
        <w:t>:</w:t>
      </w:r>
      <w:r w:rsidR="00243B5C">
        <w:rPr>
          <w:rFonts w:cs="Simplified Arabic" w:hint="cs"/>
          <w:b/>
          <w:bCs/>
          <w:sz w:val="22"/>
          <w:szCs w:val="22"/>
          <w:rtl/>
        </w:rPr>
        <w:t xml:space="preserve"> </w:t>
      </w:r>
      <w:r w:rsidR="004C6F53" w:rsidRPr="004C6F53">
        <w:rPr>
          <w:rFonts w:cs="Simplified Arabic" w:hint="cs"/>
          <w:sz w:val="22"/>
          <w:szCs w:val="22"/>
          <w:rtl/>
        </w:rPr>
        <w:t>قلقيلية، عزون عتمة.</w:t>
      </w:r>
    </w:p>
    <w:p w:rsidR="009D7475" w:rsidRPr="009D7475" w:rsidRDefault="009D7475" w:rsidP="00B4783D">
      <w:pPr>
        <w:bidi/>
        <w:jc w:val="both"/>
        <w:rPr>
          <w:rFonts w:cs="Simplified Arabic"/>
          <w:sz w:val="22"/>
          <w:szCs w:val="22"/>
          <w:rtl/>
        </w:rPr>
      </w:pPr>
    </w:p>
    <w:p w:rsidR="00AB3E36" w:rsidRDefault="005B5EF6" w:rsidP="00B4783D">
      <w:pPr>
        <w:bidi/>
        <w:jc w:val="both"/>
        <w:rPr>
          <w:rFonts w:cs="Simplified Arabic"/>
          <w:b/>
          <w:bCs/>
          <w:sz w:val="22"/>
          <w:szCs w:val="22"/>
          <w:rtl/>
        </w:rPr>
      </w:pPr>
      <w:r w:rsidRPr="00402BC2">
        <w:rPr>
          <w:rFonts w:cs="Simplified Arabic"/>
          <w:b/>
          <w:bCs/>
          <w:sz w:val="22"/>
          <w:szCs w:val="22"/>
          <w:rtl/>
        </w:rPr>
        <w:t xml:space="preserve">وفي </w:t>
      </w:r>
      <w:r w:rsidRPr="009D7475">
        <w:rPr>
          <w:rFonts w:cs="Simplified Arabic"/>
          <w:b/>
          <w:bCs/>
          <w:sz w:val="22"/>
          <w:szCs w:val="22"/>
          <w:u w:val="single"/>
          <w:rtl/>
        </w:rPr>
        <w:t>قطاع غزة:</w:t>
      </w:r>
      <w:r w:rsidRPr="009D7475">
        <w:rPr>
          <w:rFonts w:cs="Simplified Arabic"/>
          <w:sz w:val="22"/>
          <w:szCs w:val="22"/>
          <w:rtl/>
        </w:rPr>
        <w:t xml:space="preserve"> </w:t>
      </w:r>
      <w:r w:rsidRPr="00AB3E36">
        <w:rPr>
          <w:rFonts w:cs="Simplified Arabic"/>
          <w:b/>
          <w:bCs/>
          <w:sz w:val="22"/>
          <w:szCs w:val="22"/>
          <w:rtl/>
        </w:rPr>
        <w:t xml:space="preserve">تم جمع </w:t>
      </w:r>
      <w:r w:rsidR="00AB3E36" w:rsidRPr="00AB3E36">
        <w:rPr>
          <w:rFonts w:cs="Simplified Arabic" w:hint="cs"/>
          <w:b/>
          <w:bCs/>
          <w:sz w:val="22"/>
          <w:szCs w:val="22"/>
          <w:rtl/>
        </w:rPr>
        <w:t>450</w:t>
      </w:r>
      <w:r w:rsidR="00A27314" w:rsidRPr="00AB3E36">
        <w:rPr>
          <w:rFonts w:cs="Simplified Arabic"/>
          <w:b/>
          <w:bCs/>
          <w:sz w:val="22"/>
          <w:szCs w:val="22"/>
        </w:rPr>
        <w:t xml:space="preserve">  </w:t>
      </w:r>
      <w:r w:rsidRPr="00AB3E36">
        <w:rPr>
          <w:rFonts w:cs="Simplified Arabic"/>
          <w:b/>
          <w:bCs/>
          <w:sz w:val="22"/>
          <w:szCs w:val="22"/>
          <w:rtl/>
        </w:rPr>
        <w:t>استمارة من</w:t>
      </w:r>
      <w:r w:rsidR="00AB3E36">
        <w:rPr>
          <w:rFonts w:cs="Simplified Arabic" w:hint="cs"/>
          <w:b/>
          <w:bCs/>
          <w:sz w:val="22"/>
          <w:szCs w:val="22"/>
          <w:rtl/>
        </w:rPr>
        <w:t xml:space="preserve"> : </w:t>
      </w:r>
    </w:p>
    <w:p w:rsidR="005B5EF6" w:rsidRPr="009D7475" w:rsidRDefault="005B5EF6" w:rsidP="00B4783D">
      <w:pPr>
        <w:bidi/>
        <w:jc w:val="both"/>
        <w:rPr>
          <w:rFonts w:cs="Simplified Arabic"/>
          <w:sz w:val="22"/>
          <w:szCs w:val="22"/>
          <w:rtl/>
          <w:lang w:bidi="ar-EG"/>
        </w:rPr>
      </w:pPr>
      <w:r w:rsidRPr="009D7475">
        <w:rPr>
          <w:rFonts w:cs="Simplified Arabic"/>
          <w:b/>
          <w:bCs/>
          <w:sz w:val="22"/>
          <w:szCs w:val="22"/>
          <w:rtl/>
        </w:rPr>
        <w:t>غزة:</w:t>
      </w:r>
      <w:r w:rsidR="007078A0">
        <w:rPr>
          <w:rFonts w:cs="Simplified Arabic" w:hint="cs"/>
          <w:b/>
          <w:bCs/>
          <w:sz w:val="22"/>
          <w:szCs w:val="22"/>
          <w:rtl/>
        </w:rPr>
        <w:t xml:space="preserve"> </w:t>
      </w:r>
      <w:r w:rsidR="00F27801" w:rsidRPr="009D7475">
        <w:rPr>
          <w:rFonts w:cs="Simplified Arabic"/>
          <w:sz w:val="22"/>
          <w:szCs w:val="22"/>
          <w:rtl/>
        </w:rPr>
        <w:t xml:space="preserve">الرمال الشمالي، الزيتون، </w:t>
      </w:r>
      <w:r w:rsidR="0006351E" w:rsidRPr="009D7475">
        <w:rPr>
          <w:rFonts w:cs="Simplified Arabic"/>
          <w:sz w:val="22"/>
          <w:szCs w:val="22"/>
          <w:rtl/>
        </w:rPr>
        <w:t>الشجاعية، التفاح، الدرج، النصر، الشيخ رضوان،</w:t>
      </w:r>
      <w:r w:rsidR="007078A0">
        <w:rPr>
          <w:rFonts w:cs="Simplified Arabic" w:hint="cs"/>
          <w:sz w:val="22"/>
          <w:szCs w:val="22"/>
          <w:rtl/>
        </w:rPr>
        <w:t xml:space="preserve"> الشيخ عجلين، </w:t>
      </w:r>
      <w:r w:rsidR="009B523B">
        <w:rPr>
          <w:rFonts w:cs="Simplified Arabic" w:hint="cs"/>
          <w:sz w:val="22"/>
          <w:szCs w:val="22"/>
          <w:rtl/>
        </w:rPr>
        <w:t>تل الهوى</w:t>
      </w:r>
      <w:r w:rsidR="0006351E" w:rsidRPr="009D7475">
        <w:rPr>
          <w:rFonts w:cs="Simplified Arabic"/>
          <w:sz w:val="22"/>
          <w:szCs w:val="22"/>
          <w:rtl/>
        </w:rPr>
        <w:t>، المغراقة، مخيم الشاطئ.</w:t>
      </w:r>
      <w:r w:rsidR="000E0B73">
        <w:rPr>
          <w:rFonts w:cs="Simplified Arabic" w:hint="cs"/>
          <w:sz w:val="22"/>
          <w:szCs w:val="22"/>
          <w:rtl/>
        </w:rPr>
        <w:t xml:space="preserve"> </w:t>
      </w:r>
      <w:r w:rsidR="0006351E" w:rsidRPr="009D7475">
        <w:rPr>
          <w:rFonts w:cs="Simplified Arabic"/>
          <w:sz w:val="22"/>
          <w:szCs w:val="22"/>
          <w:rtl/>
        </w:rPr>
        <w:t xml:space="preserve"> </w:t>
      </w:r>
      <w:r w:rsidRPr="009D7475">
        <w:rPr>
          <w:rFonts w:cs="Simplified Arabic"/>
          <w:b/>
          <w:bCs/>
          <w:sz w:val="22"/>
          <w:szCs w:val="22"/>
          <w:rtl/>
        </w:rPr>
        <w:t>خان يونس:</w:t>
      </w:r>
      <w:r w:rsidR="005F1D87" w:rsidRPr="009D7475">
        <w:rPr>
          <w:rFonts w:cs="Simplified Arabic"/>
          <w:sz w:val="22"/>
          <w:szCs w:val="22"/>
          <w:rtl/>
        </w:rPr>
        <w:t>خان يونس،</w:t>
      </w:r>
      <w:r w:rsidR="005F1D87" w:rsidRPr="009D7475">
        <w:rPr>
          <w:rFonts w:cs="Simplified Arabic"/>
          <w:b/>
          <w:bCs/>
          <w:sz w:val="22"/>
          <w:szCs w:val="22"/>
          <w:rtl/>
        </w:rPr>
        <w:t xml:space="preserve"> </w:t>
      </w:r>
      <w:r w:rsidR="00DD0DD6" w:rsidRPr="009D7475">
        <w:rPr>
          <w:rFonts w:cs="Simplified Arabic"/>
          <w:sz w:val="22"/>
          <w:szCs w:val="22"/>
          <w:rtl/>
        </w:rPr>
        <w:t>عبسان الكبيره،</w:t>
      </w:r>
      <w:r w:rsidR="009B2CDB">
        <w:rPr>
          <w:rFonts w:cs="Simplified Arabic" w:hint="cs"/>
          <w:sz w:val="22"/>
          <w:szCs w:val="22"/>
          <w:rtl/>
        </w:rPr>
        <w:t>عبسان الصغيرة،</w:t>
      </w:r>
      <w:r w:rsidR="000E0B73">
        <w:rPr>
          <w:rFonts w:cs="Simplified Arabic" w:hint="cs"/>
          <w:sz w:val="22"/>
          <w:szCs w:val="22"/>
          <w:rtl/>
        </w:rPr>
        <w:t xml:space="preserve"> </w:t>
      </w:r>
      <w:r w:rsidR="00DD0DD6" w:rsidRPr="009D7475">
        <w:rPr>
          <w:rFonts w:cs="Simplified Arabic"/>
          <w:sz w:val="22"/>
          <w:szCs w:val="22"/>
          <w:rtl/>
        </w:rPr>
        <w:t>بني سهيلا،</w:t>
      </w:r>
      <w:r w:rsidR="00DD0DD6" w:rsidRPr="009D7475">
        <w:rPr>
          <w:rFonts w:cs="Simplified Arabic"/>
          <w:b/>
          <w:bCs/>
          <w:sz w:val="22"/>
          <w:szCs w:val="22"/>
          <w:rtl/>
        </w:rPr>
        <w:t xml:space="preserve"> </w:t>
      </w:r>
      <w:r w:rsidR="00DD0DD6" w:rsidRPr="009D7475">
        <w:rPr>
          <w:rFonts w:cs="Simplified Arabic"/>
          <w:sz w:val="22"/>
          <w:szCs w:val="22"/>
          <w:rtl/>
        </w:rPr>
        <w:t>القرارة، خزاعه، مخيم خان يونس</w:t>
      </w:r>
      <w:r w:rsidR="00DD0DD6" w:rsidRPr="009D7475">
        <w:rPr>
          <w:rFonts w:cs="Simplified Arabic"/>
          <w:b/>
          <w:bCs/>
          <w:sz w:val="22"/>
          <w:szCs w:val="22"/>
          <w:rtl/>
        </w:rPr>
        <w:t>.</w:t>
      </w:r>
      <w:r w:rsidR="000E0B73">
        <w:rPr>
          <w:rFonts w:cs="Simplified Arabic" w:hint="cs"/>
          <w:b/>
          <w:bCs/>
          <w:sz w:val="22"/>
          <w:szCs w:val="22"/>
          <w:rtl/>
        </w:rPr>
        <w:t xml:space="preserve"> </w:t>
      </w:r>
      <w:r w:rsidRPr="009D7475">
        <w:rPr>
          <w:rFonts w:cs="Simplified Arabic"/>
          <w:b/>
          <w:bCs/>
          <w:sz w:val="22"/>
          <w:szCs w:val="22"/>
          <w:rtl/>
        </w:rPr>
        <w:t>رفح:</w:t>
      </w:r>
      <w:r w:rsidR="005F1D87" w:rsidRPr="009D7475">
        <w:rPr>
          <w:rFonts w:cs="Simplified Arabic"/>
          <w:b/>
          <w:bCs/>
          <w:sz w:val="22"/>
          <w:szCs w:val="22"/>
          <w:rtl/>
        </w:rPr>
        <w:t xml:space="preserve"> </w:t>
      </w:r>
      <w:r w:rsidR="005F1D87" w:rsidRPr="009D7475">
        <w:rPr>
          <w:rFonts w:cs="Simplified Arabic"/>
          <w:sz w:val="22"/>
          <w:szCs w:val="22"/>
          <w:rtl/>
        </w:rPr>
        <w:t>رفح</w:t>
      </w:r>
      <w:r w:rsidR="005F1D87" w:rsidRPr="009D7475">
        <w:rPr>
          <w:rFonts w:cs="Simplified Arabic"/>
          <w:b/>
          <w:bCs/>
          <w:sz w:val="22"/>
          <w:szCs w:val="22"/>
          <w:rtl/>
        </w:rPr>
        <w:t xml:space="preserve">، </w:t>
      </w:r>
      <w:r w:rsidR="00DD0DD6" w:rsidRPr="009D7475">
        <w:rPr>
          <w:rFonts w:cs="Simplified Arabic"/>
          <w:sz w:val="22"/>
          <w:szCs w:val="22"/>
          <w:rtl/>
        </w:rPr>
        <w:t>شوكة الصوفي، مخيم رفح</w:t>
      </w:r>
      <w:r w:rsidR="00954DB8" w:rsidRPr="009D7475">
        <w:rPr>
          <w:rFonts w:cs="Simplified Arabic"/>
          <w:sz w:val="22"/>
          <w:szCs w:val="22"/>
          <w:rtl/>
        </w:rPr>
        <w:t>.</w:t>
      </w:r>
      <w:r w:rsidR="0006351E" w:rsidRPr="009D7475">
        <w:rPr>
          <w:rFonts w:cs="Simplified Arabic"/>
          <w:sz w:val="22"/>
          <w:szCs w:val="22"/>
          <w:rtl/>
        </w:rPr>
        <w:t xml:space="preserve"> </w:t>
      </w:r>
      <w:r w:rsidRPr="009D7475">
        <w:rPr>
          <w:rFonts w:cs="Simplified Arabic"/>
          <w:b/>
          <w:bCs/>
          <w:sz w:val="22"/>
          <w:szCs w:val="22"/>
          <w:rtl/>
        </w:rPr>
        <w:t>شمال</w:t>
      </w:r>
      <w:r w:rsidR="00900043" w:rsidRPr="009D7475">
        <w:rPr>
          <w:rFonts w:cs="Simplified Arabic"/>
          <w:b/>
          <w:bCs/>
          <w:sz w:val="22"/>
          <w:szCs w:val="22"/>
          <w:rtl/>
        </w:rPr>
        <w:t xml:space="preserve"> </w:t>
      </w:r>
      <w:r w:rsidRPr="009D7475">
        <w:rPr>
          <w:rFonts w:cs="Simplified Arabic"/>
          <w:b/>
          <w:bCs/>
          <w:sz w:val="22"/>
          <w:szCs w:val="22"/>
          <w:rtl/>
        </w:rPr>
        <w:t>غزة</w:t>
      </w:r>
      <w:r w:rsidRPr="009D7475">
        <w:rPr>
          <w:rFonts w:cs="Simplified Arabic"/>
          <w:sz w:val="22"/>
          <w:szCs w:val="22"/>
          <w:rtl/>
        </w:rPr>
        <w:t>:</w:t>
      </w:r>
      <w:r w:rsidR="000E0B73">
        <w:rPr>
          <w:rFonts w:cs="Simplified Arabic" w:hint="cs"/>
          <w:sz w:val="22"/>
          <w:szCs w:val="22"/>
          <w:rtl/>
        </w:rPr>
        <w:t xml:space="preserve"> </w:t>
      </w:r>
      <w:r w:rsidR="00900043" w:rsidRPr="009D7475">
        <w:rPr>
          <w:rFonts w:cs="Simplified Arabic"/>
          <w:sz w:val="22"/>
          <w:szCs w:val="22"/>
          <w:rtl/>
        </w:rPr>
        <w:t xml:space="preserve">جباليا، بيت </w:t>
      </w:r>
      <w:r w:rsidR="00DD0DD6" w:rsidRPr="009D7475">
        <w:rPr>
          <w:rFonts w:cs="Simplified Arabic"/>
          <w:sz w:val="22"/>
          <w:szCs w:val="22"/>
          <w:rtl/>
        </w:rPr>
        <w:t>لاهيا،</w:t>
      </w:r>
      <w:r w:rsidR="0006351E" w:rsidRPr="009D7475">
        <w:rPr>
          <w:rFonts w:cs="Simplified Arabic"/>
          <w:sz w:val="22"/>
          <w:szCs w:val="22"/>
          <w:rtl/>
        </w:rPr>
        <w:t xml:space="preserve"> بيت حانون، </w:t>
      </w:r>
      <w:r w:rsidR="00DD0DD6" w:rsidRPr="009D7475">
        <w:rPr>
          <w:rFonts w:cs="Simplified Arabic"/>
          <w:sz w:val="22"/>
          <w:szCs w:val="22"/>
          <w:rtl/>
        </w:rPr>
        <w:t>مخيم جباليا</w:t>
      </w:r>
      <w:r w:rsidR="0006351E" w:rsidRPr="009D7475">
        <w:rPr>
          <w:rFonts w:cs="Simplified Arabic"/>
          <w:b/>
          <w:bCs/>
          <w:sz w:val="22"/>
          <w:szCs w:val="22"/>
          <w:rtl/>
        </w:rPr>
        <w:t xml:space="preserve">. </w:t>
      </w:r>
      <w:r w:rsidRPr="009D7475">
        <w:rPr>
          <w:rFonts w:cs="Simplified Arabic"/>
          <w:b/>
          <w:bCs/>
          <w:sz w:val="22"/>
          <w:szCs w:val="22"/>
          <w:rtl/>
        </w:rPr>
        <w:t>دير البلح</w:t>
      </w:r>
      <w:r w:rsidRPr="009D7475">
        <w:rPr>
          <w:rFonts w:cs="Simplified Arabic"/>
          <w:sz w:val="22"/>
          <w:szCs w:val="22"/>
          <w:rtl/>
        </w:rPr>
        <w:t>:</w:t>
      </w:r>
      <w:r w:rsidR="005F1D87" w:rsidRPr="009D7475">
        <w:rPr>
          <w:rFonts w:cs="Simplified Arabic"/>
          <w:sz w:val="22"/>
          <w:szCs w:val="22"/>
          <w:rtl/>
        </w:rPr>
        <w:t xml:space="preserve"> دير البلح،</w:t>
      </w:r>
      <w:r w:rsidR="003F27A9" w:rsidRPr="009D7475">
        <w:rPr>
          <w:rFonts w:cs="Simplified Arabic"/>
          <w:sz w:val="22"/>
          <w:szCs w:val="22"/>
          <w:rtl/>
        </w:rPr>
        <w:t xml:space="preserve"> </w:t>
      </w:r>
      <w:r w:rsidR="0006351E" w:rsidRPr="009D7475">
        <w:rPr>
          <w:rFonts w:cs="Simplified Arabic"/>
          <w:sz w:val="22"/>
          <w:szCs w:val="22"/>
          <w:rtl/>
        </w:rPr>
        <w:t xml:space="preserve">البريج، </w:t>
      </w:r>
      <w:r w:rsidR="00900043" w:rsidRPr="009D7475">
        <w:rPr>
          <w:rFonts w:cs="Simplified Arabic"/>
          <w:sz w:val="22"/>
          <w:szCs w:val="22"/>
          <w:rtl/>
        </w:rPr>
        <w:t>الزوايده،</w:t>
      </w:r>
      <w:r w:rsidR="0006351E" w:rsidRPr="009D7475">
        <w:rPr>
          <w:rFonts w:cs="Simplified Arabic"/>
          <w:sz w:val="22"/>
          <w:szCs w:val="22"/>
          <w:rtl/>
        </w:rPr>
        <w:t xml:space="preserve"> النصيرات</w:t>
      </w:r>
      <w:r w:rsidR="00E6035C" w:rsidRPr="009D7475">
        <w:rPr>
          <w:rFonts w:cs="Simplified Arabic"/>
          <w:sz w:val="22"/>
          <w:szCs w:val="22"/>
          <w:rtl/>
        </w:rPr>
        <w:t xml:space="preserve"> </w:t>
      </w:r>
      <w:r w:rsidR="00900043" w:rsidRPr="009D7475">
        <w:rPr>
          <w:rFonts w:cs="Simplified Arabic"/>
          <w:sz w:val="22"/>
          <w:szCs w:val="22"/>
          <w:rtl/>
        </w:rPr>
        <w:t>، مخيم المغازي، مخيم البريج،</w:t>
      </w:r>
      <w:r w:rsidR="00E6035C" w:rsidRPr="009D7475">
        <w:rPr>
          <w:rFonts w:cs="Simplified Arabic"/>
          <w:sz w:val="22"/>
          <w:szCs w:val="22"/>
          <w:rtl/>
        </w:rPr>
        <w:t xml:space="preserve"> </w:t>
      </w:r>
      <w:r w:rsidR="00900043" w:rsidRPr="009D7475">
        <w:rPr>
          <w:rFonts w:cs="Simplified Arabic"/>
          <w:sz w:val="22"/>
          <w:szCs w:val="22"/>
          <w:rtl/>
        </w:rPr>
        <w:t>مخيم دير البلح.</w:t>
      </w:r>
      <w:r w:rsidRPr="009D7475">
        <w:rPr>
          <w:rFonts w:cs="Simplified Arabic"/>
          <w:b/>
          <w:bCs/>
          <w:sz w:val="22"/>
          <w:szCs w:val="22"/>
          <w:rtl/>
        </w:rPr>
        <w:t xml:space="preserve"> </w:t>
      </w:r>
    </w:p>
    <w:p w:rsidR="005B5EF6" w:rsidRPr="009D7475" w:rsidRDefault="005B5EF6" w:rsidP="00B4783D">
      <w:pPr>
        <w:bidi/>
        <w:jc w:val="both"/>
        <w:rPr>
          <w:rFonts w:cs="Simplified Arabic"/>
          <w:sz w:val="22"/>
          <w:szCs w:val="22"/>
          <w:rtl/>
          <w:lang w:bidi="ar-JO"/>
        </w:rPr>
      </w:pPr>
      <w:r w:rsidRPr="009D7475">
        <w:rPr>
          <w:rFonts w:cs="Simplified Arabic"/>
          <w:sz w:val="22"/>
          <w:szCs w:val="22"/>
          <w:rtl/>
        </w:rPr>
        <w:t xml:space="preserve">نسبة الخطأ كانت </w:t>
      </w:r>
      <w:r w:rsidR="004C105C" w:rsidRPr="009D7475">
        <w:rPr>
          <w:rFonts w:cs="Simplified Arabic"/>
          <w:sz w:val="22"/>
          <w:szCs w:val="22"/>
        </w:rPr>
        <w:t>-3</w:t>
      </w:r>
      <w:r w:rsidR="004C105C" w:rsidRPr="009D7475">
        <w:rPr>
          <w:rFonts w:cs="Simplified Arabic"/>
          <w:sz w:val="22"/>
          <w:szCs w:val="22"/>
          <w:rtl/>
          <w:lang w:bidi="ar-JO"/>
        </w:rPr>
        <w:t>،</w:t>
      </w:r>
      <w:r w:rsidR="004C105C" w:rsidRPr="009D7475">
        <w:rPr>
          <w:rFonts w:cs="Simplified Arabic"/>
          <w:sz w:val="22"/>
          <w:szCs w:val="22"/>
          <w:lang w:bidi="ar-JO"/>
        </w:rPr>
        <w:t>+3</w:t>
      </w:r>
      <w:r w:rsidRPr="009D7475">
        <w:rPr>
          <w:rFonts w:cs="Simplified Arabic"/>
          <w:sz w:val="22"/>
          <w:szCs w:val="22"/>
          <w:rtl/>
        </w:rPr>
        <w:t xml:space="preserve"> </w:t>
      </w:r>
      <w:r w:rsidRPr="009D7475">
        <w:rPr>
          <w:rFonts w:cs="Simplified Arabic"/>
          <w:sz w:val="22"/>
          <w:szCs w:val="22"/>
        </w:rPr>
        <w:t>.</w:t>
      </w:r>
      <w:r w:rsidRPr="009D7475">
        <w:rPr>
          <w:rFonts w:cs="Simplified Arabic"/>
          <w:sz w:val="22"/>
          <w:szCs w:val="22"/>
          <w:rtl/>
        </w:rPr>
        <w:t xml:space="preserve">النسبة المؤكدة تصل إلى </w:t>
      </w:r>
      <w:r w:rsidR="004C105C" w:rsidRPr="009D7475">
        <w:rPr>
          <w:rFonts w:cs="Simplified Arabic"/>
          <w:sz w:val="22"/>
          <w:szCs w:val="22"/>
        </w:rPr>
        <w:t>95%</w:t>
      </w:r>
      <w:r w:rsidR="004C105C" w:rsidRPr="009D7475">
        <w:rPr>
          <w:rFonts w:cs="Simplified Arabic"/>
          <w:sz w:val="22"/>
          <w:szCs w:val="22"/>
          <w:rtl/>
          <w:lang w:bidi="ar-JO"/>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6"/>
        <w:gridCol w:w="2520"/>
      </w:tblGrid>
      <w:tr w:rsidR="005B5EF6" w:rsidRPr="009D7475">
        <w:trPr>
          <w:gridAfter w:val="1"/>
          <w:wAfter w:w="2520" w:type="dxa"/>
        </w:trPr>
        <w:tc>
          <w:tcPr>
            <w:tcW w:w="5246" w:type="dxa"/>
            <w:tcBorders>
              <w:top w:val="nil"/>
              <w:left w:val="nil"/>
              <w:right w:val="nil"/>
            </w:tcBorders>
          </w:tcPr>
          <w:p w:rsidR="005B5EF6" w:rsidRPr="009D7475" w:rsidRDefault="005B5EF6" w:rsidP="00B4783D">
            <w:pPr>
              <w:bidi/>
              <w:rPr>
                <w:rFonts w:cs="Simplified Arabic"/>
                <w:b/>
                <w:bCs/>
                <w:sz w:val="22"/>
                <w:szCs w:val="22"/>
                <w:rtl/>
              </w:rPr>
            </w:pPr>
            <w:r w:rsidRPr="009D7475">
              <w:rPr>
                <w:rFonts w:cs="Simplified Arabic"/>
                <w:b/>
                <w:bCs/>
                <w:sz w:val="22"/>
                <w:szCs w:val="22"/>
                <w:rtl/>
              </w:rPr>
              <w:t>توزيع العينة:</w:t>
            </w:r>
          </w:p>
        </w:tc>
      </w:tr>
      <w:tr w:rsidR="005B5EF6" w:rsidRPr="009D7475">
        <w:tc>
          <w:tcPr>
            <w:tcW w:w="7766" w:type="dxa"/>
            <w:gridSpan w:val="2"/>
          </w:tcPr>
          <w:p w:rsidR="005B5EF6" w:rsidRPr="009D7475" w:rsidRDefault="00A32A1F" w:rsidP="00B4783D">
            <w:pPr>
              <w:bidi/>
              <w:rPr>
                <w:rFonts w:cs="Simplified Arabic"/>
                <w:sz w:val="22"/>
                <w:szCs w:val="22"/>
                <w:rtl/>
              </w:rPr>
            </w:pPr>
            <w:r>
              <w:rPr>
                <w:rFonts w:cs="Simplified Arabic" w:hint="cs"/>
                <w:sz w:val="22"/>
                <w:szCs w:val="22"/>
                <w:rtl/>
              </w:rPr>
              <w:t>52.5</w:t>
            </w:r>
            <w:r w:rsidR="005B5EF6" w:rsidRPr="009D7475">
              <w:rPr>
                <w:rFonts w:cs="Simplified Arabic"/>
                <w:sz w:val="22"/>
                <w:szCs w:val="22"/>
                <w:rtl/>
              </w:rPr>
              <w:t>% من المستجوبين كانوا من الضفة الغربية</w:t>
            </w:r>
            <w:r w:rsidR="00006540" w:rsidRPr="009D7475">
              <w:rPr>
                <w:rFonts w:cs="Simplified Arabic"/>
                <w:sz w:val="22"/>
                <w:szCs w:val="22"/>
                <w:rtl/>
              </w:rPr>
              <w:t>،</w:t>
            </w:r>
            <w:r w:rsidR="00443FDC" w:rsidRPr="009D7475">
              <w:rPr>
                <w:rFonts w:cs="Simplified Arabic"/>
                <w:sz w:val="22"/>
                <w:szCs w:val="22"/>
                <w:rtl/>
              </w:rPr>
              <w:t xml:space="preserve"> </w:t>
            </w:r>
            <w:r w:rsidR="006460A2">
              <w:rPr>
                <w:rFonts w:cs="Simplified Arabic" w:hint="cs"/>
                <w:sz w:val="22"/>
                <w:szCs w:val="22"/>
                <w:rtl/>
              </w:rPr>
              <w:t xml:space="preserve"> </w:t>
            </w:r>
            <w:r w:rsidR="00AE65D6">
              <w:rPr>
                <w:rFonts w:cs="Simplified Arabic" w:hint="cs"/>
                <w:sz w:val="22"/>
                <w:szCs w:val="22"/>
                <w:rtl/>
              </w:rPr>
              <w:t>10.0</w:t>
            </w:r>
            <w:r w:rsidR="004C105C" w:rsidRPr="009D7475">
              <w:rPr>
                <w:rFonts w:cs="Simplified Arabic"/>
                <w:sz w:val="22"/>
                <w:szCs w:val="22"/>
                <w:rtl/>
                <w:lang w:bidi="ar-JO"/>
              </w:rPr>
              <w:t>%</w:t>
            </w:r>
            <w:r w:rsidR="005B5EF6" w:rsidRPr="009D7475">
              <w:rPr>
                <w:rFonts w:cs="Simplified Arabic"/>
                <w:sz w:val="22"/>
                <w:szCs w:val="22"/>
                <w:rtl/>
              </w:rPr>
              <w:t>من القدس،</w:t>
            </w:r>
            <w:r w:rsidR="00443FDC" w:rsidRPr="009D7475">
              <w:rPr>
                <w:rFonts w:cs="Simplified Arabic"/>
                <w:sz w:val="22"/>
                <w:szCs w:val="22"/>
                <w:rtl/>
              </w:rPr>
              <w:t xml:space="preserve"> </w:t>
            </w:r>
            <w:r w:rsidR="00AE65D6">
              <w:rPr>
                <w:rFonts w:cs="Simplified Arabic" w:hint="cs"/>
                <w:sz w:val="22"/>
                <w:szCs w:val="22"/>
                <w:rtl/>
              </w:rPr>
              <w:t>37.5</w:t>
            </w:r>
            <w:r w:rsidR="004C105C" w:rsidRPr="009D7475">
              <w:rPr>
                <w:rFonts w:cs="Simplified Arabic"/>
                <w:sz w:val="22"/>
                <w:szCs w:val="22"/>
                <w:rtl/>
                <w:lang w:bidi="ar-JO"/>
              </w:rPr>
              <w:t>%</w:t>
            </w:r>
            <w:r w:rsidR="005B5EF6" w:rsidRPr="009D7475">
              <w:rPr>
                <w:rFonts w:cs="Simplified Arabic"/>
                <w:sz w:val="22"/>
                <w:szCs w:val="22"/>
                <w:rtl/>
              </w:rPr>
              <w:t xml:space="preserve"> من قطاع غزه.</w:t>
            </w:r>
          </w:p>
          <w:p w:rsidR="005B5EF6" w:rsidRPr="009D7475" w:rsidRDefault="00AE65D6" w:rsidP="00B4783D">
            <w:pPr>
              <w:bidi/>
              <w:rPr>
                <w:rFonts w:cs="Simplified Arabic"/>
                <w:sz w:val="22"/>
                <w:szCs w:val="22"/>
                <w:rtl/>
              </w:rPr>
            </w:pPr>
            <w:r>
              <w:rPr>
                <w:rFonts w:cs="Simplified Arabic" w:hint="cs"/>
                <w:sz w:val="22"/>
                <w:szCs w:val="22"/>
                <w:rtl/>
              </w:rPr>
              <w:t>16.7</w:t>
            </w:r>
            <w:r w:rsidR="005B5EF6" w:rsidRPr="009D7475">
              <w:rPr>
                <w:rFonts w:cs="Simplified Arabic"/>
                <w:sz w:val="22"/>
                <w:szCs w:val="22"/>
                <w:rtl/>
              </w:rPr>
              <w:t xml:space="preserve">% من القرى، </w:t>
            </w:r>
            <w:r w:rsidR="00A27314">
              <w:rPr>
                <w:rFonts w:cs="Simplified Arabic"/>
                <w:sz w:val="22"/>
                <w:szCs w:val="22"/>
              </w:rPr>
              <w:t>8.8</w:t>
            </w:r>
            <w:r w:rsidR="005B5EF6" w:rsidRPr="009D7475">
              <w:rPr>
                <w:rFonts w:cs="Simplified Arabic"/>
                <w:sz w:val="22"/>
                <w:szCs w:val="22"/>
                <w:rtl/>
              </w:rPr>
              <w:t>% من المخيم</w:t>
            </w:r>
            <w:r w:rsidR="003707B4" w:rsidRPr="009D7475">
              <w:rPr>
                <w:rFonts w:cs="Simplified Arabic"/>
                <w:sz w:val="22"/>
                <w:szCs w:val="22"/>
                <w:rtl/>
              </w:rPr>
              <w:t>،</w:t>
            </w:r>
            <w:r w:rsidR="005B5EF6" w:rsidRPr="009D7475">
              <w:rPr>
                <w:rFonts w:cs="Simplified Arabic"/>
                <w:sz w:val="22"/>
                <w:szCs w:val="22"/>
                <w:rtl/>
              </w:rPr>
              <w:t xml:space="preserve"> </w:t>
            </w:r>
            <w:r>
              <w:rPr>
                <w:rFonts w:cs="Simplified Arabic" w:hint="cs"/>
                <w:sz w:val="22"/>
                <w:szCs w:val="22"/>
                <w:rtl/>
              </w:rPr>
              <w:t>74.5</w:t>
            </w:r>
            <w:r w:rsidR="005B5EF6" w:rsidRPr="009D7475">
              <w:rPr>
                <w:rFonts w:cs="Simplified Arabic"/>
                <w:sz w:val="22"/>
                <w:szCs w:val="22"/>
                <w:rtl/>
              </w:rPr>
              <w:t>%من المدن.</w:t>
            </w:r>
          </w:p>
          <w:p w:rsidR="005B5EF6" w:rsidRPr="009D7475" w:rsidRDefault="00AE65D6" w:rsidP="00B4783D">
            <w:pPr>
              <w:bidi/>
              <w:rPr>
                <w:rFonts w:cs="Simplified Arabic"/>
                <w:sz w:val="22"/>
                <w:szCs w:val="22"/>
                <w:rtl/>
              </w:rPr>
            </w:pPr>
            <w:r>
              <w:rPr>
                <w:rFonts w:cs="Simplified Arabic" w:hint="cs"/>
                <w:sz w:val="22"/>
                <w:szCs w:val="22"/>
                <w:rtl/>
              </w:rPr>
              <w:t>50.6</w:t>
            </w:r>
            <w:r w:rsidR="005B5EF6" w:rsidRPr="009D7475">
              <w:rPr>
                <w:rFonts w:cs="Simplified Arabic"/>
                <w:sz w:val="22"/>
                <w:szCs w:val="22"/>
                <w:rtl/>
              </w:rPr>
              <w:t>% ذكور،</w:t>
            </w:r>
            <w:r w:rsidR="00B20BDE">
              <w:rPr>
                <w:rFonts w:cs="Simplified Arabic" w:hint="cs"/>
                <w:sz w:val="22"/>
                <w:szCs w:val="22"/>
                <w:rtl/>
              </w:rPr>
              <w:t xml:space="preserve">  </w:t>
            </w:r>
            <w:r>
              <w:rPr>
                <w:rFonts w:cs="Simplified Arabic" w:hint="cs"/>
                <w:sz w:val="22"/>
                <w:szCs w:val="22"/>
                <w:rtl/>
              </w:rPr>
              <w:t>49.4</w:t>
            </w:r>
            <w:r w:rsidR="005B5EF6" w:rsidRPr="009D7475">
              <w:rPr>
                <w:rFonts w:cs="Simplified Arabic"/>
                <w:sz w:val="22"/>
                <w:szCs w:val="22"/>
                <w:rtl/>
              </w:rPr>
              <w:t>% إناث.</w:t>
            </w:r>
          </w:p>
          <w:p w:rsidR="005B5EF6" w:rsidRPr="009D7475" w:rsidRDefault="003064E8" w:rsidP="00B4783D">
            <w:pPr>
              <w:bidi/>
              <w:rPr>
                <w:rFonts w:cs="Simplified Arabic"/>
                <w:sz w:val="22"/>
                <w:szCs w:val="22"/>
                <w:rtl/>
              </w:rPr>
            </w:pPr>
            <w:r>
              <w:rPr>
                <w:rFonts w:cs="Simplified Arabic" w:hint="cs"/>
                <w:sz w:val="22"/>
                <w:szCs w:val="22"/>
                <w:rtl/>
              </w:rPr>
              <w:t>68.1</w:t>
            </w:r>
            <w:r w:rsidR="00000E3F" w:rsidRPr="009D7475">
              <w:rPr>
                <w:rFonts w:cs="Simplified Arabic"/>
                <w:sz w:val="22"/>
                <w:szCs w:val="22"/>
                <w:rtl/>
              </w:rPr>
              <w:t xml:space="preserve">% متزوجين، </w:t>
            </w:r>
            <w:r>
              <w:rPr>
                <w:rFonts w:cs="Simplified Arabic" w:hint="cs"/>
                <w:sz w:val="22"/>
                <w:szCs w:val="22"/>
                <w:rtl/>
              </w:rPr>
              <w:t>27.3</w:t>
            </w:r>
            <w:r w:rsidR="005B5EF6" w:rsidRPr="009D7475">
              <w:rPr>
                <w:rFonts w:cs="Simplified Arabic"/>
                <w:sz w:val="22"/>
                <w:szCs w:val="22"/>
                <w:rtl/>
              </w:rPr>
              <w:t xml:space="preserve">% غير متزوجين، </w:t>
            </w:r>
            <w:r>
              <w:rPr>
                <w:rFonts w:cs="Simplified Arabic" w:hint="cs"/>
                <w:sz w:val="22"/>
                <w:szCs w:val="22"/>
                <w:rtl/>
              </w:rPr>
              <w:t>3.8</w:t>
            </w:r>
            <w:r w:rsidR="004C105C" w:rsidRPr="009D7475">
              <w:rPr>
                <w:rFonts w:cs="Simplified Arabic"/>
                <w:sz w:val="22"/>
                <w:szCs w:val="22"/>
                <w:rtl/>
              </w:rPr>
              <w:t>%</w:t>
            </w:r>
            <w:r w:rsidR="005B5EF6" w:rsidRPr="009D7475">
              <w:rPr>
                <w:rFonts w:cs="Simplified Arabic"/>
                <w:sz w:val="22"/>
                <w:szCs w:val="22"/>
                <w:rtl/>
              </w:rPr>
              <w:t xml:space="preserve"> أرمل/ة، </w:t>
            </w:r>
            <w:r>
              <w:rPr>
                <w:rFonts w:cs="Simplified Arabic" w:hint="cs"/>
                <w:sz w:val="22"/>
                <w:szCs w:val="22"/>
                <w:rtl/>
              </w:rPr>
              <w:t>0.8</w:t>
            </w:r>
            <w:r w:rsidR="005B5EF6" w:rsidRPr="009D7475">
              <w:rPr>
                <w:rFonts w:cs="Simplified Arabic"/>
                <w:sz w:val="22"/>
                <w:szCs w:val="22"/>
                <w:rtl/>
              </w:rPr>
              <w:t>% مطلق/ة</w:t>
            </w:r>
            <w:r w:rsidR="004C105C" w:rsidRPr="009D7475">
              <w:rPr>
                <w:rFonts w:cs="Simplified Arabic"/>
                <w:sz w:val="22"/>
                <w:szCs w:val="22"/>
                <w:rtl/>
              </w:rPr>
              <w:t>،</w:t>
            </w:r>
            <w:r w:rsidR="00000E3F" w:rsidRPr="009D7475">
              <w:rPr>
                <w:rFonts w:cs="Simplified Arabic"/>
                <w:sz w:val="22"/>
                <w:szCs w:val="22"/>
                <w:rtl/>
              </w:rPr>
              <w:t xml:space="preserve"> </w:t>
            </w:r>
            <w:r w:rsidR="006460A2">
              <w:rPr>
                <w:rFonts w:cs="Simplified Arabic" w:hint="cs"/>
                <w:sz w:val="22"/>
                <w:szCs w:val="22"/>
                <w:rtl/>
              </w:rPr>
              <w:t xml:space="preserve"> </w:t>
            </w:r>
            <w:r>
              <w:rPr>
                <w:rFonts w:cs="Simplified Arabic" w:hint="cs"/>
                <w:sz w:val="22"/>
                <w:szCs w:val="22"/>
                <w:rtl/>
              </w:rPr>
              <w:t>0.0</w:t>
            </w:r>
            <w:r w:rsidR="005B5EF6" w:rsidRPr="009D7475">
              <w:rPr>
                <w:rFonts w:cs="Simplified Arabic"/>
                <w:sz w:val="22"/>
                <w:szCs w:val="22"/>
                <w:rtl/>
              </w:rPr>
              <w:t>% لا جواب</w:t>
            </w:r>
          </w:p>
          <w:p w:rsidR="005B5EF6" w:rsidRPr="009D7475" w:rsidRDefault="005B5EF6" w:rsidP="00B4783D">
            <w:pPr>
              <w:bidi/>
              <w:rPr>
                <w:rFonts w:cs="Simplified Arabic"/>
                <w:sz w:val="22"/>
                <w:szCs w:val="22"/>
              </w:rPr>
            </w:pPr>
            <w:r w:rsidRPr="009D7475">
              <w:rPr>
                <w:rFonts w:cs="Simplified Arabic"/>
                <w:sz w:val="22"/>
                <w:szCs w:val="22"/>
                <w:rtl/>
              </w:rPr>
              <w:t xml:space="preserve">معدل عمر المستجوبين </w:t>
            </w:r>
            <w:r w:rsidR="003064E8">
              <w:rPr>
                <w:rFonts w:cs="Simplified Arabic" w:hint="cs"/>
                <w:sz w:val="22"/>
                <w:szCs w:val="22"/>
                <w:rtl/>
              </w:rPr>
              <w:t>36</w:t>
            </w:r>
            <w:r w:rsidRPr="009D7475">
              <w:rPr>
                <w:rFonts w:cs="Simplified Arabic"/>
                <w:sz w:val="22"/>
                <w:szCs w:val="22"/>
                <w:rtl/>
              </w:rPr>
              <w:t xml:space="preserve"> سنة.</w:t>
            </w:r>
          </w:p>
        </w:tc>
      </w:tr>
    </w:tbl>
    <w:p w:rsidR="005B5EF6" w:rsidRPr="009D7475" w:rsidRDefault="005B5EF6" w:rsidP="00B4783D">
      <w:pPr>
        <w:bidi/>
        <w:rPr>
          <w:rFonts w:cs="Simplified Arabic"/>
          <w:b/>
          <w:bCs/>
          <w:sz w:val="22"/>
          <w:szCs w:val="22"/>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4"/>
        <w:gridCol w:w="2054"/>
        <w:gridCol w:w="3518"/>
      </w:tblGrid>
      <w:tr w:rsidR="005B5EF6" w:rsidRPr="009D7475">
        <w:trPr>
          <w:gridAfter w:val="1"/>
          <w:wAfter w:w="3518" w:type="dxa"/>
        </w:trPr>
        <w:tc>
          <w:tcPr>
            <w:tcW w:w="4248" w:type="dxa"/>
            <w:gridSpan w:val="2"/>
            <w:tcBorders>
              <w:top w:val="nil"/>
              <w:left w:val="nil"/>
              <w:right w:val="nil"/>
            </w:tcBorders>
          </w:tcPr>
          <w:p w:rsidR="005B5EF6" w:rsidRPr="009D7475" w:rsidRDefault="005B5EF6" w:rsidP="00B4783D">
            <w:pPr>
              <w:bidi/>
              <w:rPr>
                <w:rFonts w:cs="Simplified Arabic"/>
                <w:sz w:val="22"/>
                <w:szCs w:val="22"/>
              </w:rPr>
            </w:pPr>
            <w:r w:rsidRPr="009D7475">
              <w:rPr>
                <w:rFonts w:cs="Simplified Arabic"/>
                <w:b/>
                <w:bCs/>
                <w:sz w:val="22"/>
                <w:szCs w:val="22"/>
                <w:rtl/>
              </w:rPr>
              <w:t>وظيفة المستجوبين:</w:t>
            </w:r>
          </w:p>
        </w:tc>
      </w:tr>
      <w:tr w:rsidR="005B5EF6" w:rsidRPr="009D7475">
        <w:tc>
          <w:tcPr>
            <w:tcW w:w="2194" w:type="dxa"/>
          </w:tcPr>
          <w:p w:rsidR="005B5EF6" w:rsidRPr="009D7475" w:rsidRDefault="003064E8" w:rsidP="00B4783D">
            <w:pPr>
              <w:bidi/>
              <w:rPr>
                <w:rFonts w:cs="Simplified Arabic"/>
                <w:sz w:val="22"/>
                <w:szCs w:val="22"/>
              </w:rPr>
            </w:pPr>
            <w:r>
              <w:rPr>
                <w:rFonts w:cs="Simplified Arabic" w:hint="cs"/>
                <w:sz w:val="22"/>
                <w:szCs w:val="22"/>
                <w:rtl/>
              </w:rPr>
              <w:t>14.3</w:t>
            </w:r>
            <w:r w:rsidR="005B5EF6" w:rsidRPr="009D7475">
              <w:rPr>
                <w:rFonts w:cs="Simplified Arabic"/>
                <w:sz w:val="22"/>
                <w:szCs w:val="22"/>
                <w:rtl/>
              </w:rPr>
              <w:t>% طالب</w:t>
            </w:r>
          </w:p>
          <w:p w:rsidR="005B5EF6" w:rsidRPr="009D7475" w:rsidRDefault="003064E8" w:rsidP="00B4783D">
            <w:pPr>
              <w:bidi/>
              <w:rPr>
                <w:rFonts w:cs="Simplified Arabic"/>
                <w:sz w:val="22"/>
                <w:szCs w:val="22"/>
              </w:rPr>
            </w:pPr>
            <w:r>
              <w:rPr>
                <w:rFonts w:cs="Simplified Arabic" w:hint="cs"/>
                <w:sz w:val="22"/>
                <w:szCs w:val="22"/>
                <w:rtl/>
              </w:rPr>
              <w:t>12.4</w:t>
            </w:r>
            <w:r w:rsidR="005B5EF6" w:rsidRPr="009D7475">
              <w:rPr>
                <w:rFonts w:cs="Simplified Arabic"/>
                <w:sz w:val="22"/>
                <w:szCs w:val="22"/>
                <w:rtl/>
              </w:rPr>
              <w:t>% عامل</w:t>
            </w:r>
          </w:p>
          <w:p w:rsidR="005B5EF6" w:rsidRPr="009D7475" w:rsidRDefault="003064E8" w:rsidP="00B4783D">
            <w:pPr>
              <w:bidi/>
              <w:rPr>
                <w:rFonts w:cs="Simplified Arabic"/>
                <w:sz w:val="22"/>
                <w:szCs w:val="22"/>
              </w:rPr>
            </w:pPr>
            <w:r>
              <w:rPr>
                <w:rFonts w:cs="Simplified Arabic" w:hint="cs"/>
                <w:sz w:val="22"/>
                <w:szCs w:val="22"/>
                <w:rtl/>
              </w:rPr>
              <w:t>32.8</w:t>
            </w:r>
            <w:r w:rsidR="005B5EF6" w:rsidRPr="009D7475">
              <w:rPr>
                <w:rFonts w:cs="Simplified Arabic"/>
                <w:sz w:val="22"/>
                <w:szCs w:val="22"/>
                <w:rtl/>
              </w:rPr>
              <w:t>% ربة بيت</w:t>
            </w:r>
          </w:p>
          <w:p w:rsidR="005B5EF6" w:rsidRPr="009D7475" w:rsidRDefault="003064E8" w:rsidP="00B4783D">
            <w:pPr>
              <w:bidi/>
              <w:rPr>
                <w:rFonts w:cs="Simplified Arabic"/>
                <w:sz w:val="22"/>
                <w:szCs w:val="22"/>
                <w:rtl/>
              </w:rPr>
            </w:pPr>
            <w:r>
              <w:rPr>
                <w:rFonts w:cs="Simplified Arabic" w:hint="cs"/>
                <w:sz w:val="22"/>
                <w:szCs w:val="22"/>
                <w:rtl/>
              </w:rPr>
              <w:t>2.3</w:t>
            </w:r>
            <w:r w:rsidR="005B5EF6" w:rsidRPr="009D7475">
              <w:rPr>
                <w:rFonts w:cs="Simplified Arabic"/>
                <w:sz w:val="22"/>
                <w:szCs w:val="22"/>
                <w:rtl/>
              </w:rPr>
              <w:t>% مزارع/صياد</w:t>
            </w:r>
          </w:p>
          <w:p w:rsidR="005B5EF6" w:rsidRPr="009D7475" w:rsidRDefault="003064E8" w:rsidP="00B4783D">
            <w:pPr>
              <w:bidi/>
              <w:rPr>
                <w:rFonts w:cs="Simplified Arabic"/>
                <w:sz w:val="22"/>
                <w:szCs w:val="22"/>
              </w:rPr>
            </w:pPr>
            <w:r>
              <w:rPr>
                <w:rFonts w:cs="Simplified Arabic" w:hint="cs"/>
                <w:sz w:val="22"/>
                <w:szCs w:val="22"/>
                <w:rtl/>
              </w:rPr>
              <w:t>0.6</w:t>
            </w:r>
            <w:r w:rsidR="005B5EF6" w:rsidRPr="009D7475">
              <w:rPr>
                <w:rFonts w:cs="Simplified Arabic"/>
                <w:sz w:val="22"/>
                <w:szCs w:val="22"/>
                <w:rtl/>
              </w:rPr>
              <w:t>% فني</w:t>
            </w:r>
          </w:p>
          <w:p w:rsidR="005B5EF6" w:rsidRPr="009D7475" w:rsidRDefault="003064E8" w:rsidP="00B4783D">
            <w:pPr>
              <w:bidi/>
              <w:rPr>
                <w:rFonts w:cs="Simplified Arabic"/>
                <w:sz w:val="22"/>
                <w:szCs w:val="22"/>
                <w:rtl/>
              </w:rPr>
            </w:pPr>
            <w:r>
              <w:rPr>
                <w:rFonts w:cs="Simplified Arabic" w:hint="cs"/>
                <w:sz w:val="22"/>
                <w:szCs w:val="22"/>
                <w:rtl/>
              </w:rPr>
              <w:t>8.7</w:t>
            </w:r>
            <w:r w:rsidR="005B5EF6" w:rsidRPr="009D7475">
              <w:rPr>
                <w:rFonts w:cs="Simplified Arabic"/>
                <w:sz w:val="22"/>
                <w:szCs w:val="22"/>
                <w:rtl/>
              </w:rPr>
              <w:t>% عاطل عن العمل</w:t>
            </w:r>
          </w:p>
          <w:p w:rsidR="005B5EF6" w:rsidRPr="009D7475" w:rsidRDefault="003064E8" w:rsidP="00B4783D">
            <w:pPr>
              <w:bidi/>
              <w:rPr>
                <w:rFonts w:cs="Simplified Arabic"/>
                <w:sz w:val="22"/>
                <w:szCs w:val="22"/>
              </w:rPr>
            </w:pPr>
            <w:r>
              <w:rPr>
                <w:rFonts w:cs="Simplified Arabic" w:hint="cs"/>
                <w:sz w:val="22"/>
                <w:szCs w:val="22"/>
                <w:rtl/>
              </w:rPr>
              <w:t>3.0</w:t>
            </w:r>
            <w:r w:rsidR="005B5EF6" w:rsidRPr="009D7475">
              <w:rPr>
                <w:rFonts w:cs="Simplified Arabic"/>
                <w:sz w:val="22"/>
                <w:szCs w:val="22"/>
                <w:rtl/>
              </w:rPr>
              <w:t>% متقاعد</w:t>
            </w:r>
          </w:p>
        </w:tc>
        <w:tc>
          <w:tcPr>
            <w:tcW w:w="5572" w:type="dxa"/>
            <w:gridSpan w:val="2"/>
          </w:tcPr>
          <w:p w:rsidR="005B5EF6" w:rsidRPr="009D7475" w:rsidRDefault="003064E8" w:rsidP="00B4783D">
            <w:pPr>
              <w:bidi/>
              <w:rPr>
                <w:rFonts w:cs="Simplified Arabic"/>
                <w:sz w:val="22"/>
                <w:szCs w:val="22"/>
              </w:rPr>
            </w:pPr>
            <w:r>
              <w:rPr>
                <w:rFonts w:cs="Simplified Arabic" w:hint="cs"/>
                <w:sz w:val="22"/>
                <w:szCs w:val="22"/>
                <w:rtl/>
              </w:rPr>
              <w:t>7.2</w:t>
            </w:r>
            <w:r w:rsidR="005B5EF6" w:rsidRPr="009D7475">
              <w:rPr>
                <w:rFonts w:cs="Simplified Arabic"/>
                <w:sz w:val="22"/>
                <w:szCs w:val="22"/>
                <w:rtl/>
              </w:rPr>
              <w:t>% رجل أعمال</w:t>
            </w:r>
          </w:p>
          <w:p w:rsidR="005B5EF6" w:rsidRPr="009D7475" w:rsidRDefault="003064E8" w:rsidP="00B4783D">
            <w:pPr>
              <w:bidi/>
              <w:rPr>
                <w:rFonts w:cs="Simplified Arabic"/>
                <w:sz w:val="22"/>
                <w:szCs w:val="22"/>
                <w:rtl/>
              </w:rPr>
            </w:pPr>
            <w:r>
              <w:rPr>
                <w:rFonts w:cs="Simplified Arabic" w:hint="cs"/>
                <w:sz w:val="22"/>
                <w:szCs w:val="22"/>
                <w:rtl/>
              </w:rPr>
              <w:t>10.7</w:t>
            </w:r>
            <w:r w:rsidR="005B5EF6" w:rsidRPr="009D7475">
              <w:rPr>
                <w:rFonts w:cs="Simplified Arabic"/>
                <w:sz w:val="22"/>
                <w:szCs w:val="22"/>
                <w:rtl/>
              </w:rPr>
              <w:t>% موظف حكومي</w:t>
            </w:r>
          </w:p>
          <w:p w:rsidR="005B5EF6" w:rsidRPr="009D7475" w:rsidRDefault="003064E8" w:rsidP="00B4783D">
            <w:pPr>
              <w:bidi/>
              <w:rPr>
                <w:rFonts w:cs="Simplified Arabic"/>
                <w:sz w:val="22"/>
                <w:szCs w:val="22"/>
                <w:rtl/>
              </w:rPr>
            </w:pPr>
            <w:r>
              <w:rPr>
                <w:rFonts w:cs="Simplified Arabic" w:hint="cs"/>
                <w:sz w:val="22"/>
                <w:szCs w:val="22"/>
                <w:rtl/>
              </w:rPr>
              <w:t>6.8</w:t>
            </w:r>
            <w:r w:rsidR="005B5EF6" w:rsidRPr="009D7475">
              <w:rPr>
                <w:rFonts w:cs="Simplified Arabic"/>
                <w:sz w:val="22"/>
                <w:szCs w:val="22"/>
                <w:rtl/>
              </w:rPr>
              <w:t>% موظف قطاع خاص</w:t>
            </w:r>
          </w:p>
          <w:p w:rsidR="005B5EF6" w:rsidRPr="009D7475" w:rsidRDefault="003064E8" w:rsidP="00B4783D">
            <w:pPr>
              <w:bidi/>
              <w:rPr>
                <w:rFonts w:cs="Simplified Arabic"/>
                <w:sz w:val="22"/>
                <w:szCs w:val="22"/>
              </w:rPr>
            </w:pPr>
            <w:r>
              <w:rPr>
                <w:rFonts w:cs="Simplified Arabic" w:hint="cs"/>
                <w:sz w:val="22"/>
                <w:szCs w:val="22"/>
                <w:rtl/>
              </w:rPr>
              <w:t>1.1</w:t>
            </w:r>
            <w:r w:rsidR="005B5EF6" w:rsidRPr="009D7475">
              <w:rPr>
                <w:rFonts w:cs="Simplified Arabic"/>
                <w:sz w:val="22"/>
                <w:szCs w:val="22"/>
                <w:rtl/>
              </w:rPr>
              <w:t>% مهني (دكتور، محامي،…)</w:t>
            </w:r>
          </w:p>
          <w:p w:rsidR="005B5EF6" w:rsidRPr="009D7475" w:rsidRDefault="00505100" w:rsidP="00B4783D">
            <w:pPr>
              <w:bidi/>
              <w:rPr>
                <w:rFonts w:cs="Simplified Arabic"/>
                <w:sz w:val="22"/>
                <w:szCs w:val="22"/>
                <w:rtl/>
              </w:rPr>
            </w:pPr>
            <w:r>
              <w:rPr>
                <w:rFonts w:cs="Simplified Arabic"/>
                <w:sz w:val="22"/>
                <w:szCs w:val="22"/>
              </w:rPr>
              <w:t>0.1</w:t>
            </w:r>
            <w:r w:rsidR="005B5EF6" w:rsidRPr="009D7475">
              <w:rPr>
                <w:rFonts w:cs="Simplified Arabic"/>
                <w:sz w:val="22"/>
                <w:szCs w:val="22"/>
                <w:rtl/>
              </w:rPr>
              <w:t>% لا جواب</w:t>
            </w:r>
          </w:p>
        </w:tc>
      </w:tr>
    </w:tbl>
    <w:p w:rsidR="005B5EF6" w:rsidRPr="009D7475" w:rsidRDefault="005B5EF6" w:rsidP="00B4783D">
      <w:pPr>
        <w:bidi/>
        <w:rPr>
          <w:rFonts w:cs="Simplified Arabic"/>
          <w:b/>
          <w:bCs/>
          <w:sz w:val="22"/>
          <w:szCs w:val="22"/>
        </w:rPr>
      </w:pPr>
    </w:p>
    <w:p w:rsidR="000631EC" w:rsidRPr="009D7475" w:rsidRDefault="000631EC" w:rsidP="00B4783D">
      <w:pPr>
        <w:bidi/>
        <w:rPr>
          <w:rFonts w:cs="Simplified Arabic"/>
          <w:b/>
          <w:bCs/>
          <w:sz w:val="22"/>
          <w:szCs w:val="22"/>
          <w:rtl/>
        </w:rPr>
      </w:pPr>
    </w:p>
    <w:p w:rsidR="001461B5" w:rsidRPr="009D7475" w:rsidRDefault="001461B5" w:rsidP="00B4783D">
      <w:pPr>
        <w:bidi/>
        <w:rPr>
          <w:rFonts w:cs="Simplified Arabic"/>
          <w:b/>
          <w:bCs/>
          <w:sz w:val="22"/>
          <w:szCs w:val="22"/>
          <w:rtl/>
        </w:rPr>
      </w:pPr>
    </w:p>
    <w:p w:rsidR="00251D5A" w:rsidRDefault="00251D5A" w:rsidP="00B4783D">
      <w:pPr>
        <w:bidi/>
        <w:rPr>
          <w:rFonts w:cs="Simplified Arabic"/>
          <w:b/>
          <w:bCs/>
          <w:sz w:val="22"/>
          <w:szCs w:val="22"/>
          <w:rtl/>
        </w:rPr>
      </w:pPr>
    </w:p>
    <w:p w:rsidR="0095098D" w:rsidRDefault="006D1D68" w:rsidP="00B4783D">
      <w:pPr>
        <w:bidi/>
        <w:rPr>
          <w:rFonts w:cs="Simplified Arabic"/>
          <w:b/>
          <w:bCs/>
          <w:sz w:val="22"/>
          <w:szCs w:val="22"/>
          <w:rtl/>
        </w:rPr>
      </w:pPr>
      <w:r w:rsidRPr="00251D5A">
        <w:rPr>
          <w:rFonts w:cs="Simplified Arabic"/>
          <w:sz w:val="22"/>
          <w:szCs w:val="22"/>
          <w:rtl/>
        </w:rPr>
        <w:br w:type="page"/>
      </w:r>
    </w:p>
    <w:p w:rsidR="008451CE" w:rsidRPr="009D7475" w:rsidRDefault="008451CE" w:rsidP="00B4783D">
      <w:pPr>
        <w:bidi/>
        <w:rPr>
          <w:rFonts w:cs="Simplified Arabic"/>
          <w:b/>
          <w:bCs/>
          <w:sz w:val="22"/>
          <w:szCs w:val="22"/>
          <w:rtl/>
          <w:lang w:bidi="ar-JO"/>
        </w:rPr>
      </w:pPr>
    </w:p>
    <w:p w:rsidR="000631EC" w:rsidRPr="009D7475" w:rsidRDefault="000631EC" w:rsidP="00B4783D">
      <w:pPr>
        <w:bidi/>
        <w:rPr>
          <w:rFonts w:cs="Simplified Arabic"/>
          <w:b/>
          <w:bCs/>
          <w:sz w:val="22"/>
          <w:szCs w:val="22"/>
          <w:u w:val="single"/>
        </w:rPr>
      </w:pPr>
      <w:r w:rsidRPr="009D7475">
        <w:rPr>
          <w:rFonts w:cs="Simplified Arabic"/>
          <w:b/>
          <w:bCs/>
          <w:sz w:val="22"/>
          <w:szCs w:val="22"/>
          <w:u w:val="single"/>
          <w:rtl/>
        </w:rPr>
        <w:t xml:space="preserve">النتائج: </w:t>
      </w:r>
    </w:p>
    <w:p w:rsidR="003127A3" w:rsidRPr="009D7475" w:rsidRDefault="003127A3" w:rsidP="00B4783D">
      <w:pPr>
        <w:bidi/>
        <w:rPr>
          <w:rFonts w:cs="Simplified Arabic"/>
          <w:b/>
          <w:bCs/>
          <w:sz w:val="22"/>
          <w:szCs w:val="22"/>
          <w:u w:val="single"/>
        </w:rPr>
      </w:pPr>
    </w:p>
    <w:p w:rsidR="00CD5A3C" w:rsidRDefault="00CD5A3C" w:rsidP="00B4783D">
      <w:pPr>
        <w:bidi/>
        <w:ind w:firstLine="720"/>
        <w:rPr>
          <w:rFonts w:cs="Simplified Arabic"/>
          <w:b/>
          <w:bCs/>
          <w:sz w:val="22"/>
          <w:szCs w:val="22"/>
          <w:rtl/>
        </w:rPr>
      </w:pPr>
    </w:p>
    <w:p w:rsidR="00C507CF" w:rsidRPr="009D7475" w:rsidRDefault="006D1D68" w:rsidP="00B4783D">
      <w:pPr>
        <w:bidi/>
        <w:rPr>
          <w:rFonts w:cs="Simplified Arabic"/>
          <w:b/>
          <w:bCs/>
          <w:sz w:val="22"/>
          <w:szCs w:val="22"/>
          <w:rtl/>
        </w:rPr>
      </w:pPr>
      <w:r>
        <w:rPr>
          <w:rFonts w:cs="Simplified Arabic" w:hint="cs"/>
          <w:b/>
          <w:bCs/>
          <w:sz w:val="22"/>
          <w:szCs w:val="22"/>
          <w:rtl/>
        </w:rPr>
        <w:t>1</w:t>
      </w:r>
      <w:r w:rsidR="00C507CF">
        <w:rPr>
          <w:rFonts w:cs="Simplified Arabic" w:hint="cs"/>
          <w:b/>
          <w:bCs/>
          <w:sz w:val="22"/>
          <w:szCs w:val="22"/>
          <w:rtl/>
        </w:rPr>
        <w:t xml:space="preserve">- </w:t>
      </w:r>
      <w:r>
        <w:rPr>
          <w:rFonts w:cs="Simplified Arabic" w:hint="cs"/>
          <w:b/>
          <w:bCs/>
          <w:sz w:val="22"/>
          <w:szCs w:val="22"/>
          <w:rtl/>
        </w:rPr>
        <w:t xml:space="preserve">ما هو مدى تفاؤلك أو تشاؤمك حيال الوصول إلى تسوية سلمية للصراع العربي الإسرائيلي، هل أنت متفائل جدا، متفائل، متشائم، أم متشائم جدا؟ </w:t>
      </w:r>
    </w:p>
    <w:p w:rsidR="00C507CF" w:rsidRPr="009D7475" w:rsidRDefault="00C507CF" w:rsidP="00B4783D">
      <w:pPr>
        <w:tabs>
          <w:tab w:val="left" w:pos="5340"/>
        </w:tabs>
        <w:bidi/>
        <w:rPr>
          <w:rFonts w:cs="Simplified Arabic"/>
          <w:b/>
          <w:bCs/>
          <w:sz w:val="22"/>
          <w:szCs w:val="22"/>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C507CF" w:rsidRPr="009D7475" w:rsidTr="00C507CF">
        <w:tc>
          <w:tcPr>
            <w:tcW w:w="2726" w:type="dxa"/>
            <w:tcBorders>
              <w:top w:val="nil"/>
              <w:left w:val="nil"/>
              <w:bottom w:val="nil"/>
            </w:tcBorders>
          </w:tcPr>
          <w:p w:rsidR="00C507CF" w:rsidRPr="009D7475" w:rsidRDefault="00C507CF" w:rsidP="00B4783D">
            <w:pPr>
              <w:bidi/>
              <w:rPr>
                <w:rFonts w:cs="Simplified Arabic"/>
                <w:b/>
                <w:bCs/>
                <w:sz w:val="22"/>
                <w:szCs w:val="22"/>
                <w:rtl/>
              </w:rPr>
            </w:pPr>
          </w:p>
        </w:tc>
        <w:tc>
          <w:tcPr>
            <w:tcW w:w="2200" w:type="dxa"/>
            <w:tcBorders>
              <w:bottom w:val="single" w:sz="4" w:space="0" w:color="auto"/>
            </w:tcBorders>
          </w:tcPr>
          <w:p w:rsidR="00C507CF" w:rsidRPr="009D7475" w:rsidRDefault="00C507CF"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C507CF" w:rsidRPr="009D7475" w:rsidRDefault="00C507CF"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C507CF" w:rsidRPr="009D7475" w:rsidRDefault="00C507CF" w:rsidP="00B4783D">
            <w:pPr>
              <w:bidi/>
              <w:jc w:val="center"/>
              <w:rPr>
                <w:rFonts w:cs="Simplified Arabic"/>
                <w:b/>
                <w:bCs/>
                <w:sz w:val="22"/>
                <w:szCs w:val="22"/>
                <w:rtl/>
              </w:rPr>
            </w:pPr>
            <w:r w:rsidRPr="009D7475">
              <w:rPr>
                <w:rFonts w:cs="Simplified Arabic"/>
                <w:b/>
                <w:bCs/>
                <w:sz w:val="22"/>
                <w:szCs w:val="22"/>
                <w:rtl/>
              </w:rPr>
              <w:t>غزة</w:t>
            </w:r>
          </w:p>
        </w:tc>
      </w:tr>
      <w:tr w:rsidR="00C507CF" w:rsidRPr="009D7475" w:rsidTr="00C507CF">
        <w:tc>
          <w:tcPr>
            <w:tcW w:w="2726" w:type="dxa"/>
            <w:tcBorders>
              <w:top w:val="nil"/>
              <w:left w:val="nil"/>
              <w:bottom w:val="single" w:sz="4" w:space="0" w:color="auto"/>
              <w:right w:val="single" w:sz="4" w:space="0" w:color="auto"/>
            </w:tcBorders>
          </w:tcPr>
          <w:p w:rsidR="00C507CF" w:rsidRPr="009D7475" w:rsidRDefault="00C507CF" w:rsidP="00B4783D">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C507CF" w:rsidRPr="009D7475" w:rsidRDefault="00C507CF" w:rsidP="00B4783D">
            <w:pPr>
              <w:bidi/>
              <w:jc w:val="center"/>
              <w:rPr>
                <w:rFonts w:cs="Simplified Arabic"/>
                <w:b/>
                <w:bCs/>
                <w:sz w:val="22"/>
                <w:szCs w:val="22"/>
                <w:lang w:bidi="ar-JO"/>
              </w:rPr>
            </w:pPr>
            <w:r w:rsidRPr="009D7475">
              <w:rPr>
                <w:rFonts w:cs="Simplified Arabic"/>
                <w:b/>
                <w:bCs/>
                <w:sz w:val="22"/>
                <w:szCs w:val="22"/>
                <w:rtl/>
              </w:rPr>
              <w:t>العدد =</w:t>
            </w:r>
            <w:r w:rsidR="00E176E7">
              <w:rPr>
                <w:rFonts w:cs="Simplified Arabic"/>
                <w:b/>
                <w:bCs/>
                <w:sz w:val="22"/>
                <w:szCs w:val="22"/>
              </w:rPr>
              <w:t>1200</w:t>
            </w:r>
          </w:p>
        </w:tc>
        <w:tc>
          <w:tcPr>
            <w:tcW w:w="2464" w:type="dxa"/>
            <w:tcBorders>
              <w:top w:val="single" w:sz="4" w:space="0" w:color="auto"/>
              <w:left w:val="single" w:sz="4" w:space="0" w:color="auto"/>
              <w:bottom w:val="single" w:sz="4" w:space="0" w:color="auto"/>
            </w:tcBorders>
          </w:tcPr>
          <w:p w:rsidR="00C507CF" w:rsidRPr="009D7475" w:rsidRDefault="00C507CF" w:rsidP="00B4783D">
            <w:pPr>
              <w:bidi/>
              <w:jc w:val="center"/>
              <w:rPr>
                <w:rFonts w:cs="Simplified Arabic"/>
                <w:b/>
                <w:bCs/>
                <w:sz w:val="22"/>
                <w:szCs w:val="22"/>
                <w:rtl/>
                <w:lang w:bidi="ar-JO"/>
              </w:rPr>
            </w:pPr>
            <w:r w:rsidRPr="009D7475">
              <w:rPr>
                <w:rFonts w:cs="Simplified Arabic"/>
                <w:b/>
                <w:bCs/>
                <w:sz w:val="22"/>
                <w:szCs w:val="22"/>
                <w:rtl/>
              </w:rPr>
              <w:t>العدد =</w:t>
            </w:r>
            <w:r w:rsidR="001728C9">
              <w:rPr>
                <w:rFonts w:cs="Simplified Arabic" w:hint="cs"/>
                <w:b/>
                <w:bCs/>
                <w:sz w:val="22"/>
                <w:szCs w:val="22"/>
                <w:rtl/>
              </w:rPr>
              <w:t>750</w:t>
            </w:r>
          </w:p>
        </w:tc>
        <w:tc>
          <w:tcPr>
            <w:tcW w:w="2464" w:type="dxa"/>
            <w:tcBorders>
              <w:top w:val="single" w:sz="4" w:space="0" w:color="auto"/>
            </w:tcBorders>
          </w:tcPr>
          <w:p w:rsidR="00C507CF" w:rsidRPr="009D7475" w:rsidRDefault="00C507CF"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C507CF" w:rsidRPr="009D7475" w:rsidTr="001728C9">
        <w:trPr>
          <w:trHeight w:val="262"/>
        </w:trPr>
        <w:tc>
          <w:tcPr>
            <w:tcW w:w="2726" w:type="dxa"/>
            <w:tcBorders>
              <w:top w:val="single" w:sz="4" w:space="0" w:color="auto"/>
            </w:tcBorders>
          </w:tcPr>
          <w:p w:rsidR="00C507CF" w:rsidRPr="009D7475" w:rsidRDefault="006D1D68" w:rsidP="00B4783D">
            <w:pPr>
              <w:bidi/>
              <w:rPr>
                <w:rFonts w:cs="Simplified Arabic"/>
                <w:sz w:val="22"/>
                <w:szCs w:val="22"/>
                <w:rtl/>
              </w:rPr>
            </w:pPr>
            <w:r>
              <w:rPr>
                <w:rFonts w:cs="Simplified Arabic" w:hint="cs"/>
                <w:sz w:val="22"/>
                <w:szCs w:val="22"/>
                <w:rtl/>
              </w:rPr>
              <w:t>متفائل جدا</w:t>
            </w:r>
          </w:p>
        </w:tc>
        <w:tc>
          <w:tcPr>
            <w:tcW w:w="2200" w:type="dxa"/>
            <w:tcBorders>
              <w:top w:val="single" w:sz="4" w:space="0" w:color="auto"/>
            </w:tcBorders>
          </w:tcPr>
          <w:p w:rsidR="00C507CF" w:rsidRPr="009D7475" w:rsidRDefault="00E176E7" w:rsidP="00B4783D">
            <w:pPr>
              <w:bidi/>
              <w:jc w:val="center"/>
              <w:rPr>
                <w:rFonts w:cs="Simplified Arabic"/>
                <w:sz w:val="22"/>
                <w:szCs w:val="22"/>
                <w:lang w:bidi="ar-JO"/>
              </w:rPr>
            </w:pPr>
            <w:r>
              <w:rPr>
                <w:rFonts w:cs="Simplified Arabic"/>
                <w:sz w:val="22"/>
                <w:szCs w:val="22"/>
                <w:lang w:bidi="ar-JO"/>
              </w:rPr>
              <w:t>2.8</w:t>
            </w:r>
          </w:p>
        </w:tc>
        <w:tc>
          <w:tcPr>
            <w:tcW w:w="2464" w:type="dxa"/>
            <w:tcBorders>
              <w:top w:val="single" w:sz="4" w:space="0" w:color="auto"/>
            </w:tcBorders>
          </w:tcPr>
          <w:p w:rsidR="00C507CF" w:rsidRPr="009D7475" w:rsidRDefault="001728C9" w:rsidP="00B4783D">
            <w:pPr>
              <w:bidi/>
              <w:jc w:val="center"/>
              <w:rPr>
                <w:rFonts w:cs="Simplified Arabic"/>
                <w:sz w:val="22"/>
                <w:szCs w:val="22"/>
                <w:lang w:bidi="ar-JO"/>
              </w:rPr>
            </w:pPr>
            <w:r>
              <w:rPr>
                <w:rFonts w:cs="Simplified Arabic" w:hint="cs"/>
                <w:sz w:val="22"/>
                <w:szCs w:val="22"/>
                <w:rtl/>
                <w:lang w:bidi="ar-JO"/>
              </w:rPr>
              <w:t>2.3</w:t>
            </w:r>
          </w:p>
        </w:tc>
        <w:tc>
          <w:tcPr>
            <w:tcW w:w="2464" w:type="dxa"/>
          </w:tcPr>
          <w:p w:rsidR="00C507CF" w:rsidRPr="009D7475" w:rsidRDefault="00FD70A9" w:rsidP="00B4783D">
            <w:pPr>
              <w:bidi/>
              <w:jc w:val="center"/>
              <w:rPr>
                <w:rFonts w:cs="Simplified Arabic"/>
                <w:sz w:val="22"/>
                <w:szCs w:val="22"/>
                <w:lang w:bidi="ar-JO"/>
              </w:rPr>
            </w:pPr>
            <w:r>
              <w:rPr>
                <w:rFonts w:cs="Simplified Arabic" w:hint="cs"/>
                <w:sz w:val="22"/>
                <w:szCs w:val="22"/>
                <w:rtl/>
                <w:lang w:bidi="ar-JO"/>
              </w:rPr>
              <w:t>3.6</w:t>
            </w:r>
          </w:p>
        </w:tc>
      </w:tr>
      <w:tr w:rsidR="00C507CF" w:rsidRPr="009D7475" w:rsidTr="00C507CF">
        <w:tc>
          <w:tcPr>
            <w:tcW w:w="2726" w:type="dxa"/>
          </w:tcPr>
          <w:p w:rsidR="00C507CF" w:rsidRPr="00537C56" w:rsidRDefault="006D1D68" w:rsidP="00B4783D">
            <w:pPr>
              <w:bidi/>
              <w:rPr>
                <w:rFonts w:cs="Simplified Arabic"/>
                <w:sz w:val="22"/>
                <w:szCs w:val="22"/>
                <w:rtl/>
              </w:rPr>
            </w:pPr>
            <w:r>
              <w:rPr>
                <w:rFonts w:cs="Simplified Arabic" w:hint="cs"/>
                <w:sz w:val="22"/>
                <w:szCs w:val="22"/>
                <w:rtl/>
              </w:rPr>
              <w:t>متفائل</w:t>
            </w:r>
          </w:p>
        </w:tc>
        <w:tc>
          <w:tcPr>
            <w:tcW w:w="2200" w:type="dxa"/>
          </w:tcPr>
          <w:p w:rsidR="00C507CF" w:rsidRPr="009D7475" w:rsidRDefault="00E176E7" w:rsidP="00B4783D">
            <w:pPr>
              <w:bidi/>
              <w:jc w:val="center"/>
              <w:rPr>
                <w:rFonts w:cs="Simplified Arabic"/>
                <w:sz w:val="22"/>
                <w:szCs w:val="22"/>
              </w:rPr>
            </w:pPr>
            <w:r>
              <w:rPr>
                <w:rFonts w:cs="Simplified Arabic"/>
                <w:sz w:val="22"/>
                <w:szCs w:val="22"/>
              </w:rPr>
              <w:t>38.5</w:t>
            </w:r>
          </w:p>
        </w:tc>
        <w:tc>
          <w:tcPr>
            <w:tcW w:w="2464" w:type="dxa"/>
          </w:tcPr>
          <w:p w:rsidR="00C507CF" w:rsidRPr="009D7475" w:rsidRDefault="001728C9" w:rsidP="00B4783D">
            <w:pPr>
              <w:bidi/>
              <w:jc w:val="center"/>
              <w:rPr>
                <w:rFonts w:cs="Simplified Arabic"/>
                <w:sz w:val="22"/>
                <w:szCs w:val="22"/>
                <w:lang w:bidi="ar-JO"/>
              </w:rPr>
            </w:pPr>
            <w:r>
              <w:rPr>
                <w:rFonts w:cs="Simplified Arabic" w:hint="cs"/>
                <w:sz w:val="22"/>
                <w:szCs w:val="22"/>
                <w:rtl/>
                <w:lang w:bidi="ar-JO"/>
              </w:rPr>
              <w:t>40.4</w:t>
            </w:r>
          </w:p>
        </w:tc>
        <w:tc>
          <w:tcPr>
            <w:tcW w:w="2464" w:type="dxa"/>
          </w:tcPr>
          <w:p w:rsidR="00C507CF" w:rsidRPr="009D7475" w:rsidRDefault="00FD70A9" w:rsidP="00B4783D">
            <w:pPr>
              <w:bidi/>
              <w:jc w:val="center"/>
              <w:rPr>
                <w:rFonts w:cs="Simplified Arabic"/>
                <w:sz w:val="22"/>
                <w:szCs w:val="22"/>
                <w:lang w:bidi="ar-JO"/>
              </w:rPr>
            </w:pPr>
            <w:r>
              <w:rPr>
                <w:rFonts w:cs="Simplified Arabic" w:hint="cs"/>
                <w:sz w:val="22"/>
                <w:szCs w:val="22"/>
                <w:rtl/>
                <w:lang w:bidi="ar-JO"/>
              </w:rPr>
              <w:t>35.3</w:t>
            </w:r>
          </w:p>
        </w:tc>
      </w:tr>
      <w:tr w:rsidR="00C507CF" w:rsidRPr="009D7475" w:rsidTr="00C507CF">
        <w:tc>
          <w:tcPr>
            <w:tcW w:w="2726" w:type="dxa"/>
          </w:tcPr>
          <w:p w:rsidR="00C507CF" w:rsidRDefault="006D1D68" w:rsidP="00B4783D">
            <w:pPr>
              <w:bidi/>
              <w:rPr>
                <w:rFonts w:cs="Simplified Arabic"/>
                <w:sz w:val="22"/>
                <w:szCs w:val="22"/>
                <w:rtl/>
              </w:rPr>
            </w:pPr>
            <w:r>
              <w:rPr>
                <w:rFonts w:cs="Simplified Arabic" w:hint="cs"/>
                <w:sz w:val="22"/>
                <w:szCs w:val="22"/>
                <w:rtl/>
              </w:rPr>
              <w:t>متشائم</w:t>
            </w:r>
          </w:p>
        </w:tc>
        <w:tc>
          <w:tcPr>
            <w:tcW w:w="2200" w:type="dxa"/>
          </w:tcPr>
          <w:p w:rsidR="00C507CF" w:rsidRPr="009D7475" w:rsidRDefault="00E176E7" w:rsidP="00B4783D">
            <w:pPr>
              <w:bidi/>
              <w:jc w:val="center"/>
              <w:rPr>
                <w:rFonts w:cs="Simplified Arabic"/>
                <w:sz w:val="22"/>
                <w:szCs w:val="22"/>
              </w:rPr>
            </w:pPr>
            <w:r>
              <w:rPr>
                <w:rFonts w:cs="Simplified Arabic"/>
                <w:sz w:val="22"/>
                <w:szCs w:val="22"/>
              </w:rPr>
              <w:t>31.3</w:t>
            </w:r>
          </w:p>
        </w:tc>
        <w:tc>
          <w:tcPr>
            <w:tcW w:w="2464" w:type="dxa"/>
          </w:tcPr>
          <w:p w:rsidR="00C507CF" w:rsidRPr="009D7475" w:rsidRDefault="001728C9" w:rsidP="00B4783D">
            <w:pPr>
              <w:bidi/>
              <w:jc w:val="center"/>
              <w:rPr>
                <w:rFonts w:cs="Simplified Arabic"/>
                <w:sz w:val="22"/>
                <w:szCs w:val="22"/>
                <w:lang w:bidi="ar-JO"/>
              </w:rPr>
            </w:pPr>
            <w:r>
              <w:rPr>
                <w:rFonts w:cs="Simplified Arabic" w:hint="cs"/>
                <w:sz w:val="22"/>
                <w:szCs w:val="22"/>
                <w:rtl/>
                <w:lang w:bidi="ar-JO"/>
              </w:rPr>
              <w:t>28.5</w:t>
            </w:r>
          </w:p>
        </w:tc>
        <w:tc>
          <w:tcPr>
            <w:tcW w:w="2464" w:type="dxa"/>
          </w:tcPr>
          <w:p w:rsidR="00C507CF" w:rsidRPr="009D7475" w:rsidRDefault="00FD70A9" w:rsidP="00B4783D">
            <w:pPr>
              <w:bidi/>
              <w:jc w:val="center"/>
              <w:rPr>
                <w:rFonts w:cs="Simplified Arabic"/>
                <w:sz w:val="22"/>
                <w:szCs w:val="22"/>
                <w:lang w:bidi="ar-JO"/>
              </w:rPr>
            </w:pPr>
            <w:r>
              <w:rPr>
                <w:rFonts w:cs="Simplified Arabic" w:hint="cs"/>
                <w:sz w:val="22"/>
                <w:szCs w:val="22"/>
                <w:rtl/>
                <w:lang w:bidi="ar-JO"/>
              </w:rPr>
              <w:t>35.8</w:t>
            </w:r>
          </w:p>
        </w:tc>
      </w:tr>
      <w:tr w:rsidR="00C507CF" w:rsidRPr="009D7475" w:rsidTr="00C507CF">
        <w:tc>
          <w:tcPr>
            <w:tcW w:w="2726" w:type="dxa"/>
          </w:tcPr>
          <w:p w:rsidR="00C507CF" w:rsidRDefault="006D1D68" w:rsidP="00B4783D">
            <w:pPr>
              <w:bidi/>
              <w:rPr>
                <w:rFonts w:cs="Simplified Arabic"/>
                <w:sz w:val="22"/>
                <w:szCs w:val="22"/>
                <w:rtl/>
              </w:rPr>
            </w:pPr>
            <w:r>
              <w:rPr>
                <w:rFonts w:cs="Simplified Arabic" w:hint="cs"/>
                <w:sz w:val="22"/>
                <w:szCs w:val="22"/>
                <w:rtl/>
              </w:rPr>
              <w:t>متشائم جدا</w:t>
            </w:r>
          </w:p>
        </w:tc>
        <w:tc>
          <w:tcPr>
            <w:tcW w:w="2200" w:type="dxa"/>
          </w:tcPr>
          <w:p w:rsidR="00C507CF" w:rsidRPr="009D7475" w:rsidRDefault="00E176E7" w:rsidP="00B4783D">
            <w:pPr>
              <w:bidi/>
              <w:jc w:val="center"/>
              <w:rPr>
                <w:rFonts w:cs="Simplified Arabic"/>
                <w:sz w:val="22"/>
                <w:szCs w:val="22"/>
              </w:rPr>
            </w:pPr>
            <w:r>
              <w:rPr>
                <w:rFonts w:cs="Simplified Arabic"/>
                <w:sz w:val="22"/>
                <w:szCs w:val="22"/>
              </w:rPr>
              <w:t>26.2</w:t>
            </w:r>
          </w:p>
        </w:tc>
        <w:tc>
          <w:tcPr>
            <w:tcW w:w="2464" w:type="dxa"/>
          </w:tcPr>
          <w:p w:rsidR="00C507CF" w:rsidRPr="009D7475" w:rsidRDefault="001728C9" w:rsidP="00B4783D">
            <w:pPr>
              <w:bidi/>
              <w:jc w:val="center"/>
              <w:rPr>
                <w:rFonts w:cs="Simplified Arabic"/>
                <w:sz w:val="22"/>
                <w:szCs w:val="22"/>
                <w:lang w:bidi="ar-JO"/>
              </w:rPr>
            </w:pPr>
            <w:r>
              <w:rPr>
                <w:rFonts w:cs="Simplified Arabic" w:hint="cs"/>
                <w:sz w:val="22"/>
                <w:szCs w:val="22"/>
                <w:rtl/>
                <w:lang w:bidi="ar-JO"/>
              </w:rPr>
              <w:t>27.7</w:t>
            </w:r>
          </w:p>
        </w:tc>
        <w:tc>
          <w:tcPr>
            <w:tcW w:w="2464" w:type="dxa"/>
          </w:tcPr>
          <w:p w:rsidR="00C507CF" w:rsidRPr="009D7475" w:rsidRDefault="00FD70A9" w:rsidP="00B4783D">
            <w:pPr>
              <w:bidi/>
              <w:jc w:val="center"/>
              <w:rPr>
                <w:rFonts w:cs="Simplified Arabic"/>
                <w:sz w:val="22"/>
                <w:szCs w:val="22"/>
                <w:lang w:bidi="ar-JO"/>
              </w:rPr>
            </w:pPr>
            <w:r>
              <w:rPr>
                <w:rFonts w:cs="Simplified Arabic" w:hint="cs"/>
                <w:sz w:val="22"/>
                <w:szCs w:val="22"/>
                <w:rtl/>
                <w:lang w:bidi="ar-JO"/>
              </w:rPr>
              <w:t>23.6</w:t>
            </w:r>
          </w:p>
        </w:tc>
      </w:tr>
      <w:tr w:rsidR="00C507CF" w:rsidRPr="009D7475" w:rsidTr="00C507CF">
        <w:tc>
          <w:tcPr>
            <w:tcW w:w="2726" w:type="dxa"/>
          </w:tcPr>
          <w:p w:rsidR="00C507CF" w:rsidRDefault="006D1D68" w:rsidP="00B4783D">
            <w:pPr>
              <w:bidi/>
              <w:rPr>
                <w:rFonts w:cs="Simplified Arabic"/>
                <w:sz w:val="22"/>
                <w:szCs w:val="22"/>
                <w:rtl/>
                <w:lang w:bidi="ar-EG"/>
              </w:rPr>
            </w:pPr>
            <w:r>
              <w:rPr>
                <w:rFonts w:cs="Simplified Arabic" w:hint="cs"/>
                <w:sz w:val="22"/>
                <w:szCs w:val="22"/>
                <w:rtl/>
                <w:lang w:bidi="ar-EG"/>
              </w:rPr>
              <w:t>لا أعرف</w:t>
            </w:r>
            <w:r w:rsidR="007105D9">
              <w:rPr>
                <w:rFonts w:cs="Simplified Arabic" w:hint="cs"/>
                <w:sz w:val="22"/>
                <w:szCs w:val="22"/>
                <w:rtl/>
                <w:lang w:bidi="ar-EG"/>
              </w:rPr>
              <w:t xml:space="preserve"> / لا جواب </w:t>
            </w:r>
          </w:p>
        </w:tc>
        <w:tc>
          <w:tcPr>
            <w:tcW w:w="2200" w:type="dxa"/>
          </w:tcPr>
          <w:p w:rsidR="00C507CF" w:rsidRPr="009D7475" w:rsidRDefault="007105D9" w:rsidP="00B4783D">
            <w:pPr>
              <w:bidi/>
              <w:jc w:val="center"/>
              <w:rPr>
                <w:rFonts w:cs="Simplified Arabic"/>
                <w:sz w:val="22"/>
                <w:szCs w:val="22"/>
              </w:rPr>
            </w:pPr>
            <w:r>
              <w:rPr>
                <w:rFonts w:cs="Simplified Arabic" w:hint="cs"/>
                <w:sz w:val="22"/>
                <w:szCs w:val="22"/>
                <w:rtl/>
              </w:rPr>
              <w:t>1.2</w:t>
            </w:r>
          </w:p>
        </w:tc>
        <w:tc>
          <w:tcPr>
            <w:tcW w:w="2464" w:type="dxa"/>
          </w:tcPr>
          <w:p w:rsidR="00C507CF" w:rsidRPr="009D7475" w:rsidRDefault="007105D9" w:rsidP="00B4783D">
            <w:pPr>
              <w:bidi/>
              <w:jc w:val="center"/>
              <w:rPr>
                <w:rFonts w:cs="Simplified Arabic"/>
                <w:sz w:val="22"/>
                <w:szCs w:val="22"/>
                <w:lang w:bidi="ar-JO"/>
              </w:rPr>
            </w:pPr>
            <w:r>
              <w:rPr>
                <w:rFonts w:cs="Simplified Arabic" w:hint="cs"/>
                <w:sz w:val="22"/>
                <w:szCs w:val="22"/>
                <w:rtl/>
                <w:lang w:bidi="ar-JO"/>
              </w:rPr>
              <w:t>1.1</w:t>
            </w:r>
          </w:p>
        </w:tc>
        <w:tc>
          <w:tcPr>
            <w:tcW w:w="2464" w:type="dxa"/>
          </w:tcPr>
          <w:p w:rsidR="00C507CF" w:rsidRPr="009D7475" w:rsidRDefault="007105D9" w:rsidP="00B4783D">
            <w:pPr>
              <w:bidi/>
              <w:jc w:val="center"/>
              <w:rPr>
                <w:rFonts w:cs="Simplified Arabic"/>
                <w:sz w:val="22"/>
                <w:szCs w:val="22"/>
                <w:lang w:bidi="ar-JO"/>
              </w:rPr>
            </w:pPr>
            <w:r>
              <w:rPr>
                <w:rFonts w:cs="Simplified Arabic" w:hint="cs"/>
                <w:sz w:val="22"/>
                <w:szCs w:val="22"/>
                <w:rtl/>
                <w:lang w:bidi="ar-JO"/>
              </w:rPr>
              <w:t>1.7</w:t>
            </w:r>
          </w:p>
        </w:tc>
      </w:tr>
    </w:tbl>
    <w:p w:rsidR="00C507CF" w:rsidRDefault="00C507CF" w:rsidP="00B4783D">
      <w:pPr>
        <w:bidi/>
        <w:rPr>
          <w:rFonts w:cs="Simplified Arabic"/>
          <w:b/>
          <w:bCs/>
          <w:sz w:val="22"/>
          <w:szCs w:val="22"/>
          <w:rtl/>
        </w:rPr>
      </w:pPr>
    </w:p>
    <w:p w:rsidR="006D1D68" w:rsidRDefault="00B4783D" w:rsidP="00B4783D">
      <w:pPr>
        <w:bidi/>
        <w:rPr>
          <w:rFonts w:cs="Simplified Arabic"/>
          <w:b/>
          <w:bCs/>
          <w:sz w:val="22"/>
          <w:szCs w:val="22"/>
        </w:rPr>
      </w:pPr>
      <w:r w:rsidRPr="00B4783D">
        <w:rPr>
          <w:rFonts w:cs="Simplified Arabic"/>
          <w:b/>
          <w:bCs/>
          <w:noProof/>
          <w:sz w:val="22"/>
          <w:szCs w:val="22"/>
          <w:rtl/>
        </w:rPr>
        <w:drawing>
          <wp:inline distT="0" distB="0" distL="0" distR="0">
            <wp:extent cx="5943600" cy="3649345"/>
            <wp:effectExtent l="19050" t="0" r="19050" b="825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Pr>
      </w:pPr>
    </w:p>
    <w:p w:rsidR="00B4783D" w:rsidRDefault="00B4783D" w:rsidP="00B4783D">
      <w:pPr>
        <w:bidi/>
        <w:rPr>
          <w:rFonts w:cs="Simplified Arabic"/>
          <w:b/>
          <w:bCs/>
          <w:sz w:val="22"/>
          <w:szCs w:val="22"/>
          <w:rtl/>
        </w:rPr>
      </w:pPr>
    </w:p>
    <w:p w:rsidR="006D1D68" w:rsidRPr="009D7475" w:rsidRDefault="006D1D68" w:rsidP="00B4783D">
      <w:pPr>
        <w:bidi/>
        <w:rPr>
          <w:rFonts w:cs="Simplified Arabic"/>
          <w:b/>
          <w:bCs/>
          <w:sz w:val="22"/>
          <w:szCs w:val="22"/>
          <w:rtl/>
          <w:lang w:bidi="ar-JO"/>
        </w:rPr>
      </w:pPr>
      <w:r>
        <w:rPr>
          <w:rFonts w:cs="Simplified Arabic" w:hint="cs"/>
          <w:b/>
          <w:bCs/>
          <w:sz w:val="22"/>
          <w:szCs w:val="22"/>
          <w:rtl/>
          <w:lang w:bidi="ar-JO"/>
        </w:rPr>
        <w:t>2</w:t>
      </w:r>
      <w:r w:rsidRPr="009D7475">
        <w:rPr>
          <w:rFonts w:cs="Simplified Arabic"/>
          <w:b/>
          <w:bCs/>
          <w:sz w:val="22"/>
          <w:szCs w:val="22"/>
          <w:rtl/>
        </w:rPr>
        <w:t>-</w:t>
      </w:r>
      <w:r w:rsidRPr="009D7475">
        <w:rPr>
          <w:rFonts w:cs="Simplified Arabic"/>
          <w:b/>
          <w:bCs/>
          <w:color w:val="000000"/>
          <w:sz w:val="22"/>
          <w:szCs w:val="22"/>
          <w:rtl/>
          <w:lang w:bidi="ar-JO"/>
        </w:rPr>
        <w:t xml:space="preserve"> البعض يعتقد أن صيغة الدولتين هي الحل المفضل للنزاع الاسرائيلي الفلسطيني، بينما يعتقد البعض الاخر ان فلسطين التاريخية لا يمكن تقسيمها الي دولتين وبالتالي فان الحل المفضل هو دولة واحدة ثنائية القومية في كل فلسطين يتمتع فيها الفلسطينيون والاسرائيليون بتمثيل متساو وحقوق متساوية، اي من هذين الحلين تفضل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6"/>
        <w:gridCol w:w="1800"/>
        <w:gridCol w:w="1620"/>
        <w:gridCol w:w="1548"/>
      </w:tblGrid>
      <w:tr w:rsidR="006D1D68" w:rsidRPr="009D7475" w:rsidTr="006D1D68">
        <w:tc>
          <w:tcPr>
            <w:tcW w:w="4886" w:type="dxa"/>
            <w:tcBorders>
              <w:top w:val="nil"/>
              <w:left w:val="nil"/>
              <w:bottom w:val="nil"/>
            </w:tcBorders>
          </w:tcPr>
          <w:p w:rsidR="006D1D68" w:rsidRPr="009D7475" w:rsidRDefault="006D1D68" w:rsidP="00B4783D">
            <w:pPr>
              <w:bidi/>
              <w:rPr>
                <w:rFonts w:cs="Simplified Arabic"/>
                <w:b/>
                <w:bCs/>
                <w:sz w:val="22"/>
                <w:szCs w:val="22"/>
                <w:rtl/>
              </w:rPr>
            </w:pPr>
            <w:r w:rsidRPr="009D7475">
              <w:rPr>
                <w:rFonts w:cs="Simplified Arabic"/>
                <w:b/>
                <w:bCs/>
                <w:sz w:val="22"/>
                <w:szCs w:val="22"/>
                <w:rtl/>
              </w:rPr>
              <w:br w:type="page"/>
            </w:r>
          </w:p>
        </w:tc>
        <w:tc>
          <w:tcPr>
            <w:tcW w:w="1800" w:type="dxa"/>
          </w:tcPr>
          <w:p w:rsidR="006D1D68" w:rsidRPr="009D7475" w:rsidRDefault="006D1D68" w:rsidP="00B4783D">
            <w:pPr>
              <w:bidi/>
              <w:jc w:val="center"/>
              <w:rPr>
                <w:rFonts w:cs="Simplified Arabic"/>
                <w:b/>
                <w:bCs/>
                <w:sz w:val="22"/>
                <w:szCs w:val="22"/>
                <w:rtl/>
              </w:rPr>
            </w:pPr>
            <w:r w:rsidRPr="009D7475">
              <w:rPr>
                <w:rFonts w:cs="Simplified Arabic"/>
                <w:b/>
                <w:bCs/>
                <w:sz w:val="22"/>
                <w:szCs w:val="22"/>
                <w:rtl/>
              </w:rPr>
              <w:t>المجموع</w:t>
            </w:r>
          </w:p>
        </w:tc>
        <w:tc>
          <w:tcPr>
            <w:tcW w:w="1620" w:type="dxa"/>
          </w:tcPr>
          <w:p w:rsidR="006D1D68" w:rsidRPr="009D7475" w:rsidRDefault="006D1D68" w:rsidP="00B4783D">
            <w:pPr>
              <w:bidi/>
              <w:jc w:val="center"/>
              <w:rPr>
                <w:rFonts w:cs="Simplified Arabic"/>
                <w:b/>
                <w:bCs/>
                <w:sz w:val="22"/>
                <w:szCs w:val="22"/>
                <w:rtl/>
              </w:rPr>
            </w:pPr>
            <w:r w:rsidRPr="009D7475">
              <w:rPr>
                <w:rFonts w:cs="Simplified Arabic"/>
                <w:b/>
                <w:bCs/>
                <w:sz w:val="22"/>
                <w:szCs w:val="22"/>
                <w:rtl/>
              </w:rPr>
              <w:t>الضفة الغربية</w:t>
            </w:r>
          </w:p>
        </w:tc>
        <w:tc>
          <w:tcPr>
            <w:tcW w:w="1548" w:type="dxa"/>
          </w:tcPr>
          <w:p w:rsidR="006D1D68" w:rsidRPr="009D7475" w:rsidRDefault="006D1D68" w:rsidP="00B4783D">
            <w:pPr>
              <w:bidi/>
              <w:jc w:val="center"/>
              <w:rPr>
                <w:rFonts w:cs="Simplified Arabic"/>
                <w:b/>
                <w:bCs/>
                <w:sz w:val="22"/>
                <w:szCs w:val="22"/>
                <w:rtl/>
              </w:rPr>
            </w:pPr>
            <w:r w:rsidRPr="009D7475">
              <w:rPr>
                <w:rFonts w:cs="Simplified Arabic"/>
                <w:b/>
                <w:bCs/>
                <w:sz w:val="22"/>
                <w:szCs w:val="22"/>
                <w:rtl/>
              </w:rPr>
              <w:t>غزة</w:t>
            </w:r>
          </w:p>
        </w:tc>
      </w:tr>
      <w:tr w:rsidR="006D1D68" w:rsidRPr="009D7475" w:rsidTr="006D1D68">
        <w:tc>
          <w:tcPr>
            <w:tcW w:w="4886" w:type="dxa"/>
            <w:tcBorders>
              <w:top w:val="nil"/>
              <w:left w:val="nil"/>
            </w:tcBorders>
          </w:tcPr>
          <w:p w:rsidR="006D1D68" w:rsidRPr="009D7475" w:rsidRDefault="006D1D68" w:rsidP="00B4783D">
            <w:pPr>
              <w:bidi/>
              <w:rPr>
                <w:rFonts w:cs="Simplified Arabic"/>
                <w:b/>
                <w:bCs/>
                <w:sz w:val="22"/>
                <w:szCs w:val="22"/>
                <w:rtl/>
              </w:rPr>
            </w:pPr>
          </w:p>
        </w:tc>
        <w:tc>
          <w:tcPr>
            <w:tcW w:w="1800" w:type="dxa"/>
          </w:tcPr>
          <w:p w:rsidR="006D1D68" w:rsidRPr="009D7475" w:rsidRDefault="006D1D68" w:rsidP="00B4783D">
            <w:pPr>
              <w:bidi/>
              <w:jc w:val="center"/>
              <w:rPr>
                <w:rFonts w:cs="Simplified Arabic"/>
                <w:b/>
                <w:bCs/>
                <w:sz w:val="22"/>
                <w:szCs w:val="22"/>
                <w:lang w:bidi="ar-JO"/>
              </w:rPr>
            </w:pPr>
            <w:r>
              <w:rPr>
                <w:rFonts w:cs="Simplified Arabic"/>
                <w:b/>
                <w:bCs/>
                <w:sz w:val="22"/>
                <w:szCs w:val="22"/>
                <w:rtl/>
              </w:rPr>
              <w:t>العدد</w:t>
            </w:r>
            <w:r>
              <w:rPr>
                <w:rFonts w:cs="Simplified Arabic" w:hint="cs"/>
                <w:b/>
                <w:bCs/>
                <w:sz w:val="22"/>
                <w:szCs w:val="22"/>
                <w:rtl/>
              </w:rPr>
              <w:t xml:space="preserve">= </w:t>
            </w:r>
            <w:r w:rsidR="009F11FE">
              <w:rPr>
                <w:rFonts w:cs="Simplified Arabic"/>
                <w:b/>
                <w:bCs/>
                <w:sz w:val="22"/>
                <w:szCs w:val="22"/>
              </w:rPr>
              <w:t>1200</w:t>
            </w:r>
          </w:p>
        </w:tc>
        <w:tc>
          <w:tcPr>
            <w:tcW w:w="1620" w:type="dxa"/>
          </w:tcPr>
          <w:p w:rsidR="006D1D68" w:rsidRPr="009D7475" w:rsidRDefault="006D1D68" w:rsidP="00B4783D">
            <w:pPr>
              <w:bidi/>
              <w:jc w:val="center"/>
              <w:rPr>
                <w:rFonts w:cs="Simplified Arabic"/>
                <w:b/>
                <w:bCs/>
                <w:sz w:val="22"/>
                <w:szCs w:val="22"/>
                <w:lang w:bidi="ar-JO"/>
              </w:rPr>
            </w:pPr>
            <w:r w:rsidRPr="009D7475">
              <w:rPr>
                <w:rFonts w:cs="Simplified Arabic"/>
                <w:b/>
                <w:bCs/>
                <w:sz w:val="22"/>
                <w:szCs w:val="22"/>
                <w:rtl/>
              </w:rPr>
              <w:t>العدد =</w:t>
            </w:r>
            <w:r w:rsidR="001728C9">
              <w:rPr>
                <w:rFonts w:cs="Simplified Arabic" w:hint="cs"/>
                <w:b/>
                <w:bCs/>
                <w:sz w:val="22"/>
                <w:szCs w:val="22"/>
                <w:rtl/>
              </w:rPr>
              <w:t>750</w:t>
            </w:r>
          </w:p>
        </w:tc>
        <w:tc>
          <w:tcPr>
            <w:tcW w:w="1548" w:type="dxa"/>
          </w:tcPr>
          <w:p w:rsidR="006D1D68" w:rsidRPr="009D7475" w:rsidRDefault="006D1D68" w:rsidP="00B4783D">
            <w:pPr>
              <w:bidi/>
              <w:jc w:val="center"/>
              <w:rPr>
                <w:rFonts w:cs="Simplified Arabic"/>
                <w:b/>
                <w:bCs/>
                <w:sz w:val="22"/>
                <w:szCs w:val="22"/>
                <w:lang w:bidi="ar-EG"/>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6D1D68" w:rsidRPr="009D7475" w:rsidTr="006D1D68">
        <w:tc>
          <w:tcPr>
            <w:tcW w:w="4886" w:type="dxa"/>
          </w:tcPr>
          <w:p w:rsidR="006D1D68" w:rsidRPr="009D7475" w:rsidRDefault="006D1D68" w:rsidP="00B4783D">
            <w:pPr>
              <w:bidi/>
              <w:rPr>
                <w:rFonts w:cs="Simplified Arabic"/>
                <w:sz w:val="22"/>
                <w:szCs w:val="22"/>
                <w:rtl/>
              </w:rPr>
            </w:pPr>
            <w:r w:rsidRPr="009D7475">
              <w:rPr>
                <w:rFonts w:cs="Simplified Arabic"/>
                <w:sz w:val="22"/>
                <w:szCs w:val="22"/>
                <w:rtl/>
              </w:rPr>
              <w:t xml:space="preserve">أفضل حل الدولتين :فلسطينية واسرائيلية </w:t>
            </w:r>
          </w:p>
        </w:tc>
        <w:tc>
          <w:tcPr>
            <w:tcW w:w="1800" w:type="dxa"/>
          </w:tcPr>
          <w:p w:rsidR="006D1D68" w:rsidRPr="009D7475" w:rsidRDefault="009F11FE" w:rsidP="00B4783D">
            <w:pPr>
              <w:bidi/>
              <w:jc w:val="center"/>
              <w:rPr>
                <w:rFonts w:cs="Simplified Arabic"/>
                <w:sz w:val="22"/>
                <w:szCs w:val="22"/>
                <w:lang w:bidi="ar-EG"/>
              </w:rPr>
            </w:pPr>
            <w:r>
              <w:rPr>
                <w:rFonts w:cs="Simplified Arabic"/>
                <w:sz w:val="22"/>
                <w:szCs w:val="22"/>
                <w:lang w:bidi="ar-EG"/>
              </w:rPr>
              <w:t>48.3</w:t>
            </w:r>
          </w:p>
        </w:tc>
        <w:tc>
          <w:tcPr>
            <w:tcW w:w="1620" w:type="dxa"/>
          </w:tcPr>
          <w:p w:rsidR="006D1D68" w:rsidRPr="009D7475" w:rsidRDefault="001728C9" w:rsidP="00B4783D">
            <w:pPr>
              <w:bidi/>
              <w:jc w:val="center"/>
              <w:rPr>
                <w:rFonts w:cs="Simplified Arabic"/>
                <w:sz w:val="22"/>
                <w:szCs w:val="22"/>
                <w:lang w:bidi="ar-JO"/>
              </w:rPr>
            </w:pPr>
            <w:r>
              <w:rPr>
                <w:rFonts w:cs="Simplified Arabic" w:hint="cs"/>
                <w:sz w:val="22"/>
                <w:szCs w:val="22"/>
                <w:rtl/>
                <w:lang w:bidi="ar-JO"/>
              </w:rPr>
              <w:t>48.1</w:t>
            </w:r>
          </w:p>
        </w:tc>
        <w:tc>
          <w:tcPr>
            <w:tcW w:w="1548" w:type="dxa"/>
          </w:tcPr>
          <w:p w:rsidR="006D1D68" w:rsidRPr="009D7475" w:rsidRDefault="00FD70A9" w:rsidP="00B4783D">
            <w:pPr>
              <w:bidi/>
              <w:jc w:val="center"/>
              <w:rPr>
                <w:rFonts w:cs="Simplified Arabic"/>
                <w:sz w:val="22"/>
                <w:szCs w:val="22"/>
              </w:rPr>
            </w:pPr>
            <w:r>
              <w:rPr>
                <w:rFonts w:cs="Simplified Arabic" w:hint="cs"/>
                <w:sz w:val="22"/>
                <w:szCs w:val="22"/>
                <w:rtl/>
              </w:rPr>
              <w:t>48.4</w:t>
            </w:r>
          </w:p>
        </w:tc>
      </w:tr>
      <w:tr w:rsidR="006D1D68" w:rsidRPr="009D7475" w:rsidTr="006D1D68">
        <w:tc>
          <w:tcPr>
            <w:tcW w:w="4886" w:type="dxa"/>
          </w:tcPr>
          <w:p w:rsidR="006D1D68" w:rsidRPr="009D7475" w:rsidRDefault="006D1D68" w:rsidP="00B4783D">
            <w:pPr>
              <w:bidi/>
              <w:rPr>
                <w:rFonts w:cs="Simplified Arabic"/>
                <w:sz w:val="22"/>
                <w:szCs w:val="22"/>
                <w:rtl/>
              </w:rPr>
            </w:pPr>
            <w:r w:rsidRPr="009D7475">
              <w:rPr>
                <w:rFonts w:cs="Simplified Arabic"/>
                <w:sz w:val="22"/>
                <w:szCs w:val="22"/>
                <w:rtl/>
              </w:rPr>
              <w:t xml:space="preserve">أفضل حل الدولة الواحدة ثنائية القومية في كل فلسطين </w:t>
            </w:r>
          </w:p>
        </w:tc>
        <w:tc>
          <w:tcPr>
            <w:tcW w:w="1800" w:type="dxa"/>
          </w:tcPr>
          <w:p w:rsidR="006D1D68" w:rsidRPr="009D7475" w:rsidRDefault="009F11FE" w:rsidP="00B4783D">
            <w:pPr>
              <w:bidi/>
              <w:jc w:val="center"/>
              <w:rPr>
                <w:rFonts w:cs="Simplified Arabic"/>
                <w:sz w:val="22"/>
                <w:szCs w:val="22"/>
                <w:lang w:bidi="ar-JO"/>
              </w:rPr>
            </w:pPr>
            <w:r>
              <w:rPr>
                <w:rFonts w:cs="Simplified Arabic"/>
                <w:sz w:val="22"/>
                <w:szCs w:val="22"/>
                <w:lang w:bidi="ar-JO"/>
              </w:rPr>
              <w:t>16.3</w:t>
            </w:r>
          </w:p>
        </w:tc>
        <w:tc>
          <w:tcPr>
            <w:tcW w:w="1620" w:type="dxa"/>
          </w:tcPr>
          <w:p w:rsidR="006D1D68" w:rsidRPr="009D7475" w:rsidRDefault="001728C9" w:rsidP="00B4783D">
            <w:pPr>
              <w:bidi/>
              <w:jc w:val="center"/>
              <w:rPr>
                <w:rFonts w:cs="Simplified Arabic"/>
                <w:sz w:val="22"/>
                <w:szCs w:val="22"/>
                <w:lang w:bidi="ar-JO"/>
              </w:rPr>
            </w:pPr>
            <w:r>
              <w:rPr>
                <w:rFonts w:cs="Simplified Arabic" w:hint="cs"/>
                <w:sz w:val="22"/>
                <w:szCs w:val="22"/>
                <w:rtl/>
                <w:lang w:bidi="ar-JO"/>
              </w:rPr>
              <w:t>18.4</w:t>
            </w:r>
          </w:p>
        </w:tc>
        <w:tc>
          <w:tcPr>
            <w:tcW w:w="1548" w:type="dxa"/>
          </w:tcPr>
          <w:p w:rsidR="006D1D68" w:rsidRPr="009D7475" w:rsidRDefault="00FD70A9" w:rsidP="00B4783D">
            <w:pPr>
              <w:bidi/>
              <w:jc w:val="center"/>
              <w:rPr>
                <w:rFonts w:cs="Simplified Arabic"/>
                <w:sz w:val="22"/>
                <w:szCs w:val="22"/>
                <w:lang w:bidi="ar-JO"/>
              </w:rPr>
            </w:pPr>
            <w:r>
              <w:rPr>
                <w:rFonts w:cs="Simplified Arabic" w:hint="cs"/>
                <w:sz w:val="22"/>
                <w:szCs w:val="22"/>
                <w:rtl/>
                <w:lang w:bidi="ar-JO"/>
              </w:rPr>
              <w:t>12.9</w:t>
            </w:r>
          </w:p>
        </w:tc>
      </w:tr>
      <w:tr w:rsidR="006D1D68" w:rsidRPr="009D7475" w:rsidTr="006D1D68">
        <w:tc>
          <w:tcPr>
            <w:tcW w:w="4886" w:type="dxa"/>
          </w:tcPr>
          <w:p w:rsidR="006D1D68" w:rsidRPr="009D7475" w:rsidRDefault="006D1D68" w:rsidP="00B4783D">
            <w:pPr>
              <w:bidi/>
              <w:rPr>
                <w:rFonts w:cs="Simplified Arabic"/>
                <w:sz w:val="22"/>
                <w:szCs w:val="22"/>
                <w:rtl/>
              </w:rPr>
            </w:pPr>
            <w:r w:rsidRPr="009D7475">
              <w:rPr>
                <w:rFonts w:cs="Simplified Arabic"/>
                <w:sz w:val="22"/>
                <w:szCs w:val="22"/>
                <w:rtl/>
              </w:rPr>
              <w:t xml:space="preserve">أفضل حل أخر </w:t>
            </w:r>
          </w:p>
        </w:tc>
        <w:tc>
          <w:tcPr>
            <w:tcW w:w="1800" w:type="dxa"/>
          </w:tcPr>
          <w:p w:rsidR="006D1D68" w:rsidRPr="009D7475" w:rsidRDefault="009F11FE" w:rsidP="00B4783D">
            <w:pPr>
              <w:bidi/>
              <w:jc w:val="center"/>
              <w:rPr>
                <w:rFonts w:cs="Simplified Arabic"/>
                <w:sz w:val="22"/>
                <w:szCs w:val="22"/>
                <w:lang w:bidi="ar-JO"/>
              </w:rPr>
            </w:pPr>
            <w:r>
              <w:rPr>
                <w:rFonts w:cs="Simplified Arabic"/>
                <w:sz w:val="22"/>
                <w:szCs w:val="22"/>
                <w:lang w:bidi="ar-JO"/>
              </w:rPr>
              <w:t>0.3</w:t>
            </w:r>
          </w:p>
        </w:tc>
        <w:tc>
          <w:tcPr>
            <w:tcW w:w="1620" w:type="dxa"/>
          </w:tcPr>
          <w:p w:rsidR="006D1D68" w:rsidRPr="009D7475" w:rsidRDefault="001728C9" w:rsidP="00B4783D">
            <w:pPr>
              <w:bidi/>
              <w:jc w:val="center"/>
              <w:rPr>
                <w:rFonts w:cs="Simplified Arabic"/>
                <w:sz w:val="22"/>
                <w:szCs w:val="22"/>
                <w:lang w:bidi="ar-JO"/>
              </w:rPr>
            </w:pPr>
            <w:r>
              <w:rPr>
                <w:rFonts w:cs="Simplified Arabic" w:hint="cs"/>
                <w:sz w:val="22"/>
                <w:szCs w:val="22"/>
                <w:rtl/>
                <w:lang w:bidi="ar-JO"/>
              </w:rPr>
              <w:t>0.1</w:t>
            </w:r>
          </w:p>
        </w:tc>
        <w:tc>
          <w:tcPr>
            <w:tcW w:w="1548" w:type="dxa"/>
          </w:tcPr>
          <w:p w:rsidR="006D1D68" w:rsidRPr="009D7475" w:rsidRDefault="00FD70A9" w:rsidP="00B4783D">
            <w:pPr>
              <w:bidi/>
              <w:jc w:val="center"/>
              <w:rPr>
                <w:rFonts w:cs="Simplified Arabic"/>
                <w:sz w:val="22"/>
                <w:szCs w:val="22"/>
                <w:lang w:bidi="ar-JO"/>
              </w:rPr>
            </w:pPr>
            <w:r>
              <w:rPr>
                <w:rFonts w:cs="Simplified Arabic" w:hint="cs"/>
                <w:sz w:val="22"/>
                <w:szCs w:val="22"/>
                <w:rtl/>
                <w:lang w:bidi="ar-JO"/>
              </w:rPr>
              <w:t>0.7</w:t>
            </w:r>
          </w:p>
        </w:tc>
      </w:tr>
      <w:tr w:rsidR="006D1D68" w:rsidRPr="009D7475" w:rsidTr="006D1D68">
        <w:tc>
          <w:tcPr>
            <w:tcW w:w="4886" w:type="dxa"/>
          </w:tcPr>
          <w:p w:rsidR="006D1D68" w:rsidRPr="009D7475" w:rsidRDefault="006D1D68" w:rsidP="00B4783D">
            <w:pPr>
              <w:bidi/>
              <w:rPr>
                <w:rFonts w:cs="Simplified Arabic"/>
                <w:sz w:val="22"/>
                <w:szCs w:val="22"/>
                <w:rtl/>
              </w:rPr>
            </w:pPr>
            <w:r>
              <w:rPr>
                <w:rFonts w:cs="Simplified Arabic" w:hint="cs"/>
                <w:sz w:val="22"/>
                <w:szCs w:val="22"/>
                <w:rtl/>
              </w:rPr>
              <w:t xml:space="preserve">لا يوجد حل </w:t>
            </w:r>
          </w:p>
        </w:tc>
        <w:tc>
          <w:tcPr>
            <w:tcW w:w="1800" w:type="dxa"/>
          </w:tcPr>
          <w:p w:rsidR="006D1D68" w:rsidRDefault="009F11FE" w:rsidP="00B4783D">
            <w:pPr>
              <w:bidi/>
              <w:jc w:val="center"/>
              <w:rPr>
                <w:rFonts w:cs="Simplified Arabic"/>
                <w:sz w:val="22"/>
                <w:szCs w:val="22"/>
                <w:rtl/>
                <w:lang w:bidi="ar-JO"/>
              </w:rPr>
            </w:pPr>
            <w:r>
              <w:rPr>
                <w:rFonts w:cs="Simplified Arabic"/>
                <w:sz w:val="22"/>
                <w:szCs w:val="22"/>
                <w:lang w:bidi="ar-JO"/>
              </w:rPr>
              <w:t>14.3</w:t>
            </w:r>
          </w:p>
        </w:tc>
        <w:tc>
          <w:tcPr>
            <w:tcW w:w="1620" w:type="dxa"/>
          </w:tcPr>
          <w:p w:rsidR="006D1D68" w:rsidRPr="009D7475" w:rsidRDefault="001728C9" w:rsidP="00B4783D">
            <w:pPr>
              <w:bidi/>
              <w:jc w:val="center"/>
              <w:rPr>
                <w:rFonts w:cs="Simplified Arabic"/>
                <w:sz w:val="22"/>
                <w:szCs w:val="22"/>
                <w:lang w:bidi="ar-JO"/>
              </w:rPr>
            </w:pPr>
            <w:r>
              <w:rPr>
                <w:rFonts w:cs="Simplified Arabic" w:hint="cs"/>
                <w:sz w:val="22"/>
                <w:szCs w:val="22"/>
                <w:rtl/>
                <w:lang w:bidi="ar-JO"/>
              </w:rPr>
              <w:t>13.9</w:t>
            </w:r>
          </w:p>
        </w:tc>
        <w:tc>
          <w:tcPr>
            <w:tcW w:w="1548" w:type="dxa"/>
          </w:tcPr>
          <w:p w:rsidR="006D1D68" w:rsidRPr="009D7475" w:rsidRDefault="00FD70A9" w:rsidP="00B4783D">
            <w:pPr>
              <w:bidi/>
              <w:jc w:val="center"/>
              <w:rPr>
                <w:rFonts w:cs="Simplified Arabic"/>
                <w:sz w:val="22"/>
                <w:szCs w:val="22"/>
                <w:lang w:bidi="ar-JO"/>
              </w:rPr>
            </w:pPr>
            <w:r>
              <w:rPr>
                <w:rFonts w:cs="Simplified Arabic" w:hint="cs"/>
                <w:sz w:val="22"/>
                <w:szCs w:val="22"/>
                <w:rtl/>
                <w:lang w:bidi="ar-JO"/>
              </w:rPr>
              <w:t>15.1</w:t>
            </w:r>
          </w:p>
        </w:tc>
      </w:tr>
      <w:tr w:rsidR="009F11FE" w:rsidRPr="009D7475" w:rsidTr="006D1D68">
        <w:tc>
          <w:tcPr>
            <w:tcW w:w="4886" w:type="dxa"/>
          </w:tcPr>
          <w:p w:rsidR="009F11FE" w:rsidRDefault="009F11FE" w:rsidP="00B4783D">
            <w:pPr>
              <w:bidi/>
              <w:rPr>
                <w:rFonts w:cs="Simplified Arabic"/>
                <w:sz w:val="22"/>
                <w:szCs w:val="22"/>
                <w:rtl/>
              </w:rPr>
            </w:pPr>
            <w:r>
              <w:rPr>
                <w:rFonts w:cs="Simplified Arabic" w:hint="cs"/>
                <w:sz w:val="22"/>
                <w:szCs w:val="22"/>
                <w:rtl/>
              </w:rPr>
              <w:t xml:space="preserve">دولة فلسطينية * </w:t>
            </w:r>
          </w:p>
        </w:tc>
        <w:tc>
          <w:tcPr>
            <w:tcW w:w="1800" w:type="dxa"/>
          </w:tcPr>
          <w:p w:rsidR="009F11FE" w:rsidRDefault="009F11FE" w:rsidP="00B4783D">
            <w:pPr>
              <w:bidi/>
              <w:jc w:val="center"/>
              <w:rPr>
                <w:rFonts w:cs="Simplified Arabic"/>
                <w:sz w:val="22"/>
                <w:szCs w:val="22"/>
                <w:lang w:bidi="ar-JO"/>
              </w:rPr>
            </w:pPr>
            <w:r>
              <w:rPr>
                <w:rFonts w:cs="Simplified Arabic" w:hint="cs"/>
                <w:sz w:val="22"/>
                <w:szCs w:val="22"/>
                <w:rtl/>
                <w:lang w:bidi="ar-JO"/>
              </w:rPr>
              <w:t>17.4</w:t>
            </w:r>
          </w:p>
        </w:tc>
        <w:tc>
          <w:tcPr>
            <w:tcW w:w="1620" w:type="dxa"/>
          </w:tcPr>
          <w:p w:rsidR="009F11FE" w:rsidRPr="009D7475" w:rsidRDefault="001728C9" w:rsidP="00B4783D">
            <w:pPr>
              <w:bidi/>
              <w:jc w:val="center"/>
              <w:rPr>
                <w:rFonts w:cs="Simplified Arabic"/>
                <w:sz w:val="22"/>
                <w:szCs w:val="22"/>
                <w:lang w:bidi="ar-JO"/>
              </w:rPr>
            </w:pPr>
            <w:r>
              <w:rPr>
                <w:rFonts w:cs="Simplified Arabic" w:hint="cs"/>
                <w:sz w:val="22"/>
                <w:szCs w:val="22"/>
                <w:rtl/>
                <w:lang w:bidi="ar-JO"/>
              </w:rPr>
              <w:t>15.3</w:t>
            </w:r>
          </w:p>
        </w:tc>
        <w:tc>
          <w:tcPr>
            <w:tcW w:w="1548" w:type="dxa"/>
          </w:tcPr>
          <w:p w:rsidR="009F11FE" w:rsidRPr="009D7475" w:rsidRDefault="00FD70A9" w:rsidP="00B4783D">
            <w:pPr>
              <w:bidi/>
              <w:jc w:val="center"/>
              <w:rPr>
                <w:rFonts w:cs="Simplified Arabic"/>
                <w:sz w:val="22"/>
                <w:szCs w:val="22"/>
                <w:lang w:bidi="ar-JO"/>
              </w:rPr>
            </w:pPr>
            <w:r>
              <w:rPr>
                <w:rFonts w:cs="Simplified Arabic" w:hint="cs"/>
                <w:sz w:val="22"/>
                <w:szCs w:val="22"/>
                <w:rtl/>
                <w:lang w:bidi="ar-JO"/>
              </w:rPr>
              <w:t>20.9</w:t>
            </w:r>
          </w:p>
        </w:tc>
      </w:tr>
      <w:tr w:rsidR="009F11FE" w:rsidRPr="009D7475" w:rsidTr="006D1D68">
        <w:tc>
          <w:tcPr>
            <w:tcW w:w="4886" w:type="dxa"/>
          </w:tcPr>
          <w:p w:rsidR="009F11FE" w:rsidRDefault="009F11FE" w:rsidP="00B4783D">
            <w:pPr>
              <w:bidi/>
              <w:rPr>
                <w:rFonts w:cs="Simplified Arabic"/>
                <w:sz w:val="22"/>
                <w:szCs w:val="22"/>
                <w:rtl/>
              </w:rPr>
            </w:pPr>
            <w:r>
              <w:rPr>
                <w:rFonts w:cs="Simplified Arabic" w:hint="cs"/>
                <w:sz w:val="22"/>
                <w:szCs w:val="22"/>
                <w:rtl/>
              </w:rPr>
              <w:t xml:space="preserve">دولة إسلامية * </w:t>
            </w:r>
          </w:p>
        </w:tc>
        <w:tc>
          <w:tcPr>
            <w:tcW w:w="1800" w:type="dxa"/>
          </w:tcPr>
          <w:p w:rsidR="009F11FE" w:rsidRDefault="009F11FE" w:rsidP="00B4783D">
            <w:pPr>
              <w:bidi/>
              <w:jc w:val="center"/>
              <w:rPr>
                <w:rFonts w:cs="Simplified Arabic"/>
                <w:sz w:val="22"/>
                <w:szCs w:val="22"/>
                <w:lang w:bidi="ar-JO"/>
              </w:rPr>
            </w:pPr>
            <w:r>
              <w:rPr>
                <w:rFonts w:cs="Simplified Arabic" w:hint="cs"/>
                <w:sz w:val="22"/>
                <w:szCs w:val="22"/>
                <w:rtl/>
                <w:lang w:bidi="ar-JO"/>
              </w:rPr>
              <w:t>0.9</w:t>
            </w:r>
          </w:p>
        </w:tc>
        <w:tc>
          <w:tcPr>
            <w:tcW w:w="1620" w:type="dxa"/>
          </w:tcPr>
          <w:p w:rsidR="009F11FE" w:rsidRPr="009D7475" w:rsidRDefault="001728C9" w:rsidP="00B4783D">
            <w:pPr>
              <w:bidi/>
              <w:jc w:val="center"/>
              <w:rPr>
                <w:rFonts w:cs="Simplified Arabic"/>
                <w:sz w:val="22"/>
                <w:szCs w:val="22"/>
                <w:lang w:bidi="ar-JO"/>
              </w:rPr>
            </w:pPr>
            <w:r>
              <w:rPr>
                <w:rFonts w:cs="Simplified Arabic" w:hint="cs"/>
                <w:sz w:val="22"/>
                <w:szCs w:val="22"/>
                <w:rtl/>
                <w:lang w:bidi="ar-JO"/>
              </w:rPr>
              <w:t>1.2</w:t>
            </w:r>
          </w:p>
        </w:tc>
        <w:tc>
          <w:tcPr>
            <w:tcW w:w="1548" w:type="dxa"/>
          </w:tcPr>
          <w:p w:rsidR="009F11FE" w:rsidRPr="009D7475" w:rsidRDefault="00FD70A9" w:rsidP="00B4783D">
            <w:pPr>
              <w:bidi/>
              <w:jc w:val="center"/>
              <w:rPr>
                <w:rFonts w:cs="Simplified Arabic"/>
                <w:sz w:val="22"/>
                <w:szCs w:val="22"/>
                <w:lang w:bidi="ar-JO"/>
              </w:rPr>
            </w:pPr>
            <w:r>
              <w:rPr>
                <w:rFonts w:cs="Simplified Arabic" w:hint="cs"/>
                <w:sz w:val="22"/>
                <w:szCs w:val="22"/>
                <w:rtl/>
                <w:lang w:bidi="ar-JO"/>
              </w:rPr>
              <w:t>0.4</w:t>
            </w:r>
          </w:p>
        </w:tc>
      </w:tr>
      <w:tr w:rsidR="00C86C44" w:rsidRPr="009D7475" w:rsidTr="006D1D68">
        <w:tc>
          <w:tcPr>
            <w:tcW w:w="4886" w:type="dxa"/>
          </w:tcPr>
          <w:p w:rsidR="00C86C44" w:rsidRDefault="00C86C44" w:rsidP="00B4783D">
            <w:pPr>
              <w:bidi/>
              <w:rPr>
                <w:rFonts w:cs="Simplified Arabic"/>
                <w:sz w:val="22"/>
                <w:szCs w:val="22"/>
                <w:rtl/>
              </w:rPr>
            </w:pPr>
            <w:r>
              <w:rPr>
                <w:rFonts w:cs="Simplified Arabic" w:hint="cs"/>
                <w:sz w:val="22"/>
                <w:szCs w:val="22"/>
                <w:rtl/>
              </w:rPr>
              <w:t xml:space="preserve">لا أعرف </w:t>
            </w:r>
            <w:r w:rsidR="007105D9">
              <w:rPr>
                <w:rFonts w:cs="Simplified Arabic" w:hint="cs"/>
                <w:sz w:val="22"/>
                <w:szCs w:val="22"/>
                <w:rtl/>
              </w:rPr>
              <w:t xml:space="preserve">/ لا جواب </w:t>
            </w:r>
          </w:p>
        </w:tc>
        <w:tc>
          <w:tcPr>
            <w:tcW w:w="1800" w:type="dxa"/>
          </w:tcPr>
          <w:p w:rsidR="00C86C44" w:rsidRDefault="007105D9" w:rsidP="00B4783D">
            <w:pPr>
              <w:bidi/>
              <w:jc w:val="center"/>
              <w:rPr>
                <w:rFonts w:cs="Simplified Arabic"/>
                <w:sz w:val="22"/>
                <w:szCs w:val="22"/>
                <w:rtl/>
                <w:lang w:bidi="ar-JO"/>
              </w:rPr>
            </w:pPr>
            <w:r>
              <w:rPr>
                <w:rFonts w:cs="Simplified Arabic" w:hint="cs"/>
                <w:sz w:val="22"/>
                <w:szCs w:val="22"/>
                <w:rtl/>
                <w:lang w:bidi="ar-JO"/>
              </w:rPr>
              <w:t>2.5</w:t>
            </w:r>
          </w:p>
        </w:tc>
        <w:tc>
          <w:tcPr>
            <w:tcW w:w="1620" w:type="dxa"/>
          </w:tcPr>
          <w:p w:rsidR="00C86C44" w:rsidRPr="009D7475" w:rsidRDefault="007105D9" w:rsidP="00B4783D">
            <w:pPr>
              <w:bidi/>
              <w:jc w:val="center"/>
              <w:rPr>
                <w:rFonts w:cs="Simplified Arabic"/>
                <w:sz w:val="22"/>
                <w:szCs w:val="22"/>
                <w:lang w:bidi="ar-JO"/>
              </w:rPr>
            </w:pPr>
            <w:r>
              <w:rPr>
                <w:rFonts w:cs="Simplified Arabic" w:hint="cs"/>
                <w:sz w:val="22"/>
                <w:szCs w:val="22"/>
                <w:rtl/>
                <w:lang w:bidi="ar-JO"/>
              </w:rPr>
              <w:t>3.0</w:t>
            </w:r>
          </w:p>
        </w:tc>
        <w:tc>
          <w:tcPr>
            <w:tcW w:w="1548" w:type="dxa"/>
          </w:tcPr>
          <w:p w:rsidR="00C86C44" w:rsidRPr="009D7475" w:rsidRDefault="007105D9" w:rsidP="00B4783D">
            <w:pPr>
              <w:bidi/>
              <w:jc w:val="center"/>
              <w:rPr>
                <w:rFonts w:cs="Simplified Arabic"/>
                <w:sz w:val="22"/>
                <w:szCs w:val="22"/>
                <w:lang w:bidi="ar-JO"/>
              </w:rPr>
            </w:pPr>
            <w:r>
              <w:rPr>
                <w:rFonts w:cs="Simplified Arabic" w:hint="cs"/>
                <w:sz w:val="22"/>
                <w:szCs w:val="22"/>
                <w:rtl/>
                <w:lang w:bidi="ar-JO"/>
              </w:rPr>
              <w:t>1.6</w:t>
            </w:r>
          </w:p>
        </w:tc>
      </w:tr>
    </w:tbl>
    <w:p w:rsidR="006D1D68" w:rsidRDefault="009F11FE" w:rsidP="00B4783D">
      <w:pPr>
        <w:numPr>
          <w:ilvl w:val="0"/>
          <w:numId w:val="3"/>
        </w:numPr>
        <w:bidi/>
        <w:rPr>
          <w:rFonts w:cs="Simplified Arabic"/>
          <w:b/>
          <w:bCs/>
          <w:sz w:val="22"/>
          <w:szCs w:val="22"/>
          <w:rtl/>
        </w:rPr>
      </w:pPr>
      <w:r>
        <w:rPr>
          <w:rFonts w:cs="Simplified Arabic" w:hint="cs"/>
          <w:b/>
          <w:bCs/>
          <w:sz w:val="22"/>
          <w:szCs w:val="22"/>
          <w:rtl/>
        </w:rPr>
        <w:t>هذه الإجابات لم تكن من ضمن الخيارات المعطاه للمستفتى</w:t>
      </w:r>
    </w:p>
    <w:p w:rsidR="00C507CF" w:rsidRDefault="00C507CF" w:rsidP="00B4783D">
      <w:pPr>
        <w:bidi/>
        <w:ind w:firstLine="720"/>
        <w:rPr>
          <w:rFonts w:cs="Simplified Arabic"/>
          <w:b/>
          <w:bCs/>
          <w:sz w:val="22"/>
          <w:szCs w:val="22"/>
        </w:rPr>
      </w:pPr>
    </w:p>
    <w:p w:rsidR="00A67249" w:rsidRDefault="00A67249" w:rsidP="00A67249">
      <w:pPr>
        <w:bidi/>
        <w:ind w:hanging="1"/>
        <w:jc w:val="center"/>
        <w:rPr>
          <w:rFonts w:cs="Simplified Arabic"/>
          <w:b/>
          <w:bCs/>
          <w:sz w:val="22"/>
          <w:szCs w:val="22"/>
        </w:rPr>
      </w:pPr>
      <w:r w:rsidRPr="00A67249">
        <w:rPr>
          <w:rFonts w:cs="Simplified Arabic"/>
          <w:b/>
          <w:bCs/>
          <w:noProof/>
          <w:sz w:val="22"/>
          <w:szCs w:val="22"/>
          <w:rtl/>
        </w:rPr>
        <w:drawing>
          <wp:inline distT="0" distB="0" distL="0" distR="0">
            <wp:extent cx="5466090" cy="2944800"/>
            <wp:effectExtent l="19050" t="0" r="20310" b="795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Pr>
      </w:pPr>
    </w:p>
    <w:p w:rsidR="00A67249" w:rsidRDefault="00A67249" w:rsidP="00A67249">
      <w:pPr>
        <w:bidi/>
        <w:ind w:firstLine="720"/>
        <w:rPr>
          <w:rFonts w:cs="Simplified Arabic"/>
          <w:b/>
          <w:bCs/>
          <w:sz w:val="22"/>
          <w:szCs w:val="22"/>
          <w:rtl/>
        </w:rPr>
      </w:pPr>
    </w:p>
    <w:p w:rsidR="00C507CF" w:rsidRPr="00C86C44" w:rsidRDefault="00C507CF" w:rsidP="00B4783D">
      <w:pPr>
        <w:bidi/>
        <w:rPr>
          <w:rFonts w:cs="Simplified Arabic"/>
          <w:b/>
          <w:bCs/>
          <w:sz w:val="22"/>
          <w:szCs w:val="22"/>
          <w:rtl/>
        </w:rPr>
      </w:pPr>
      <w:r>
        <w:rPr>
          <w:rFonts w:cs="Simplified Arabic" w:hint="cs"/>
          <w:b/>
          <w:bCs/>
          <w:sz w:val="22"/>
          <w:szCs w:val="22"/>
          <w:rtl/>
        </w:rPr>
        <w:t>3-</w:t>
      </w:r>
      <w:r w:rsidR="008B7EBB" w:rsidRPr="009D7475">
        <w:rPr>
          <w:rFonts w:cs="Simplified Arabic"/>
          <w:b/>
          <w:bCs/>
          <w:sz w:val="22"/>
          <w:szCs w:val="22"/>
          <w:u w:val="single"/>
          <w:rtl/>
        </w:rPr>
        <w:t xml:space="preserve"> </w:t>
      </w:r>
      <w:r w:rsidR="00C86C44">
        <w:rPr>
          <w:rFonts w:cs="Simplified Arabic" w:hint="cs"/>
          <w:b/>
          <w:bCs/>
          <w:sz w:val="22"/>
          <w:szCs w:val="22"/>
          <w:u w:val="single"/>
          <w:rtl/>
        </w:rPr>
        <w:t xml:space="preserve"> </w:t>
      </w:r>
      <w:r w:rsidR="00C86C44">
        <w:rPr>
          <w:rFonts w:cs="Simplified Arabic" w:hint="cs"/>
          <w:b/>
          <w:bCs/>
          <w:sz w:val="22"/>
          <w:szCs w:val="22"/>
          <w:rtl/>
        </w:rPr>
        <w:t xml:space="preserve">هل تؤيد بشدة، تؤيد نوعا ما، تعارض نوعا ما، أم تعارض بشدة مفاوضات السلام بين الفلسطينيين والإسرائيليين؟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F77DFE" w:rsidRPr="009D7475" w:rsidTr="00C507CF">
        <w:tc>
          <w:tcPr>
            <w:tcW w:w="2726" w:type="dxa"/>
            <w:tcBorders>
              <w:top w:val="nil"/>
              <w:left w:val="nil"/>
              <w:bottom w:val="nil"/>
            </w:tcBorders>
          </w:tcPr>
          <w:p w:rsidR="00F77DFE" w:rsidRPr="009D7475" w:rsidRDefault="00F77DFE" w:rsidP="00B4783D">
            <w:pPr>
              <w:bidi/>
              <w:rPr>
                <w:rFonts w:cs="Simplified Arabic"/>
                <w:b/>
                <w:bCs/>
                <w:sz w:val="22"/>
                <w:szCs w:val="22"/>
                <w:rtl/>
              </w:rPr>
            </w:pPr>
          </w:p>
        </w:tc>
        <w:tc>
          <w:tcPr>
            <w:tcW w:w="2200" w:type="dxa"/>
            <w:tcBorders>
              <w:bottom w:val="single" w:sz="4" w:space="0" w:color="auto"/>
            </w:tcBorders>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غزة</w:t>
            </w:r>
          </w:p>
        </w:tc>
      </w:tr>
      <w:tr w:rsidR="00F77DFE" w:rsidRPr="009D7475" w:rsidTr="00C507CF">
        <w:tc>
          <w:tcPr>
            <w:tcW w:w="2726" w:type="dxa"/>
            <w:tcBorders>
              <w:top w:val="nil"/>
              <w:left w:val="nil"/>
              <w:bottom w:val="single" w:sz="4" w:space="0" w:color="auto"/>
              <w:right w:val="single" w:sz="4" w:space="0" w:color="auto"/>
            </w:tcBorders>
          </w:tcPr>
          <w:p w:rsidR="00F77DFE" w:rsidRPr="009D7475" w:rsidRDefault="00F77DFE" w:rsidP="00B4783D">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9F11FE">
              <w:rPr>
                <w:rFonts w:cs="Simplified Arabic" w:hint="cs"/>
                <w:b/>
                <w:bCs/>
                <w:sz w:val="22"/>
                <w:szCs w:val="22"/>
                <w:rtl/>
              </w:rPr>
              <w:t>1200</w:t>
            </w:r>
          </w:p>
        </w:tc>
        <w:tc>
          <w:tcPr>
            <w:tcW w:w="2464" w:type="dxa"/>
            <w:tcBorders>
              <w:top w:val="single" w:sz="4" w:space="0" w:color="auto"/>
              <w:left w:val="single" w:sz="4" w:space="0" w:color="auto"/>
              <w:bottom w:val="single" w:sz="4" w:space="0" w:color="auto"/>
            </w:tcBorders>
          </w:tcPr>
          <w:p w:rsidR="00F77DFE" w:rsidRPr="009D7475" w:rsidRDefault="00F77DFE" w:rsidP="00B4783D">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1728C9">
              <w:rPr>
                <w:rFonts w:cs="Simplified Arabic" w:hint="cs"/>
                <w:b/>
                <w:bCs/>
                <w:sz w:val="22"/>
                <w:szCs w:val="22"/>
                <w:rtl/>
              </w:rPr>
              <w:t>750</w:t>
            </w:r>
          </w:p>
        </w:tc>
        <w:tc>
          <w:tcPr>
            <w:tcW w:w="2464" w:type="dxa"/>
            <w:tcBorders>
              <w:top w:val="single" w:sz="4" w:space="0" w:color="auto"/>
            </w:tcBorders>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C507CF" w:rsidRPr="009D7475" w:rsidTr="00C507CF">
        <w:tc>
          <w:tcPr>
            <w:tcW w:w="2726" w:type="dxa"/>
            <w:tcBorders>
              <w:top w:val="single" w:sz="4" w:space="0" w:color="auto"/>
            </w:tcBorders>
          </w:tcPr>
          <w:p w:rsidR="00C507CF" w:rsidRPr="009D7475" w:rsidRDefault="00C86C44" w:rsidP="00B4783D">
            <w:pPr>
              <w:bidi/>
              <w:rPr>
                <w:rFonts w:cs="Simplified Arabic"/>
                <w:sz w:val="22"/>
                <w:szCs w:val="22"/>
                <w:rtl/>
              </w:rPr>
            </w:pPr>
            <w:r>
              <w:rPr>
                <w:rFonts w:cs="Simplified Arabic" w:hint="cs"/>
                <w:sz w:val="22"/>
                <w:szCs w:val="22"/>
                <w:rtl/>
              </w:rPr>
              <w:t>أؤيد بشدة</w:t>
            </w:r>
          </w:p>
        </w:tc>
        <w:tc>
          <w:tcPr>
            <w:tcW w:w="2200" w:type="dxa"/>
            <w:tcBorders>
              <w:top w:val="single" w:sz="4" w:space="0" w:color="auto"/>
            </w:tcBorders>
          </w:tcPr>
          <w:p w:rsidR="00C507CF" w:rsidRPr="009D7475" w:rsidRDefault="009F11FE" w:rsidP="00B4783D">
            <w:pPr>
              <w:bidi/>
              <w:jc w:val="center"/>
              <w:rPr>
                <w:rFonts w:cs="Simplified Arabic"/>
                <w:sz w:val="22"/>
                <w:szCs w:val="22"/>
                <w:lang w:bidi="ar-JO"/>
              </w:rPr>
            </w:pPr>
            <w:r>
              <w:rPr>
                <w:rFonts w:cs="Simplified Arabic" w:hint="cs"/>
                <w:sz w:val="22"/>
                <w:szCs w:val="22"/>
                <w:rtl/>
                <w:lang w:bidi="ar-JO"/>
              </w:rPr>
              <w:t>15.8</w:t>
            </w:r>
          </w:p>
        </w:tc>
        <w:tc>
          <w:tcPr>
            <w:tcW w:w="2464" w:type="dxa"/>
            <w:tcBorders>
              <w:top w:val="single" w:sz="4" w:space="0" w:color="auto"/>
            </w:tcBorders>
          </w:tcPr>
          <w:p w:rsidR="00C507CF" w:rsidRPr="009D7475" w:rsidRDefault="001728C9" w:rsidP="00B4783D">
            <w:pPr>
              <w:bidi/>
              <w:jc w:val="center"/>
              <w:rPr>
                <w:rFonts w:cs="Simplified Arabic"/>
                <w:sz w:val="22"/>
                <w:szCs w:val="22"/>
                <w:lang w:bidi="ar-JO"/>
              </w:rPr>
            </w:pPr>
            <w:r>
              <w:rPr>
                <w:rFonts w:cs="Simplified Arabic" w:hint="cs"/>
                <w:sz w:val="22"/>
                <w:szCs w:val="22"/>
                <w:rtl/>
                <w:lang w:bidi="ar-JO"/>
              </w:rPr>
              <w:t>14.5</w:t>
            </w:r>
          </w:p>
        </w:tc>
        <w:tc>
          <w:tcPr>
            <w:tcW w:w="2464" w:type="dxa"/>
          </w:tcPr>
          <w:p w:rsidR="00C507CF" w:rsidRPr="009D7475" w:rsidRDefault="00FD70A9" w:rsidP="00B4783D">
            <w:pPr>
              <w:bidi/>
              <w:jc w:val="center"/>
              <w:rPr>
                <w:rFonts w:cs="Simplified Arabic"/>
                <w:sz w:val="22"/>
                <w:szCs w:val="22"/>
                <w:lang w:bidi="ar-JO"/>
              </w:rPr>
            </w:pPr>
            <w:r>
              <w:rPr>
                <w:rFonts w:cs="Simplified Arabic" w:hint="cs"/>
                <w:sz w:val="22"/>
                <w:szCs w:val="22"/>
                <w:rtl/>
                <w:lang w:bidi="ar-JO"/>
              </w:rPr>
              <w:t>18.0</w:t>
            </w:r>
          </w:p>
        </w:tc>
      </w:tr>
      <w:tr w:rsidR="00C507CF" w:rsidRPr="009D7475" w:rsidTr="00C507CF">
        <w:tc>
          <w:tcPr>
            <w:tcW w:w="2726" w:type="dxa"/>
          </w:tcPr>
          <w:p w:rsidR="00C507CF" w:rsidRPr="00537C56" w:rsidRDefault="00C86C44" w:rsidP="00B4783D">
            <w:pPr>
              <w:bidi/>
              <w:rPr>
                <w:rFonts w:cs="Simplified Arabic"/>
                <w:sz w:val="22"/>
                <w:szCs w:val="22"/>
                <w:rtl/>
              </w:rPr>
            </w:pPr>
            <w:r>
              <w:rPr>
                <w:rFonts w:cs="Simplified Arabic" w:hint="cs"/>
                <w:sz w:val="22"/>
                <w:szCs w:val="22"/>
                <w:rtl/>
              </w:rPr>
              <w:t>أؤيد نوعا ما</w:t>
            </w:r>
          </w:p>
        </w:tc>
        <w:tc>
          <w:tcPr>
            <w:tcW w:w="2200" w:type="dxa"/>
          </w:tcPr>
          <w:p w:rsidR="00C507CF" w:rsidRPr="009D7475" w:rsidRDefault="009F11FE" w:rsidP="00B4783D">
            <w:pPr>
              <w:bidi/>
              <w:jc w:val="center"/>
              <w:rPr>
                <w:rFonts w:cs="Simplified Arabic"/>
                <w:sz w:val="22"/>
                <w:szCs w:val="22"/>
              </w:rPr>
            </w:pPr>
            <w:r>
              <w:rPr>
                <w:rFonts w:cs="Simplified Arabic" w:hint="cs"/>
                <w:sz w:val="22"/>
                <w:szCs w:val="22"/>
                <w:rtl/>
              </w:rPr>
              <w:t>38.6</w:t>
            </w:r>
          </w:p>
        </w:tc>
        <w:tc>
          <w:tcPr>
            <w:tcW w:w="2464" w:type="dxa"/>
          </w:tcPr>
          <w:p w:rsidR="00C507CF" w:rsidRPr="009D7475" w:rsidRDefault="001728C9" w:rsidP="00B4783D">
            <w:pPr>
              <w:bidi/>
              <w:jc w:val="center"/>
              <w:rPr>
                <w:rFonts w:cs="Simplified Arabic"/>
                <w:sz w:val="22"/>
                <w:szCs w:val="22"/>
                <w:lang w:bidi="ar-JO"/>
              </w:rPr>
            </w:pPr>
            <w:r>
              <w:rPr>
                <w:rFonts w:cs="Simplified Arabic" w:hint="cs"/>
                <w:sz w:val="22"/>
                <w:szCs w:val="22"/>
                <w:rtl/>
                <w:lang w:bidi="ar-JO"/>
              </w:rPr>
              <w:t>38.7</w:t>
            </w:r>
          </w:p>
        </w:tc>
        <w:tc>
          <w:tcPr>
            <w:tcW w:w="2464" w:type="dxa"/>
          </w:tcPr>
          <w:p w:rsidR="00C507CF" w:rsidRPr="009D7475" w:rsidRDefault="00FD70A9" w:rsidP="00B4783D">
            <w:pPr>
              <w:bidi/>
              <w:jc w:val="center"/>
              <w:rPr>
                <w:rFonts w:cs="Simplified Arabic"/>
                <w:sz w:val="22"/>
                <w:szCs w:val="22"/>
                <w:lang w:bidi="ar-JO"/>
              </w:rPr>
            </w:pPr>
            <w:r>
              <w:rPr>
                <w:rFonts w:cs="Simplified Arabic" w:hint="cs"/>
                <w:sz w:val="22"/>
                <w:szCs w:val="22"/>
                <w:rtl/>
                <w:lang w:bidi="ar-JO"/>
              </w:rPr>
              <w:t>38.4</w:t>
            </w:r>
          </w:p>
        </w:tc>
      </w:tr>
      <w:tr w:rsidR="00C507CF" w:rsidRPr="009D7475" w:rsidTr="00C507CF">
        <w:tc>
          <w:tcPr>
            <w:tcW w:w="2726" w:type="dxa"/>
          </w:tcPr>
          <w:p w:rsidR="00C507CF" w:rsidRPr="00537C56" w:rsidRDefault="00C86C44" w:rsidP="00B4783D">
            <w:pPr>
              <w:bidi/>
              <w:rPr>
                <w:rFonts w:cs="Simplified Arabic"/>
                <w:sz w:val="22"/>
                <w:szCs w:val="22"/>
                <w:rtl/>
              </w:rPr>
            </w:pPr>
            <w:r>
              <w:rPr>
                <w:rFonts w:cs="Simplified Arabic" w:hint="cs"/>
                <w:sz w:val="22"/>
                <w:szCs w:val="22"/>
                <w:rtl/>
              </w:rPr>
              <w:t>أعارض نوعا ما</w:t>
            </w:r>
          </w:p>
        </w:tc>
        <w:tc>
          <w:tcPr>
            <w:tcW w:w="2200" w:type="dxa"/>
          </w:tcPr>
          <w:p w:rsidR="00C507CF" w:rsidRPr="009D7475" w:rsidRDefault="009F11FE" w:rsidP="00B4783D">
            <w:pPr>
              <w:bidi/>
              <w:jc w:val="center"/>
              <w:rPr>
                <w:rFonts w:cs="Simplified Arabic"/>
                <w:sz w:val="22"/>
                <w:szCs w:val="22"/>
                <w:lang w:bidi="ar-JO"/>
              </w:rPr>
            </w:pPr>
            <w:r>
              <w:rPr>
                <w:rFonts w:cs="Simplified Arabic" w:hint="cs"/>
                <w:sz w:val="22"/>
                <w:szCs w:val="22"/>
                <w:rtl/>
                <w:lang w:bidi="ar-JO"/>
              </w:rPr>
              <w:t>18.9</w:t>
            </w:r>
          </w:p>
        </w:tc>
        <w:tc>
          <w:tcPr>
            <w:tcW w:w="2464" w:type="dxa"/>
          </w:tcPr>
          <w:p w:rsidR="00C507CF" w:rsidRPr="009D7475" w:rsidRDefault="001728C9" w:rsidP="00B4783D">
            <w:pPr>
              <w:bidi/>
              <w:jc w:val="center"/>
              <w:rPr>
                <w:rFonts w:cs="Simplified Arabic"/>
                <w:sz w:val="22"/>
                <w:szCs w:val="22"/>
                <w:lang w:bidi="ar-JO"/>
              </w:rPr>
            </w:pPr>
            <w:r>
              <w:rPr>
                <w:rFonts w:cs="Simplified Arabic" w:hint="cs"/>
                <w:sz w:val="22"/>
                <w:szCs w:val="22"/>
                <w:rtl/>
                <w:lang w:bidi="ar-JO"/>
              </w:rPr>
              <w:t>18.3</w:t>
            </w:r>
          </w:p>
        </w:tc>
        <w:tc>
          <w:tcPr>
            <w:tcW w:w="2464" w:type="dxa"/>
          </w:tcPr>
          <w:p w:rsidR="00C507CF" w:rsidRPr="009D7475" w:rsidRDefault="00FD70A9" w:rsidP="00B4783D">
            <w:pPr>
              <w:bidi/>
              <w:jc w:val="center"/>
              <w:rPr>
                <w:rFonts w:cs="Simplified Arabic"/>
                <w:sz w:val="22"/>
                <w:szCs w:val="22"/>
                <w:lang w:bidi="ar-JO"/>
              </w:rPr>
            </w:pPr>
            <w:r>
              <w:rPr>
                <w:rFonts w:cs="Simplified Arabic" w:hint="cs"/>
                <w:sz w:val="22"/>
                <w:szCs w:val="22"/>
                <w:rtl/>
                <w:lang w:bidi="ar-JO"/>
              </w:rPr>
              <w:t>20.0</w:t>
            </w:r>
          </w:p>
        </w:tc>
      </w:tr>
      <w:tr w:rsidR="00C86C44" w:rsidRPr="009D7475" w:rsidTr="00C507CF">
        <w:tc>
          <w:tcPr>
            <w:tcW w:w="2726" w:type="dxa"/>
          </w:tcPr>
          <w:p w:rsidR="00C86C44" w:rsidRDefault="00C86C44" w:rsidP="00B4783D">
            <w:pPr>
              <w:bidi/>
              <w:rPr>
                <w:rFonts w:cs="Simplified Arabic"/>
                <w:sz w:val="22"/>
                <w:szCs w:val="22"/>
                <w:rtl/>
              </w:rPr>
            </w:pPr>
            <w:r>
              <w:rPr>
                <w:rFonts w:cs="Simplified Arabic" w:hint="cs"/>
                <w:sz w:val="22"/>
                <w:szCs w:val="22"/>
                <w:rtl/>
              </w:rPr>
              <w:t>أعارض بشدة</w:t>
            </w:r>
          </w:p>
        </w:tc>
        <w:tc>
          <w:tcPr>
            <w:tcW w:w="2200" w:type="dxa"/>
          </w:tcPr>
          <w:p w:rsidR="00C86C44" w:rsidRPr="009D7475" w:rsidRDefault="009F11FE" w:rsidP="00B4783D">
            <w:pPr>
              <w:bidi/>
              <w:jc w:val="center"/>
              <w:rPr>
                <w:rFonts w:cs="Simplified Arabic"/>
                <w:sz w:val="22"/>
                <w:szCs w:val="22"/>
                <w:lang w:bidi="ar-JO"/>
              </w:rPr>
            </w:pPr>
            <w:r>
              <w:rPr>
                <w:rFonts w:cs="Simplified Arabic" w:hint="cs"/>
                <w:sz w:val="22"/>
                <w:szCs w:val="22"/>
                <w:rtl/>
                <w:lang w:bidi="ar-JO"/>
              </w:rPr>
              <w:t>24.8</w:t>
            </w:r>
          </w:p>
        </w:tc>
        <w:tc>
          <w:tcPr>
            <w:tcW w:w="2464" w:type="dxa"/>
          </w:tcPr>
          <w:p w:rsidR="00C86C44" w:rsidRPr="009D7475" w:rsidRDefault="001728C9" w:rsidP="00B4783D">
            <w:pPr>
              <w:bidi/>
              <w:jc w:val="center"/>
              <w:rPr>
                <w:rFonts w:cs="Simplified Arabic"/>
                <w:sz w:val="22"/>
                <w:szCs w:val="22"/>
                <w:lang w:bidi="ar-JO"/>
              </w:rPr>
            </w:pPr>
            <w:r>
              <w:rPr>
                <w:rFonts w:cs="Simplified Arabic" w:hint="cs"/>
                <w:sz w:val="22"/>
                <w:szCs w:val="22"/>
                <w:rtl/>
                <w:lang w:bidi="ar-JO"/>
              </w:rPr>
              <w:t>25.7</w:t>
            </w:r>
          </w:p>
        </w:tc>
        <w:tc>
          <w:tcPr>
            <w:tcW w:w="2464" w:type="dxa"/>
          </w:tcPr>
          <w:p w:rsidR="00C86C44" w:rsidRPr="009D7475" w:rsidRDefault="00FD70A9" w:rsidP="00B4783D">
            <w:pPr>
              <w:bidi/>
              <w:jc w:val="center"/>
              <w:rPr>
                <w:rFonts w:cs="Simplified Arabic"/>
                <w:sz w:val="22"/>
                <w:szCs w:val="22"/>
                <w:lang w:bidi="ar-JO"/>
              </w:rPr>
            </w:pPr>
            <w:r>
              <w:rPr>
                <w:rFonts w:cs="Simplified Arabic" w:hint="cs"/>
                <w:sz w:val="22"/>
                <w:szCs w:val="22"/>
                <w:rtl/>
                <w:lang w:bidi="ar-JO"/>
              </w:rPr>
              <w:t>23.1</w:t>
            </w:r>
          </w:p>
        </w:tc>
      </w:tr>
      <w:tr w:rsidR="00C86C44" w:rsidRPr="009D7475" w:rsidTr="00C507CF">
        <w:tc>
          <w:tcPr>
            <w:tcW w:w="2726" w:type="dxa"/>
          </w:tcPr>
          <w:p w:rsidR="00C86C44" w:rsidRDefault="00C86C44" w:rsidP="00B4783D">
            <w:pPr>
              <w:bidi/>
              <w:rPr>
                <w:rFonts w:cs="Simplified Arabic"/>
                <w:sz w:val="22"/>
                <w:szCs w:val="22"/>
                <w:rtl/>
              </w:rPr>
            </w:pPr>
            <w:r>
              <w:rPr>
                <w:rFonts w:cs="Simplified Arabic" w:hint="cs"/>
                <w:sz w:val="22"/>
                <w:szCs w:val="22"/>
                <w:rtl/>
              </w:rPr>
              <w:t>لا أعرف</w:t>
            </w:r>
            <w:r w:rsidR="007105D9">
              <w:rPr>
                <w:rFonts w:cs="Simplified Arabic" w:hint="cs"/>
                <w:sz w:val="22"/>
                <w:szCs w:val="22"/>
                <w:rtl/>
              </w:rPr>
              <w:t xml:space="preserve"> / لا جواب </w:t>
            </w:r>
          </w:p>
        </w:tc>
        <w:tc>
          <w:tcPr>
            <w:tcW w:w="2200" w:type="dxa"/>
          </w:tcPr>
          <w:p w:rsidR="00C86C44" w:rsidRPr="009D7475" w:rsidRDefault="007105D9" w:rsidP="00B4783D">
            <w:pPr>
              <w:bidi/>
              <w:jc w:val="center"/>
              <w:rPr>
                <w:rFonts w:cs="Simplified Arabic"/>
                <w:sz w:val="22"/>
                <w:szCs w:val="22"/>
                <w:lang w:bidi="ar-JO"/>
              </w:rPr>
            </w:pPr>
            <w:r>
              <w:rPr>
                <w:rFonts w:cs="Simplified Arabic" w:hint="cs"/>
                <w:sz w:val="22"/>
                <w:szCs w:val="22"/>
                <w:rtl/>
                <w:lang w:bidi="ar-JO"/>
              </w:rPr>
              <w:t>1.9</w:t>
            </w:r>
          </w:p>
        </w:tc>
        <w:tc>
          <w:tcPr>
            <w:tcW w:w="2464" w:type="dxa"/>
          </w:tcPr>
          <w:p w:rsidR="00C86C44" w:rsidRPr="009D7475" w:rsidRDefault="007105D9" w:rsidP="00B4783D">
            <w:pPr>
              <w:bidi/>
              <w:jc w:val="center"/>
              <w:rPr>
                <w:rFonts w:cs="Simplified Arabic"/>
                <w:sz w:val="22"/>
                <w:szCs w:val="22"/>
                <w:lang w:bidi="ar-JO"/>
              </w:rPr>
            </w:pPr>
            <w:r>
              <w:rPr>
                <w:rFonts w:cs="Simplified Arabic" w:hint="cs"/>
                <w:sz w:val="22"/>
                <w:szCs w:val="22"/>
                <w:rtl/>
                <w:lang w:bidi="ar-JO"/>
              </w:rPr>
              <w:t>2.8</w:t>
            </w:r>
          </w:p>
        </w:tc>
        <w:tc>
          <w:tcPr>
            <w:tcW w:w="2464" w:type="dxa"/>
          </w:tcPr>
          <w:p w:rsidR="00C86C44" w:rsidRPr="009D7475" w:rsidRDefault="007105D9" w:rsidP="00B4783D">
            <w:pPr>
              <w:bidi/>
              <w:jc w:val="center"/>
              <w:rPr>
                <w:rFonts w:cs="Simplified Arabic"/>
                <w:sz w:val="22"/>
                <w:szCs w:val="22"/>
                <w:lang w:bidi="ar-JO"/>
              </w:rPr>
            </w:pPr>
            <w:r>
              <w:rPr>
                <w:rFonts w:cs="Simplified Arabic" w:hint="cs"/>
                <w:sz w:val="22"/>
                <w:szCs w:val="22"/>
                <w:rtl/>
                <w:lang w:bidi="ar-JO"/>
              </w:rPr>
              <w:t>0.5</w:t>
            </w:r>
          </w:p>
        </w:tc>
      </w:tr>
    </w:tbl>
    <w:p w:rsidR="00C507CF" w:rsidRDefault="00C507CF" w:rsidP="00B4783D">
      <w:pPr>
        <w:bidi/>
        <w:rPr>
          <w:rFonts w:cs="Simplified Arabic"/>
          <w:b/>
          <w:bCs/>
          <w:sz w:val="22"/>
          <w:szCs w:val="22"/>
        </w:rPr>
      </w:pPr>
    </w:p>
    <w:p w:rsidR="001367DF" w:rsidRDefault="001367DF" w:rsidP="001367DF">
      <w:pPr>
        <w:bidi/>
        <w:rPr>
          <w:rFonts w:cs="Simplified Arabic"/>
          <w:b/>
          <w:bCs/>
          <w:sz w:val="22"/>
          <w:szCs w:val="22"/>
        </w:rPr>
      </w:pPr>
    </w:p>
    <w:p w:rsidR="001367DF" w:rsidRDefault="001367DF" w:rsidP="001367DF">
      <w:pPr>
        <w:bidi/>
        <w:rPr>
          <w:rFonts w:cs="Simplified Arabic"/>
          <w:b/>
          <w:bCs/>
          <w:sz w:val="22"/>
          <w:szCs w:val="22"/>
        </w:rPr>
      </w:pPr>
    </w:p>
    <w:p w:rsidR="001367DF" w:rsidRDefault="001367DF" w:rsidP="001367DF">
      <w:pPr>
        <w:bidi/>
        <w:rPr>
          <w:rFonts w:cs="Simplified Arabic"/>
          <w:b/>
          <w:bCs/>
          <w:sz w:val="22"/>
          <w:szCs w:val="22"/>
        </w:rPr>
      </w:pPr>
      <w:r w:rsidRPr="001367DF">
        <w:rPr>
          <w:rFonts w:cs="Simplified Arabic"/>
          <w:b/>
          <w:bCs/>
          <w:noProof/>
          <w:sz w:val="22"/>
          <w:szCs w:val="22"/>
          <w:rtl/>
        </w:rPr>
        <w:drawing>
          <wp:inline distT="0" distB="0" distL="0" distR="0">
            <wp:extent cx="6212205" cy="3383280"/>
            <wp:effectExtent l="19050" t="0" r="17145" b="762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367DF" w:rsidRDefault="001367DF" w:rsidP="001367DF">
      <w:pPr>
        <w:bidi/>
        <w:rPr>
          <w:rFonts w:cs="Simplified Arabic"/>
          <w:b/>
          <w:bCs/>
          <w:sz w:val="22"/>
          <w:szCs w:val="22"/>
        </w:rPr>
      </w:pPr>
    </w:p>
    <w:p w:rsidR="001367DF" w:rsidRDefault="001367DF" w:rsidP="001367DF">
      <w:pPr>
        <w:bidi/>
        <w:rPr>
          <w:rFonts w:cs="Simplified Arabic"/>
          <w:b/>
          <w:bCs/>
          <w:sz w:val="22"/>
          <w:szCs w:val="22"/>
        </w:rPr>
      </w:pPr>
    </w:p>
    <w:p w:rsidR="001367DF" w:rsidRDefault="001367DF" w:rsidP="001367DF">
      <w:pPr>
        <w:bidi/>
        <w:rPr>
          <w:rFonts w:cs="Simplified Arabic"/>
          <w:b/>
          <w:bCs/>
          <w:sz w:val="22"/>
          <w:szCs w:val="22"/>
        </w:rPr>
      </w:pPr>
    </w:p>
    <w:p w:rsidR="001367DF" w:rsidRDefault="001367DF" w:rsidP="001367DF">
      <w:pPr>
        <w:bidi/>
        <w:rPr>
          <w:rFonts w:cs="Simplified Arabic"/>
          <w:b/>
          <w:bCs/>
          <w:sz w:val="22"/>
          <w:szCs w:val="22"/>
        </w:rPr>
      </w:pPr>
    </w:p>
    <w:p w:rsidR="001367DF" w:rsidRDefault="001367DF" w:rsidP="001367DF">
      <w:pPr>
        <w:bidi/>
        <w:rPr>
          <w:rFonts w:cs="Simplified Arabic"/>
          <w:b/>
          <w:bCs/>
          <w:sz w:val="22"/>
          <w:szCs w:val="22"/>
          <w:rtl/>
        </w:rPr>
      </w:pPr>
    </w:p>
    <w:p w:rsidR="00C507CF" w:rsidRDefault="00C86C44" w:rsidP="00B4783D">
      <w:pPr>
        <w:bidi/>
        <w:rPr>
          <w:rFonts w:cs="Simplified Arabic"/>
          <w:b/>
          <w:bCs/>
          <w:sz w:val="22"/>
          <w:szCs w:val="22"/>
          <w:rtl/>
        </w:rPr>
      </w:pPr>
      <w:r>
        <w:rPr>
          <w:rFonts w:cs="Simplified Arabic"/>
          <w:b/>
          <w:bCs/>
          <w:sz w:val="22"/>
          <w:szCs w:val="22"/>
          <w:rtl/>
        </w:rPr>
        <w:br w:type="page"/>
      </w:r>
    </w:p>
    <w:p w:rsidR="00C86C44" w:rsidRPr="009D7475" w:rsidRDefault="00C507CF" w:rsidP="00B4783D">
      <w:pPr>
        <w:bidi/>
        <w:jc w:val="both"/>
        <w:rPr>
          <w:rFonts w:cs="Simplified Arabic"/>
          <w:b/>
          <w:bCs/>
          <w:sz w:val="22"/>
          <w:szCs w:val="22"/>
          <w:rtl/>
        </w:rPr>
      </w:pPr>
      <w:r>
        <w:rPr>
          <w:rFonts w:cs="Simplified Arabic" w:hint="cs"/>
          <w:b/>
          <w:bCs/>
          <w:sz w:val="22"/>
          <w:szCs w:val="22"/>
          <w:rtl/>
        </w:rPr>
        <w:lastRenderedPageBreak/>
        <w:t xml:space="preserve">4-    </w:t>
      </w:r>
      <w:r w:rsidR="00C86C44" w:rsidRPr="009D7475">
        <w:rPr>
          <w:rFonts w:cs="Simplified Arabic" w:hint="cs"/>
          <w:b/>
          <w:bCs/>
          <w:sz w:val="22"/>
          <w:szCs w:val="22"/>
          <w:rtl/>
          <w:lang w:bidi="ar-JO"/>
        </w:rPr>
        <w:t xml:space="preserve">هل أنت راض أم غير راض </w:t>
      </w:r>
      <w:r w:rsidR="00C86C44">
        <w:rPr>
          <w:rFonts w:cs="Simplified Arabic" w:hint="cs"/>
          <w:b/>
          <w:bCs/>
          <w:sz w:val="22"/>
          <w:szCs w:val="22"/>
          <w:rtl/>
          <w:lang w:bidi="ar-JO"/>
        </w:rPr>
        <w:t xml:space="preserve">حول الطريقة التي يدير فيها محمود عباس (أبو مازن) وظيفته كرئيس للسلطة الوطنية الفلسطينية؟ </w:t>
      </w:r>
      <w:r w:rsidR="00C86C44" w:rsidRPr="009D7475">
        <w:rPr>
          <w:rFonts w:cs="Simplified Arabic" w:hint="cs"/>
          <w:b/>
          <w:bCs/>
          <w:sz w:val="22"/>
          <w:szCs w:val="22"/>
          <w:rtl/>
          <w:lang w:bidi="ar-JO"/>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C86C44" w:rsidRPr="009D7475" w:rsidTr="00007789">
        <w:tc>
          <w:tcPr>
            <w:tcW w:w="2546" w:type="dxa"/>
            <w:tcBorders>
              <w:top w:val="nil"/>
              <w:left w:val="nil"/>
              <w:bottom w:val="nil"/>
            </w:tcBorders>
          </w:tcPr>
          <w:p w:rsidR="00C86C44" w:rsidRPr="009D7475" w:rsidRDefault="00C86C44" w:rsidP="00B4783D">
            <w:pPr>
              <w:bidi/>
              <w:rPr>
                <w:rFonts w:cs="Simplified Arabic"/>
                <w:b/>
                <w:bCs/>
                <w:sz w:val="22"/>
                <w:szCs w:val="22"/>
                <w:rtl/>
              </w:rPr>
            </w:pPr>
          </w:p>
        </w:tc>
        <w:tc>
          <w:tcPr>
            <w:tcW w:w="2380" w:type="dxa"/>
          </w:tcPr>
          <w:p w:rsidR="00C86C44" w:rsidRPr="009D7475" w:rsidRDefault="00C86C44"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C86C44" w:rsidRPr="009D7475" w:rsidRDefault="00C86C44"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C86C44" w:rsidRPr="009D7475" w:rsidRDefault="00C86C44" w:rsidP="00B4783D">
            <w:pPr>
              <w:bidi/>
              <w:jc w:val="center"/>
              <w:rPr>
                <w:rFonts w:cs="Simplified Arabic"/>
                <w:b/>
                <w:bCs/>
                <w:sz w:val="22"/>
                <w:szCs w:val="22"/>
                <w:rtl/>
              </w:rPr>
            </w:pPr>
            <w:r w:rsidRPr="009D7475">
              <w:rPr>
                <w:rFonts w:cs="Simplified Arabic"/>
                <w:b/>
                <w:bCs/>
                <w:sz w:val="22"/>
                <w:szCs w:val="22"/>
                <w:rtl/>
              </w:rPr>
              <w:t>غزة</w:t>
            </w:r>
          </w:p>
        </w:tc>
      </w:tr>
      <w:tr w:rsidR="00C86C44" w:rsidRPr="009D7475" w:rsidTr="00007789">
        <w:trPr>
          <w:trHeight w:val="58"/>
        </w:trPr>
        <w:tc>
          <w:tcPr>
            <w:tcW w:w="2546" w:type="dxa"/>
            <w:tcBorders>
              <w:top w:val="nil"/>
              <w:left w:val="nil"/>
            </w:tcBorders>
          </w:tcPr>
          <w:p w:rsidR="00C86C44" w:rsidRPr="009D7475" w:rsidRDefault="00C86C44" w:rsidP="00B4783D">
            <w:pPr>
              <w:bidi/>
              <w:rPr>
                <w:rFonts w:cs="Simplified Arabic"/>
                <w:b/>
                <w:bCs/>
                <w:sz w:val="22"/>
                <w:szCs w:val="22"/>
                <w:rtl/>
              </w:rPr>
            </w:pPr>
          </w:p>
        </w:tc>
        <w:tc>
          <w:tcPr>
            <w:tcW w:w="2380" w:type="dxa"/>
          </w:tcPr>
          <w:p w:rsidR="00C86C44" w:rsidRPr="009D7475" w:rsidRDefault="00C86C44" w:rsidP="00B4783D">
            <w:pPr>
              <w:bidi/>
              <w:jc w:val="center"/>
              <w:rPr>
                <w:rFonts w:cs="Simplified Arabic"/>
                <w:b/>
                <w:bCs/>
                <w:sz w:val="22"/>
                <w:szCs w:val="22"/>
                <w:lang w:bidi="ar-JO"/>
              </w:rPr>
            </w:pPr>
            <w:r w:rsidRPr="009D7475">
              <w:rPr>
                <w:rFonts w:cs="Simplified Arabic"/>
                <w:b/>
                <w:bCs/>
                <w:sz w:val="22"/>
                <w:szCs w:val="22"/>
                <w:rtl/>
              </w:rPr>
              <w:t>العدد =</w:t>
            </w:r>
            <w:r w:rsidR="009F11FE">
              <w:rPr>
                <w:rFonts w:cs="Simplified Arabic" w:hint="cs"/>
                <w:b/>
                <w:bCs/>
                <w:sz w:val="22"/>
                <w:szCs w:val="22"/>
                <w:rtl/>
              </w:rPr>
              <w:t>1200</w:t>
            </w:r>
          </w:p>
        </w:tc>
        <w:tc>
          <w:tcPr>
            <w:tcW w:w="2464" w:type="dxa"/>
          </w:tcPr>
          <w:p w:rsidR="00C86C44" w:rsidRPr="009D7475" w:rsidRDefault="00C86C44" w:rsidP="00B4783D">
            <w:pPr>
              <w:bidi/>
              <w:jc w:val="center"/>
              <w:rPr>
                <w:rFonts w:cs="Simplified Arabic"/>
                <w:b/>
                <w:bCs/>
                <w:sz w:val="22"/>
                <w:szCs w:val="22"/>
                <w:lang w:bidi="ar-JO"/>
              </w:rPr>
            </w:pPr>
            <w:r w:rsidRPr="009D7475">
              <w:rPr>
                <w:rFonts w:cs="Simplified Arabic"/>
                <w:b/>
                <w:bCs/>
                <w:sz w:val="22"/>
                <w:szCs w:val="22"/>
                <w:rtl/>
              </w:rPr>
              <w:t>العدد =</w:t>
            </w:r>
            <w:r w:rsidR="001728C9">
              <w:rPr>
                <w:rFonts w:cs="Simplified Arabic" w:hint="cs"/>
                <w:b/>
                <w:bCs/>
                <w:sz w:val="22"/>
                <w:szCs w:val="22"/>
                <w:rtl/>
              </w:rPr>
              <w:t>750</w:t>
            </w:r>
          </w:p>
        </w:tc>
        <w:tc>
          <w:tcPr>
            <w:tcW w:w="2464" w:type="dxa"/>
          </w:tcPr>
          <w:p w:rsidR="00C86C44" w:rsidRPr="009D7475" w:rsidRDefault="00C86C44"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C86C44" w:rsidRPr="009D7475" w:rsidTr="00007789">
        <w:tc>
          <w:tcPr>
            <w:tcW w:w="2546" w:type="dxa"/>
          </w:tcPr>
          <w:p w:rsidR="00C86C44" w:rsidRPr="009D7475" w:rsidRDefault="00C86C44" w:rsidP="00B4783D">
            <w:pPr>
              <w:bidi/>
              <w:rPr>
                <w:rFonts w:cs="Simplified Arabic"/>
                <w:sz w:val="22"/>
                <w:szCs w:val="22"/>
                <w:rtl/>
              </w:rPr>
            </w:pPr>
            <w:r>
              <w:rPr>
                <w:rFonts w:cs="Simplified Arabic" w:hint="cs"/>
                <w:sz w:val="22"/>
                <w:szCs w:val="22"/>
                <w:rtl/>
              </w:rPr>
              <w:t>راض جدا</w:t>
            </w:r>
          </w:p>
        </w:tc>
        <w:tc>
          <w:tcPr>
            <w:tcW w:w="2380" w:type="dxa"/>
          </w:tcPr>
          <w:p w:rsidR="00C86C44" w:rsidRPr="009D7475" w:rsidRDefault="009F11FE" w:rsidP="00B4783D">
            <w:pPr>
              <w:bidi/>
              <w:jc w:val="center"/>
              <w:rPr>
                <w:rFonts w:cs="Simplified Arabic"/>
                <w:sz w:val="22"/>
                <w:szCs w:val="22"/>
                <w:lang w:bidi="ar-JO"/>
              </w:rPr>
            </w:pPr>
            <w:r>
              <w:rPr>
                <w:rFonts w:cs="Simplified Arabic" w:hint="cs"/>
                <w:sz w:val="22"/>
                <w:szCs w:val="22"/>
                <w:rtl/>
                <w:lang w:bidi="ar-JO"/>
              </w:rPr>
              <w:t>17.8</w:t>
            </w:r>
          </w:p>
        </w:tc>
        <w:tc>
          <w:tcPr>
            <w:tcW w:w="2464" w:type="dxa"/>
          </w:tcPr>
          <w:p w:rsidR="00C86C44" w:rsidRPr="009D7475" w:rsidRDefault="001728C9" w:rsidP="00B4783D">
            <w:pPr>
              <w:bidi/>
              <w:jc w:val="center"/>
              <w:rPr>
                <w:rFonts w:cs="Simplified Arabic"/>
                <w:sz w:val="22"/>
                <w:szCs w:val="22"/>
                <w:rtl/>
                <w:lang w:bidi="ar-JO"/>
              </w:rPr>
            </w:pPr>
            <w:r>
              <w:rPr>
                <w:rFonts w:cs="Simplified Arabic" w:hint="cs"/>
                <w:sz w:val="22"/>
                <w:szCs w:val="22"/>
                <w:rtl/>
                <w:lang w:bidi="ar-JO"/>
              </w:rPr>
              <w:t>17.3</w:t>
            </w:r>
          </w:p>
        </w:tc>
        <w:tc>
          <w:tcPr>
            <w:tcW w:w="2464" w:type="dxa"/>
          </w:tcPr>
          <w:p w:rsidR="00C86C44" w:rsidRPr="009D7475" w:rsidRDefault="00FD70A9" w:rsidP="00B4783D">
            <w:pPr>
              <w:bidi/>
              <w:jc w:val="center"/>
              <w:rPr>
                <w:rFonts w:cs="Simplified Arabic"/>
                <w:sz w:val="22"/>
                <w:szCs w:val="22"/>
              </w:rPr>
            </w:pPr>
            <w:r>
              <w:rPr>
                <w:rFonts w:cs="Simplified Arabic" w:hint="cs"/>
                <w:sz w:val="22"/>
                <w:szCs w:val="22"/>
                <w:rtl/>
              </w:rPr>
              <w:t>18.4</w:t>
            </w:r>
          </w:p>
        </w:tc>
      </w:tr>
      <w:tr w:rsidR="00C86C44" w:rsidRPr="009D7475" w:rsidTr="00007789">
        <w:tc>
          <w:tcPr>
            <w:tcW w:w="2546" w:type="dxa"/>
          </w:tcPr>
          <w:p w:rsidR="00C86C44" w:rsidRPr="009D7475" w:rsidRDefault="00C86C44" w:rsidP="00B4783D">
            <w:pPr>
              <w:bidi/>
              <w:rPr>
                <w:rFonts w:cs="Simplified Arabic"/>
                <w:sz w:val="22"/>
                <w:szCs w:val="22"/>
                <w:rtl/>
              </w:rPr>
            </w:pPr>
            <w:r>
              <w:rPr>
                <w:rFonts w:cs="Simplified Arabic" w:hint="cs"/>
                <w:sz w:val="22"/>
                <w:szCs w:val="22"/>
                <w:rtl/>
              </w:rPr>
              <w:t>راض نوعا ما</w:t>
            </w:r>
          </w:p>
        </w:tc>
        <w:tc>
          <w:tcPr>
            <w:tcW w:w="2380" w:type="dxa"/>
          </w:tcPr>
          <w:p w:rsidR="00C86C44" w:rsidRPr="009D7475" w:rsidRDefault="009F11FE" w:rsidP="00B4783D">
            <w:pPr>
              <w:bidi/>
              <w:jc w:val="center"/>
              <w:rPr>
                <w:rFonts w:cs="Simplified Arabic"/>
                <w:sz w:val="22"/>
                <w:szCs w:val="22"/>
                <w:lang w:bidi="ar-JO"/>
              </w:rPr>
            </w:pPr>
            <w:r>
              <w:rPr>
                <w:rFonts w:cs="Simplified Arabic" w:hint="cs"/>
                <w:sz w:val="22"/>
                <w:szCs w:val="22"/>
                <w:rtl/>
                <w:lang w:bidi="ar-JO"/>
              </w:rPr>
              <w:t>32.2</w:t>
            </w:r>
          </w:p>
        </w:tc>
        <w:tc>
          <w:tcPr>
            <w:tcW w:w="2464" w:type="dxa"/>
          </w:tcPr>
          <w:p w:rsidR="00C86C44" w:rsidRPr="009D7475" w:rsidRDefault="001728C9" w:rsidP="00B4783D">
            <w:pPr>
              <w:bidi/>
              <w:jc w:val="center"/>
              <w:rPr>
                <w:rFonts w:cs="Simplified Arabic"/>
                <w:sz w:val="22"/>
                <w:szCs w:val="22"/>
                <w:lang w:bidi="ar-JO"/>
              </w:rPr>
            </w:pPr>
            <w:r>
              <w:rPr>
                <w:rFonts w:cs="Simplified Arabic" w:hint="cs"/>
                <w:sz w:val="22"/>
                <w:szCs w:val="22"/>
                <w:rtl/>
                <w:lang w:bidi="ar-JO"/>
              </w:rPr>
              <w:t>32.0</w:t>
            </w:r>
          </w:p>
        </w:tc>
        <w:tc>
          <w:tcPr>
            <w:tcW w:w="2464" w:type="dxa"/>
          </w:tcPr>
          <w:p w:rsidR="00C86C44" w:rsidRPr="009D7475" w:rsidRDefault="00FD70A9" w:rsidP="00B4783D">
            <w:pPr>
              <w:bidi/>
              <w:jc w:val="center"/>
              <w:rPr>
                <w:rFonts w:cs="Simplified Arabic"/>
                <w:sz w:val="22"/>
                <w:szCs w:val="22"/>
                <w:lang w:bidi="ar-JO"/>
              </w:rPr>
            </w:pPr>
            <w:r>
              <w:rPr>
                <w:rFonts w:cs="Simplified Arabic" w:hint="cs"/>
                <w:sz w:val="22"/>
                <w:szCs w:val="22"/>
                <w:rtl/>
                <w:lang w:bidi="ar-JO"/>
              </w:rPr>
              <w:t>32.4</w:t>
            </w:r>
          </w:p>
        </w:tc>
      </w:tr>
      <w:tr w:rsidR="00C86C44" w:rsidRPr="009D7475" w:rsidTr="00007789">
        <w:tc>
          <w:tcPr>
            <w:tcW w:w="2546" w:type="dxa"/>
          </w:tcPr>
          <w:p w:rsidR="00C86C44" w:rsidRPr="009D7475" w:rsidRDefault="00C86C44" w:rsidP="00B4783D">
            <w:pPr>
              <w:bidi/>
              <w:rPr>
                <w:rFonts w:cs="Simplified Arabic"/>
                <w:sz w:val="22"/>
                <w:szCs w:val="22"/>
                <w:rtl/>
              </w:rPr>
            </w:pPr>
            <w:r>
              <w:rPr>
                <w:rFonts w:cs="Simplified Arabic" w:hint="cs"/>
                <w:sz w:val="22"/>
                <w:szCs w:val="22"/>
                <w:rtl/>
              </w:rPr>
              <w:t>غير راض نوعا ما</w:t>
            </w:r>
          </w:p>
        </w:tc>
        <w:tc>
          <w:tcPr>
            <w:tcW w:w="2380" w:type="dxa"/>
          </w:tcPr>
          <w:p w:rsidR="00C86C44" w:rsidRPr="009D7475" w:rsidRDefault="009F11FE" w:rsidP="00B4783D">
            <w:pPr>
              <w:bidi/>
              <w:jc w:val="center"/>
              <w:rPr>
                <w:rFonts w:cs="Simplified Arabic"/>
                <w:sz w:val="22"/>
                <w:szCs w:val="22"/>
                <w:lang w:bidi="ar-JO"/>
              </w:rPr>
            </w:pPr>
            <w:r>
              <w:rPr>
                <w:rFonts w:cs="Simplified Arabic" w:hint="cs"/>
                <w:sz w:val="22"/>
                <w:szCs w:val="22"/>
                <w:rtl/>
                <w:lang w:bidi="ar-JO"/>
              </w:rPr>
              <w:t>13.8</w:t>
            </w:r>
          </w:p>
        </w:tc>
        <w:tc>
          <w:tcPr>
            <w:tcW w:w="2464" w:type="dxa"/>
          </w:tcPr>
          <w:p w:rsidR="00C86C44" w:rsidRPr="009D7475" w:rsidRDefault="001728C9" w:rsidP="00B4783D">
            <w:pPr>
              <w:bidi/>
              <w:jc w:val="center"/>
              <w:rPr>
                <w:rFonts w:cs="Simplified Arabic"/>
                <w:sz w:val="22"/>
                <w:szCs w:val="22"/>
                <w:lang w:bidi="ar-JO"/>
              </w:rPr>
            </w:pPr>
            <w:r>
              <w:rPr>
                <w:rFonts w:cs="Simplified Arabic" w:hint="cs"/>
                <w:sz w:val="22"/>
                <w:szCs w:val="22"/>
                <w:rtl/>
                <w:lang w:bidi="ar-JO"/>
              </w:rPr>
              <w:t>14.1</w:t>
            </w:r>
          </w:p>
        </w:tc>
        <w:tc>
          <w:tcPr>
            <w:tcW w:w="2464" w:type="dxa"/>
          </w:tcPr>
          <w:p w:rsidR="00C86C44" w:rsidRPr="009D7475" w:rsidRDefault="00FD70A9" w:rsidP="00B4783D">
            <w:pPr>
              <w:bidi/>
              <w:jc w:val="center"/>
              <w:rPr>
                <w:rFonts w:cs="Simplified Arabic"/>
                <w:sz w:val="22"/>
                <w:szCs w:val="22"/>
                <w:lang w:bidi="ar-JO"/>
              </w:rPr>
            </w:pPr>
            <w:r>
              <w:rPr>
                <w:rFonts w:cs="Simplified Arabic" w:hint="cs"/>
                <w:sz w:val="22"/>
                <w:szCs w:val="22"/>
                <w:rtl/>
                <w:lang w:bidi="ar-JO"/>
              </w:rPr>
              <w:t>13.3</w:t>
            </w:r>
          </w:p>
        </w:tc>
      </w:tr>
      <w:tr w:rsidR="00C86C44" w:rsidRPr="009D7475" w:rsidTr="00007789">
        <w:trPr>
          <w:trHeight w:val="58"/>
        </w:trPr>
        <w:tc>
          <w:tcPr>
            <w:tcW w:w="2546" w:type="dxa"/>
          </w:tcPr>
          <w:p w:rsidR="00C86C44" w:rsidRPr="009D7475" w:rsidRDefault="00C86C44" w:rsidP="00B4783D">
            <w:pPr>
              <w:bidi/>
              <w:rPr>
                <w:rFonts w:cs="Simplified Arabic"/>
                <w:sz w:val="22"/>
                <w:szCs w:val="22"/>
                <w:rtl/>
              </w:rPr>
            </w:pPr>
            <w:r>
              <w:rPr>
                <w:rFonts w:cs="Simplified Arabic" w:hint="cs"/>
                <w:sz w:val="22"/>
                <w:szCs w:val="22"/>
                <w:rtl/>
              </w:rPr>
              <w:t>غير راض أبدا</w:t>
            </w:r>
          </w:p>
        </w:tc>
        <w:tc>
          <w:tcPr>
            <w:tcW w:w="2380" w:type="dxa"/>
          </w:tcPr>
          <w:p w:rsidR="00C86C44" w:rsidRPr="009D7475" w:rsidRDefault="009F11FE" w:rsidP="00B4783D">
            <w:pPr>
              <w:bidi/>
              <w:jc w:val="center"/>
              <w:rPr>
                <w:rFonts w:cs="Simplified Arabic"/>
                <w:sz w:val="22"/>
                <w:szCs w:val="22"/>
                <w:lang w:bidi="ar-JO"/>
              </w:rPr>
            </w:pPr>
            <w:r>
              <w:rPr>
                <w:rFonts w:cs="Simplified Arabic" w:hint="cs"/>
                <w:sz w:val="22"/>
                <w:szCs w:val="22"/>
                <w:rtl/>
                <w:lang w:bidi="ar-JO"/>
              </w:rPr>
              <w:t>32.6</w:t>
            </w:r>
          </w:p>
        </w:tc>
        <w:tc>
          <w:tcPr>
            <w:tcW w:w="2464" w:type="dxa"/>
          </w:tcPr>
          <w:p w:rsidR="00C86C44" w:rsidRPr="009D7475" w:rsidRDefault="001728C9" w:rsidP="00B4783D">
            <w:pPr>
              <w:bidi/>
              <w:jc w:val="center"/>
              <w:rPr>
                <w:rFonts w:cs="Simplified Arabic"/>
                <w:sz w:val="22"/>
                <w:szCs w:val="22"/>
                <w:lang w:bidi="ar-JO"/>
              </w:rPr>
            </w:pPr>
            <w:r>
              <w:rPr>
                <w:rFonts w:cs="Simplified Arabic" w:hint="cs"/>
                <w:sz w:val="22"/>
                <w:szCs w:val="22"/>
                <w:rtl/>
                <w:lang w:bidi="ar-JO"/>
              </w:rPr>
              <w:t>31.6</w:t>
            </w:r>
          </w:p>
        </w:tc>
        <w:tc>
          <w:tcPr>
            <w:tcW w:w="2464" w:type="dxa"/>
          </w:tcPr>
          <w:p w:rsidR="00C86C44" w:rsidRPr="009D7475" w:rsidRDefault="00FD70A9" w:rsidP="00B4783D">
            <w:pPr>
              <w:bidi/>
              <w:jc w:val="center"/>
              <w:rPr>
                <w:rFonts w:cs="Simplified Arabic"/>
                <w:sz w:val="22"/>
                <w:szCs w:val="22"/>
                <w:lang w:bidi="ar-JO"/>
              </w:rPr>
            </w:pPr>
            <w:r>
              <w:rPr>
                <w:rFonts w:cs="Simplified Arabic" w:hint="cs"/>
                <w:sz w:val="22"/>
                <w:szCs w:val="22"/>
                <w:rtl/>
                <w:lang w:bidi="ar-JO"/>
              </w:rPr>
              <w:t>34.2</w:t>
            </w:r>
          </w:p>
        </w:tc>
      </w:tr>
      <w:tr w:rsidR="00C86C44" w:rsidRPr="009D7475" w:rsidTr="00007789">
        <w:trPr>
          <w:trHeight w:val="244"/>
        </w:trPr>
        <w:tc>
          <w:tcPr>
            <w:tcW w:w="2546" w:type="dxa"/>
          </w:tcPr>
          <w:p w:rsidR="00C86C44" w:rsidRPr="009D7475" w:rsidRDefault="00C86C44" w:rsidP="00B4783D">
            <w:pPr>
              <w:bidi/>
              <w:rPr>
                <w:rFonts w:cs="Simplified Arabic"/>
                <w:sz w:val="22"/>
                <w:szCs w:val="22"/>
                <w:rtl/>
              </w:rPr>
            </w:pPr>
            <w:r>
              <w:rPr>
                <w:rFonts w:cs="Simplified Arabic" w:hint="cs"/>
                <w:sz w:val="22"/>
                <w:szCs w:val="22"/>
                <w:rtl/>
              </w:rPr>
              <w:t>لا جواب</w:t>
            </w:r>
          </w:p>
        </w:tc>
        <w:tc>
          <w:tcPr>
            <w:tcW w:w="2380" w:type="dxa"/>
          </w:tcPr>
          <w:p w:rsidR="00C86C44" w:rsidRPr="009D7475" w:rsidRDefault="00882031" w:rsidP="00B4783D">
            <w:pPr>
              <w:bidi/>
              <w:jc w:val="center"/>
              <w:rPr>
                <w:rFonts w:cs="Simplified Arabic"/>
                <w:sz w:val="22"/>
                <w:szCs w:val="22"/>
                <w:lang w:bidi="ar-JO"/>
              </w:rPr>
            </w:pPr>
            <w:r>
              <w:rPr>
                <w:rFonts w:cs="Simplified Arabic" w:hint="cs"/>
                <w:sz w:val="22"/>
                <w:szCs w:val="22"/>
                <w:rtl/>
                <w:lang w:bidi="ar-JO"/>
              </w:rPr>
              <w:t>3.6</w:t>
            </w:r>
          </w:p>
        </w:tc>
        <w:tc>
          <w:tcPr>
            <w:tcW w:w="2464" w:type="dxa"/>
          </w:tcPr>
          <w:p w:rsidR="00C86C44" w:rsidRPr="009D7475" w:rsidRDefault="00882031" w:rsidP="00B4783D">
            <w:pPr>
              <w:bidi/>
              <w:jc w:val="center"/>
              <w:rPr>
                <w:rFonts w:cs="Simplified Arabic"/>
                <w:sz w:val="22"/>
                <w:szCs w:val="22"/>
                <w:lang w:bidi="ar-JO"/>
              </w:rPr>
            </w:pPr>
            <w:r>
              <w:rPr>
                <w:rFonts w:cs="Simplified Arabic" w:hint="cs"/>
                <w:sz w:val="22"/>
                <w:szCs w:val="22"/>
                <w:rtl/>
                <w:lang w:bidi="ar-JO"/>
              </w:rPr>
              <w:t>5.0</w:t>
            </w:r>
          </w:p>
        </w:tc>
        <w:tc>
          <w:tcPr>
            <w:tcW w:w="2464" w:type="dxa"/>
          </w:tcPr>
          <w:p w:rsidR="00C86C44" w:rsidRPr="009D7475" w:rsidRDefault="00882031" w:rsidP="00B4783D">
            <w:pPr>
              <w:bidi/>
              <w:jc w:val="center"/>
              <w:rPr>
                <w:rFonts w:cs="Simplified Arabic"/>
                <w:sz w:val="22"/>
                <w:szCs w:val="22"/>
                <w:lang w:bidi="ar-JO"/>
              </w:rPr>
            </w:pPr>
            <w:r>
              <w:rPr>
                <w:rFonts w:cs="Simplified Arabic" w:hint="cs"/>
                <w:sz w:val="22"/>
                <w:szCs w:val="22"/>
                <w:rtl/>
                <w:lang w:bidi="ar-JO"/>
              </w:rPr>
              <w:t>1.7</w:t>
            </w:r>
          </w:p>
        </w:tc>
      </w:tr>
    </w:tbl>
    <w:p w:rsidR="00C507CF" w:rsidRPr="009D7475" w:rsidRDefault="00C507CF" w:rsidP="00B4783D">
      <w:pPr>
        <w:bidi/>
        <w:rPr>
          <w:rFonts w:cs="Simplified Arabic"/>
          <w:b/>
          <w:bCs/>
          <w:sz w:val="22"/>
          <w:szCs w:val="22"/>
          <w:rtl/>
        </w:rPr>
      </w:pPr>
    </w:p>
    <w:p w:rsidR="00C507CF" w:rsidRDefault="00E94639" w:rsidP="00B4783D">
      <w:pPr>
        <w:bidi/>
        <w:rPr>
          <w:rFonts w:cs="Simplified Arabic"/>
          <w:b/>
          <w:bCs/>
          <w:sz w:val="22"/>
          <w:szCs w:val="22"/>
          <w:u w:val="single"/>
        </w:rPr>
      </w:pPr>
      <w:r w:rsidRPr="00E94639">
        <w:rPr>
          <w:rFonts w:cs="Simplified Arabic"/>
          <w:b/>
          <w:bCs/>
          <w:noProof/>
          <w:sz w:val="22"/>
          <w:szCs w:val="22"/>
          <w:u w:val="single"/>
          <w:rtl/>
        </w:rPr>
        <w:drawing>
          <wp:inline distT="0" distB="0" distL="0" distR="0">
            <wp:extent cx="5945100" cy="3434400"/>
            <wp:effectExtent l="19050" t="0" r="175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25B74" w:rsidRDefault="00A25B74">
      <w:pPr>
        <w:rPr>
          <w:rFonts w:cs="Simplified Arabic"/>
          <w:b/>
          <w:bCs/>
          <w:sz w:val="22"/>
          <w:szCs w:val="22"/>
          <w:u w:val="single"/>
          <w:rtl/>
        </w:rPr>
      </w:pPr>
      <w:r>
        <w:rPr>
          <w:rFonts w:cs="Simplified Arabic"/>
          <w:b/>
          <w:bCs/>
          <w:sz w:val="22"/>
          <w:szCs w:val="22"/>
          <w:u w:val="single"/>
          <w:rtl/>
        </w:rPr>
        <w:br w:type="page"/>
      </w:r>
    </w:p>
    <w:p w:rsidR="00E94639" w:rsidRDefault="00E94639" w:rsidP="00E94639">
      <w:pPr>
        <w:bidi/>
        <w:rPr>
          <w:rFonts w:cs="Simplified Arabic"/>
          <w:b/>
          <w:bCs/>
          <w:sz w:val="22"/>
          <w:szCs w:val="22"/>
          <w:u w:val="single"/>
        </w:rPr>
      </w:pPr>
    </w:p>
    <w:p w:rsidR="00E94639" w:rsidRDefault="00E94639" w:rsidP="00B4783D">
      <w:pPr>
        <w:bidi/>
        <w:rPr>
          <w:rFonts w:cs="Simplified Arabic"/>
          <w:b/>
          <w:bCs/>
          <w:sz w:val="22"/>
          <w:szCs w:val="22"/>
        </w:rPr>
      </w:pPr>
    </w:p>
    <w:p w:rsidR="00D26A25" w:rsidRPr="009D7475" w:rsidRDefault="001A2477" w:rsidP="00E94639">
      <w:pPr>
        <w:bidi/>
        <w:rPr>
          <w:rFonts w:cs="Simplified Arabic"/>
          <w:b/>
          <w:bCs/>
          <w:sz w:val="22"/>
          <w:szCs w:val="22"/>
          <w:rtl/>
        </w:rPr>
      </w:pPr>
      <w:r>
        <w:rPr>
          <w:rFonts w:cs="Simplified Arabic" w:hint="cs"/>
          <w:b/>
          <w:bCs/>
          <w:sz w:val="22"/>
          <w:szCs w:val="22"/>
          <w:rtl/>
        </w:rPr>
        <w:t xml:space="preserve">5- </w:t>
      </w:r>
      <w:r w:rsidR="00D26A25">
        <w:rPr>
          <w:rFonts w:cs="Simplified Arabic" w:hint="cs"/>
          <w:b/>
          <w:bCs/>
          <w:sz w:val="22"/>
          <w:szCs w:val="22"/>
          <w:rtl/>
        </w:rPr>
        <w:t xml:space="preserve">هل تعتقد أن رئيس الوزراء الدكتور رامي الحمد الله يقوم بعمله كرئيس للوزراء بشكل جيد، متوسط، أم سيئ؟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7E76C1" w:rsidTr="00277882">
        <w:tc>
          <w:tcPr>
            <w:tcW w:w="2546" w:type="dxa"/>
            <w:tcBorders>
              <w:top w:val="nil"/>
              <w:left w:val="nil"/>
              <w:bottom w:val="nil"/>
            </w:tcBorders>
          </w:tcPr>
          <w:p w:rsidR="00F77DFE" w:rsidRPr="007E76C1"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غزة</w:t>
            </w:r>
          </w:p>
        </w:tc>
      </w:tr>
      <w:tr w:rsidR="00F77DFE" w:rsidRPr="007E76C1" w:rsidTr="00277882">
        <w:trPr>
          <w:trHeight w:val="58"/>
        </w:trPr>
        <w:tc>
          <w:tcPr>
            <w:tcW w:w="2546" w:type="dxa"/>
            <w:tcBorders>
              <w:top w:val="nil"/>
              <w:left w:val="nil"/>
            </w:tcBorders>
          </w:tcPr>
          <w:p w:rsidR="00F77DFE" w:rsidRPr="007E76C1"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9F11FE">
              <w:rPr>
                <w:rFonts w:cs="Simplified Arabic" w:hint="cs"/>
                <w:b/>
                <w:bCs/>
                <w:sz w:val="22"/>
                <w:szCs w:val="22"/>
                <w:rtl/>
              </w:rPr>
              <w:t>1200</w:t>
            </w:r>
          </w:p>
        </w:tc>
        <w:tc>
          <w:tcPr>
            <w:tcW w:w="2464" w:type="dxa"/>
          </w:tcPr>
          <w:p w:rsidR="00F77DFE" w:rsidRPr="009D7475" w:rsidRDefault="00F77DFE" w:rsidP="00B4783D">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1728C9">
              <w:rPr>
                <w:rFonts w:cs="Simplified Arabic" w:hint="cs"/>
                <w:b/>
                <w:bCs/>
                <w:sz w:val="22"/>
                <w:szCs w:val="22"/>
                <w:rtl/>
              </w:rPr>
              <w:t>750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1A2477" w:rsidRPr="007E76C1" w:rsidTr="00277882">
        <w:tc>
          <w:tcPr>
            <w:tcW w:w="2546" w:type="dxa"/>
          </w:tcPr>
          <w:p w:rsidR="001A2477" w:rsidRPr="007E76C1" w:rsidRDefault="00D26A25" w:rsidP="00B4783D">
            <w:pPr>
              <w:bidi/>
              <w:rPr>
                <w:rFonts w:cs="Simplified Arabic"/>
                <w:sz w:val="22"/>
                <w:szCs w:val="22"/>
                <w:rtl/>
              </w:rPr>
            </w:pPr>
            <w:r>
              <w:rPr>
                <w:rFonts w:cs="Simplified Arabic" w:hint="cs"/>
                <w:sz w:val="22"/>
                <w:szCs w:val="22"/>
                <w:rtl/>
              </w:rPr>
              <w:t>جيد</w:t>
            </w:r>
          </w:p>
        </w:tc>
        <w:tc>
          <w:tcPr>
            <w:tcW w:w="2380" w:type="dxa"/>
          </w:tcPr>
          <w:p w:rsidR="001A2477" w:rsidRPr="007E76C1" w:rsidRDefault="009F11FE" w:rsidP="00B4783D">
            <w:pPr>
              <w:bidi/>
              <w:jc w:val="center"/>
              <w:rPr>
                <w:rFonts w:cs="Simplified Arabic"/>
                <w:sz w:val="22"/>
                <w:szCs w:val="22"/>
                <w:lang w:bidi="ar-JO"/>
              </w:rPr>
            </w:pPr>
            <w:r>
              <w:rPr>
                <w:rFonts w:cs="Simplified Arabic" w:hint="cs"/>
                <w:sz w:val="22"/>
                <w:szCs w:val="22"/>
                <w:rtl/>
                <w:lang w:bidi="ar-JO"/>
              </w:rPr>
              <w:t>25.5</w:t>
            </w:r>
          </w:p>
        </w:tc>
        <w:tc>
          <w:tcPr>
            <w:tcW w:w="2464" w:type="dxa"/>
          </w:tcPr>
          <w:p w:rsidR="001A2477" w:rsidRPr="007E76C1" w:rsidRDefault="001728C9" w:rsidP="00B4783D">
            <w:pPr>
              <w:bidi/>
              <w:jc w:val="center"/>
              <w:rPr>
                <w:rFonts w:cs="Simplified Arabic"/>
                <w:sz w:val="22"/>
                <w:szCs w:val="22"/>
                <w:rtl/>
                <w:lang w:bidi="ar-JO"/>
              </w:rPr>
            </w:pPr>
            <w:r>
              <w:rPr>
                <w:rFonts w:cs="Simplified Arabic" w:hint="cs"/>
                <w:sz w:val="22"/>
                <w:szCs w:val="22"/>
                <w:rtl/>
                <w:lang w:bidi="ar-JO"/>
              </w:rPr>
              <w:t>27.9</w:t>
            </w:r>
          </w:p>
        </w:tc>
        <w:tc>
          <w:tcPr>
            <w:tcW w:w="2464" w:type="dxa"/>
          </w:tcPr>
          <w:p w:rsidR="001A2477" w:rsidRPr="007E76C1" w:rsidRDefault="00FD70A9" w:rsidP="00B4783D">
            <w:pPr>
              <w:bidi/>
              <w:jc w:val="center"/>
              <w:rPr>
                <w:rFonts w:cs="Simplified Arabic"/>
                <w:sz w:val="22"/>
                <w:szCs w:val="22"/>
              </w:rPr>
            </w:pPr>
            <w:r>
              <w:rPr>
                <w:rFonts w:cs="Simplified Arabic" w:hint="cs"/>
                <w:sz w:val="22"/>
                <w:szCs w:val="22"/>
                <w:rtl/>
              </w:rPr>
              <w:t>21.6</w:t>
            </w:r>
          </w:p>
        </w:tc>
      </w:tr>
      <w:tr w:rsidR="001A2477" w:rsidRPr="007E76C1" w:rsidTr="00277882">
        <w:tc>
          <w:tcPr>
            <w:tcW w:w="2546" w:type="dxa"/>
          </w:tcPr>
          <w:p w:rsidR="001A2477" w:rsidRPr="007E76C1" w:rsidRDefault="00D26A25" w:rsidP="00B4783D">
            <w:pPr>
              <w:bidi/>
              <w:rPr>
                <w:rFonts w:cs="Simplified Arabic"/>
                <w:sz w:val="22"/>
                <w:szCs w:val="22"/>
                <w:rtl/>
              </w:rPr>
            </w:pPr>
            <w:r>
              <w:rPr>
                <w:rFonts w:cs="Simplified Arabic" w:hint="cs"/>
                <w:sz w:val="22"/>
                <w:szCs w:val="22"/>
                <w:rtl/>
              </w:rPr>
              <w:t>متوسط</w:t>
            </w:r>
          </w:p>
        </w:tc>
        <w:tc>
          <w:tcPr>
            <w:tcW w:w="2380" w:type="dxa"/>
          </w:tcPr>
          <w:p w:rsidR="001A2477" w:rsidRPr="007E76C1" w:rsidRDefault="009F11FE" w:rsidP="00B4783D">
            <w:pPr>
              <w:bidi/>
              <w:jc w:val="center"/>
              <w:rPr>
                <w:rFonts w:cs="Simplified Arabic"/>
                <w:sz w:val="22"/>
                <w:szCs w:val="22"/>
                <w:lang w:bidi="ar-JO"/>
              </w:rPr>
            </w:pPr>
            <w:r>
              <w:rPr>
                <w:rFonts w:cs="Simplified Arabic" w:hint="cs"/>
                <w:sz w:val="22"/>
                <w:szCs w:val="22"/>
                <w:rtl/>
                <w:lang w:bidi="ar-JO"/>
              </w:rPr>
              <w:t>38.3</w:t>
            </w:r>
          </w:p>
        </w:tc>
        <w:tc>
          <w:tcPr>
            <w:tcW w:w="2464" w:type="dxa"/>
          </w:tcPr>
          <w:p w:rsidR="001A2477" w:rsidRPr="007E76C1" w:rsidRDefault="001728C9" w:rsidP="00B4783D">
            <w:pPr>
              <w:bidi/>
              <w:jc w:val="center"/>
              <w:rPr>
                <w:rFonts w:cs="Simplified Arabic"/>
                <w:sz w:val="22"/>
                <w:szCs w:val="22"/>
                <w:lang w:bidi="ar-JO"/>
              </w:rPr>
            </w:pPr>
            <w:r>
              <w:rPr>
                <w:rFonts w:cs="Simplified Arabic" w:hint="cs"/>
                <w:sz w:val="22"/>
                <w:szCs w:val="22"/>
                <w:rtl/>
                <w:lang w:bidi="ar-JO"/>
              </w:rPr>
              <w:t>35.1</w:t>
            </w:r>
          </w:p>
        </w:tc>
        <w:tc>
          <w:tcPr>
            <w:tcW w:w="2464" w:type="dxa"/>
          </w:tcPr>
          <w:p w:rsidR="001A2477" w:rsidRPr="007E76C1" w:rsidRDefault="00FD70A9" w:rsidP="00B4783D">
            <w:pPr>
              <w:bidi/>
              <w:jc w:val="center"/>
              <w:rPr>
                <w:rFonts w:cs="Simplified Arabic"/>
                <w:sz w:val="22"/>
                <w:szCs w:val="22"/>
                <w:lang w:bidi="ar-JO"/>
              </w:rPr>
            </w:pPr>
            <w:r>
              <w:rPr>
                <w:rFonts w:cs="Simplified Arabic" w:hint="cs"/>
                <w:sz w:val="22"/>
                <w:szCs w:val="22"/>
                <w:rtl/>
                <w:lang w:bidi="ar-JO"/>
              </w:rPr>
              <w:t>43.6</w:t>
            </w:r>
          </w:p>
        </w:tc>
      </w:tr>
      <w:tr w:rsidR="001A2477" w:rsidRPr="007E76C1" w:rsidTr="00277882">
        <w:trPr>
          <w:trHeight w:val="54"/>
        </w:trPr>
        <w:tc>
          <w:tcPr>
            <w:tcW w:w="2546" w:type="dxa"/>
          </w:tcPr>
          <w:p w:rsidR="001A2477" w:rsidRPr="007E76C1" w:rsidRDefault="00D26A25" w:rsidP="00B4783D">
            <w:pPr>
              <w:bidi/>
              <w:rPr>
                <w:rFonts w:cs="Simplified Arabic"/>
                <w:sz w:val="22"/>
                <w:szCs w:val="22"/>
                <w:rtl/>
              </w:rPr>
            </w:pPr>
            <w:r>
              <w:rPr>
                <w:rFonts w:cs="Simplified Arabic" w:hint="cs"/>
                <w:sz w:val="22"/>
                <w:szCs w:val="22"/>
                <w:rtl/>
              </w:rPr>
              <w:t>سيئ</w:t>
            </w:r>
          </w:p>
        </w:tc>
        <w:tc>
          <w:tcPr>
            <w:tcW w:w="2380" w:type="dxa"/>
          </w:tcPr>
          <w:p w:rsidR="001A2477" w:rsidRPr="007E76C1" w:rsidRDefault="009F11FE" w:rsidP="00B4783D">
            <w:pPr>
              <w:bidi/>
              <w:jc w:val="center"/>
              <w:rPr>
                <w:rFonts w:cs="Simplified Arabic"/>
                <w:sz w:val="22"/>
                <w:szCs w:val="22"/>
                <w:rtl/>
                <w:lang w:bidi="ar-JO"/>
              </w:rPr>
            </w:pPr>
            <w:r>
              <w:rPr>
                <w:rFonts w:cs="Simplified Arabic" w:hint="cs"/>
                <w:sz w:val="22"/>
                <w:szCs w:val="22"/>
                <w:rtl/>
                <w:lang w:bidi="ar-JO"/>
              </w:rPr>
              <w:t>26.6</w:t>
            </w:r>
          </w:p>
        </w:tc>
        <w:tc>
          <w:tcPr>
            <w:tcW w:w="2464" w:type="dxa"/>
          </w:tcPr>
          <w:p w:rsidR="001A2477" w:rsidRPr="007E76C1" w:rsidRDefault="001728C9" w:rsidP="00B4783D">
            <w:pPr>
              <w:bidi/>
              <w:jc w:val="center"/>
              <w:rPr>
                <w:rFonts w:cs="Simplified Arabic"/>
                <w:sz w:val="22"/>
                <w:szCs w:val="22"/>
                <w:rtl/>
                <w:lang w:bidi="ar-JO"/>
              </w:rPr>
            </w:pPr>
            <w:r>
              <w:rPr>
                <w:rFonts w:cs="Simplified Arabic" w:hint="cs"/>
                <w:sz w:val="22"/>
                <w:szCs w:val="22"/>
                <w:rtl/>
                <w:lang w:bidi="ar-JO"/>
              </w:rPr>
              <w:t>24.1</w:t>
            </w:r>
          </w:p>
        </w:tc>
        <w:tc>
          <w:tcPr>
            <w:tcW w:w="2464" w:type="dxa"/>
          </w:tcPr>
          <w:p w:rsidR="001A2477" w:rsidRPr="007E76C1" w:rsidRDefault="00FD70A9" w:rsidP="00B4783D">
            <w:pPr>
              <w:bidi/>
              <w:jc w:val="center"/>
              <w:rPr>
                <w:rFonts w:cs="Simplified Arabic"/>
                <w:sz w:val="22"/>
                <w:szCs w:val="22"/>
                <w:rtl/>
                <w:lang w:bidi="ar-JO"/>
              </w:rPr>
            </w:pPr>
            <w:r>
              <w:rPr>
                <w:rFonts w:cs="Simplified Arabic" w:hint="cs"/>
                <w:sz w:val="22"/>
                <w:szCs w:val="22"/>
                <w:rtl/>
                <w:lang w:bidi="ar-JO"/>
              </w:rPr>
              <w:t>30.7</w:t>
            </w:r>
          </w:p>
        </w:tc>
      </w:tr>
      <w:tr w:rsidR="001A2477" w:rsidRPr="007E76C1" w:rsidTr="00277882">
        <w:tc>
          <w:tcPr>
            <w:tcW w:w="2546" w:type="dxa"/>
          </w:tcPr>
          <w:p w:rsidR="001A2477" w:rsidRPr="007E76C1" w:rsidRDefault="00D26A25" w:rsidP="00B4783D">
            <w:pPr>
              <w:bidi/>
              <w:rPr>
                <w:rFonts w:cs="Simplified Arabic"/>
                <w:sz w:val="22"/>
                <w:szCs w:val="22"/>
                <w:rtl/>
              </w:rPr>
            </w:pPr>
            <w:r>
              <w:rPr>
                <w:rFonts w:cs="Simplified Arabic" w:hint="cs"/>
                <w:sz w:val="22"/>
                <w:szCs w:val="22"/>
                <w:rtl/>
              </w:rPr>
              <w:t xml:space="preserve">لا أعرف </w:t>
            </w:r>
            <w:r w:rsidR="007105D9">
              <w:rPr>
                <w:rFonts w:cs="Simplified Arabic" w:hint="cs"/>
                <w:sz w:val="22"/>
                <w:szCs w:val="22"/>
                <w:rtl/>
              </w:rPr>
              <w:t xml:space="preserve">/ لا جواب </w:t>
            </w:r>
          </w:p>
        </w:tc>
        <w:tc>
          <w:tcPr>
            <w:tcW w:w="2380" w:type="dxa"/>
          </w:tcPr>
          <w:p w:rsidR="001A2477" w:rsidRPr="007E76C1" w:rsidRDefault="007105D9" w:rsidP="00B4783D">
            <w:pPr>
              <w:bidi/>
              <w:jc w:val="center"/>
              <w:rPr>
                <w:rFonts w:cs="Simplified Arabic"/>
                <w:sz w:val="22"/>
                <w:szCs w:val="22"/>
                <w:lang w:bidi="ar-JO"/>
              </w:rPr>
            </w:pPr>
            <w:r>
              <w:rPr>
                <w:rFonts w:cs="Simplified Arabic" w:hint="cs"/>
                <w:sz w:val="22"/>
                <w:szCs w:val="22"/>
                <w:rtl/>
                <w:lang w:bidi="ar-JO"/>
              </w:rPr>
              <w:t>9.6</w:t>
            </w:r>
          </w:p>
        </w:tc>
        <w:tc>
          <w:tcPr>
            <w:tcW w:w="2464" w:type="dxa"/>
          </w:tcPr>
          <w:p w:rsidR="001A2477" w:rsidRPr="007E76C1" w:rsidRDefault="007105D9" w:rsidP="00B4783D">
            <w:pPr>
              <w:bidi/>
              <w:jc w:val="center"/>
              <w:rPr>
                <w:rFonts w:cs="Simplified Arabic"/>
                <w:sz w:val="22"/>
                <w:szCs w:val="22"/>
                <w:lang w:bidi="ar-JO"/>
              </w:rPr>
            </w:pPr>
            <w:r>
              <w:rPr>
                <w:rFonts w:cs="Simplified Arabic" w:hint="cs"/>
                <w:sz w:val="22"/>
                <w:szCs w:val="22"/>
                <w:rtl/>
                <w:lang w:bidi="ar-JO"/>
              </w:rPr>
              <w:t>12.9</w:t>
            </w:r>
          </w:p>
        </w:tc>
        <w:tc>
          <w:tcPr>
            <w:tcW w:w="2464" w:type="dxa"/>
          </w:tcPr>
          <w:p w:rsidR="001A2477" w:rsidRPr="007E76C1" w:rsidRDefault="007105D9" w:rsidP="00B4783D">
            <w:pPr>
              <w:bidi/>
              <w:jc w:val="center"/>
              <w:rPr>
                <w:rFonts w:cs="Simplified Arabic"/>
                <w:sz w:val="22"/>
                <w:szCs w:val="22"/>
                <w:lang w:bidi="ar-JO"/>
              </w:rPr>
            </w:pPr>
            <w:r>
              <w:rPr>
                <w:rFonts w:cs="Simplified Arabic" w:hint="cs"/>
                <w:sz w:val="22"/>
                <w:szCs w:val="22"/>
                <w:rtl/>
                <w:lang w:bidi="ar-JO"/>
              </w:rPr>
              <w:t>4.1</w:t>
            </w:r>
          </w:p>
        </w:tc>
      </w:tr>
    </w:tbl>
    <w:p w:rsidR="00C507CF" w:rsidRDefault="00C507CF" w:rsidP="00B4783D">
      <w:pPr>
        <w:bidi/>
        <w:rPr>
          <w:rFonts w:cs="Simplified Arabic"/>
          <w:b/>
          <w:bCs/>
          <w:sz w:val="22"/>
          <w:szCs w:val="22"/>
        </w:rPr>
      </w:pPr>
    </w:p>
    <w:p w:rsidR="00E94639" w:rsidRDefault="00E94639" w:rsidP="00E94639">
      <w:pPr>
        <w:bidi/>
        <w:rPr>
          <w:rFonts w:cs="Simplified Arabic"/>
          <w:b/>
          <w:bCs/>
          <w:sz w:val="22"/>
          <w:szCs w:val="22"/>
        </w:rPr>
      </w:pPr>
    </w:p>
    <w:p w:rsidR="00E94639" w:rsidRDefault="00E94639" w:rsidP="00E94639">
      <w:pPr>
        <w:bidi/>
        <w:rPr>
          <w:rFonts w:cs="Simplified Arabic"/>
          <w:b/>
          <w:bCs/>
          <w:sz w:val="22"/>
          <w:szCs w:val="22"/>
        </w:rPr>
      </w:pPr>
    </w:p>
    <w:p w:rsidR="00E94639" w:rsidRDefault="00E94639" w:rsidP="00E94639">
      <w:pPr>
        <w:bidi/>
        <w:rPr>
          <w:rFonts w:cs="Simplified Arabic"/>
          <w:b/>
          <w:bCs/>
          <w:sz w:val="22"/>
          <w:szCs w:val="22"/>
        </w:rPr>
      </w:pPr>
    </w:p>
    <w:p w:rsidR="00E94639" w:rsidRDefault="00A25B74" w:rsidP="00E94639">
      <w:pPr>
        <w:bidi/>
        <w:rPr>
          <w:rFonts w:cs="Simplified Arabic"/>
          <w:b/>
          <w:bCs/>
          <w:sz w:val="22"/>
          <w:szCs w:val="22"/>
        </w:rPr>
      </w:pPr>
      <w:r w:rsidRPr="00E94639">
        <w:rPr>
          <w:rFonts w:cs="Simplified Arabic"/>
          <w:b/>
          <w:bCs/>
          <w:noProof/>
          <w:sz w:val="22"/>
          <w:szCs w:val="22"/>
          <w:rtl/>
        </w:rPr>
        <w:drawing>
          <wp:inline distT="0" distB="0" distL="0" distR="0">
            <wp:extent cx="6253480" cy="3558540"/>
            <wp:effectExtent l="19050" t="0" r="1397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25B74" w:rsidRDefault="00A25B74">
      <w:pPr>
        <w:rPr>
          <w:rFonts w:cs="Simplified Arabic"/>
          <w:b/>
          <w:bCs/>
          <w:sz w:val="22"/>
          <w:szCs w:val="22"/>
          <w:rtl/>
        </w:rPr>
      </w:pPr>
      <w:r>
        <w:rPr>
          <w:rFonts w:cs="Simplified Arabic"/>
          <w:b/>
          <w:bCs/>
          <w:sz w:val="22"/>
          <w:szCs w:val="22"/>
          <w:rtl/>
        </w:rPr>
        <w:br w:type="page"/>
      </w:r>
    </w:p>
    <w:p w:rsidR="00E94639" w:rsidRDefault="00E94639" w:rsidP="00E94639">
      <w:pPr>
        <w:bidi/>
        <w:rPr>
          <w:rFonts w:cs="Simplified Arabic"/>
          <w:b/>
          <w:bCs/>
          <w:sz w:val="22"/>
          <w:szCs w:val="22"/>
        </w:rPr>
      </w:pPr>
    </w:p>
    <w:p w:rsidR="00E94639" w:rsidRDefault="00E94639" w:rsidP="00E94639">
      <w:pPr>
        <w:bidi/>
        <w:rPr>
          <w:rFonts w:cs="Simplified Arabic"/>
          <w:b/>
          <w:bCs/>
          <w:sz w:val="22"/>
          <w:szCs w:val="22"/>
        </w:rPr>
      </w:pPr>
    </w:p>
    <w:p w:rsidR="001A2477" w:rsidRPr="008321E2" w:rsidRDefault="001A2477" w:rsidP="00B4783D">
      <w:pPr>
        <w:bidi/>
        <w:rPr>
          <w:rFonts w:cs="Simplified Arabic"/>
          <w:b/>
          <w:bCs/>
          <w:sz w:val="22"/>
          <w:szCs w:val="22"/>
          <w:rtl/>
        </w:rPr>
      </w:pPr>
      <w:r w:rsidRPr="008321E2">
        <w:rPr>
          <w:rFonts w:cs="Simplified Arabic" w:hint="cs"/>
          <w:b/>
          <w:bCs/>
          <w:sz w:val="22"/>
          <w:szCs w:val="22"/>
          <w:rtl/>
        </w:rPr>
        <w:t xml:space="preserve">6- </w:t>
      </w:r>
      <w:r w:rsidR="00D26A25">
        <w:rPr>
          <w:rFonts w:cs="Simplified Arabic" w:hint="cs"/>
          <w:b/>
          <w:bCs/>
          <w:sz w:val="22"/>
          <w:szCs w:val="22"/>
          <w:rtl/>
        </w:rPr>
        <w:t xml:space="preserve">بشكل عام، في ظل الحكومة الحالية برئاسة الحمد الله، هل تعتقد أن نسبة الفساد قد زادت، قلت، أم لم تتغير؟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277882">
        <w:tc>
          <w:tcPr>
            <w:tcW w:w="2546" w:type="dxa"/>
            <w:tcBorders>
              <w:top w:val="nil"/>
              <w:left w:val="nil"/>
              <w:bottom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غزة</w:t>
            </w:r>
          </w:p>
        </w:tc>
      </w:tr>
      <w:tr w:rsidR="00F77DFE" w:rsidRPr="009D7475" w:rsidTr="00277882">
        <w:trPr>
          <w:trHeight w:val="58"/>
        </w:trPr>
        <w:tc>
          <w:tcPr>
            <w:tcW w:w="2546" w:type="dxa"/>
            <w:tcBorders>
              <w:top w:val="nil"/>
              <w:left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9F11FE">
              <w:rPr>
                <w:rFonts w:cs="Simplified Arabic" w:hint="cs"/>
                <w:b/>
                <w:bCs/>
                <w:sz w:val="22"/>
                <w:szCs w:val="22"/>
                <w:rtl/>
              </w:rPr>
              <w:t>1200</w:t>
            </w:r>
          </w:p>
        </w:tc>
        <w:tc>
          <w:tcPr>
            <w:tcW w:w="2464" w:type="dxa"/>
          </w:tcPr>
          <w:p w:rsidR="00F77DFE" w:rsidRPr="009D7475" w:rsidRDefault="00F77DFE" w:rsidP="00B4783D">
            <w:pPr>
              <w:bidi/>
              <w:jc w:val="center"/>
              <w:rPr>
                <w:rFonts w:cs="Simplified Arabic"/>
                <w:b/>
                <w:bCs/>
                <w:sz w:val="22"/>
                <w:szCs w:val="22"/>
                <w:rtl/>
                <w:lang w:bidi="ar-JO"/>
              </w:rPr>
            </w:pPr>
            <w:r w:rsidRPr="009D7475">
              <w:rPr>
                <w:rFonts w:cs="Simplified Arabic"/>
                <w:b/>
                <w:bCs/>
                <w:sz w:val="22"/>
                <w:szCs w:val="22"/>
                <w:rtl/>
              </w:rPr>
              <w:t>العدد =</w:t>
            </w:r>
            <w:r w:rsidRPr="009D7475">
              <w:rPr>
                <w:rFonts w:cs="Simplified Arabic"/>
                <w:b/>
                <w:bCs/>
                <w:sz w:val="22"/>
                <w:szCs w:val="22"/>
              </w:rPr>
              <w:t xml:space="preserve"> </w:t>
            </w:r>
            <w:r w:rsidR="001728C9">
              <w:rPr>
                <w:rFonts w:cs="Simplified Arabic" w:hint="cs"/>
                <w:b/>
                <w:bCs/>
                <w:sz w:val="22"/>
                <w:szCs w:val="22"/>
                <w:rtl/>
              </w:rPr>
              <w:t>750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1A2477" w:rsidRPr="009D7475" w:rsidTr="00277882">
        <w:tc>
          <w:tcPr>
            <w:tcW w:w="2546" w:type="dxa"/>
          </w:tcPr>
          <w:p w:rsidR="001A2477" w:rsidRPr="009D7475" w:rsidRDefault="00D26A25" w:rsidP="00B4783D">
            <w:pPr>
              <w:bidi/>
              <w:rPr>
                <w:rFonts w:cs="Simplified Arabic"/>
                <w:sz w:val="22"/>
                <w:szCs w:val="22"/>
                <w:rtl/>
              </w:rPr>
            </w:pPr>
            <w:r>
              <w:rPr>
                <w:rFonts w:cs="Simplified Arabic" w:hint="cs"/>
                <w:sz w:val="22"/>
                <w:szCs w:val="22"/>
                <w:rtl/>
              </w:rPr>
              <w:t>نسبة الفساد قد زادت</w:t>
            </w:r>
          </w:p>
        </w:tc>
        <w:tc>
          <w:tcPr>
            <w:tcW w:w="2380" w:type="dxa"/>
          </w:tcPr>
          <w:p w:rsidR="001A2477" w:rsidRPr="009D7475" w:rsidRDefault="00EC7798" w:rsidP="00B4783D">
            <w:pPr>
              <w:bidi/>
              <w:jc w:val="center"/>
              <w:rPr>
                <w:rFonts w:cs="Simplified Arabic"/>
                <w:sz w:val="22"/>
                <w:szCs w:val="22"/>
                <w:lang w:bidi="ar-JO"/>
              </w:rPr>
            </w:pPr>
            <w:r>
              <w:rPr>
                <w:rFonts w:cs="Simplified Arabic" w:hint="cs"/>
                <w:sz w:val="22"/>
                <w:szCs w:val="22"/>
                <w:rtl/>
                <w:lang w:bidi="ar-JO"/>
              </w:rPr>
              <w:t>28.8</w:t>
            </w:r>
          </w:p>
        </w:tc>
        <w:tc>
          <w:tcPr>
            <w:tcW w:w="2464" w:type="dxa"/>
          </w:tcPr>
          <w:p w:rsidR="001A2477" w:rsidRPr="009D7475" w:rsidRDefault="001728C9" w:rsidP="00B4783D">
            <w:pPr>
              <w:bidi/>
              <w:jc w:val="center"/>
              <w:rPr>
                <w:rFonts w:cs="Simplified Arabic"/>
                <w:sz w:val="22"/>
                <w:szCs w:val="22"/>
                <w:rtl/>
                <w:lang w:bidi="ar-JO"/>
              </w:rPr>
            </w:pPr>
            <w:r>
              <w:rPr>
                <w:rFonts w:cs="Simplified Arabic" w:hint="cs"/>
                <w:sz w:val="22"/>
                <w:szCs w:val="22"/>
                <w:rtl/>
                <w:lang w:bidi="ar-JO"/>
              </w:rPr>
              <w:t>34.9</w:t>
            </w:r>
          </w:p>
        </w:tc>
        <w:tc>
          <w:tcPr>
            <w:tcW w:w="2464" w:type="dxa"/>
          </w:tcPr>
          <w:p w:rsidR="001A2477" w:rsidRPr="009D7475" w:rsidRDefault="00FD70A9" w:rsidP="00B4783D">
            <w:pPr>
              <w:bidi/>
              <w:jc w:val="center"/>
              <w:rPr>
                <w:rFonts w:cs="Simplified Arabic"/>
                <w:sz w:val="22"/>
                <w:szCs w:val="22"/>
              </w:rPr>
            </w:pPr>
            <w:r>
              <w:rPr>
                <w:rFonts w:cs="Simplified Arabic" w:hint="cs"/>
                <w:sz w:val="22"/>
                <w:szCs w:val="22"/>
                <w:rtl/>
              </w:rPr>
              <w:t>18.4</w:t>
            </w:r>
          </w:p>
        </w:tc>
      </w:tr>
      <w:tr w:rsidR="001A2477" w:rsidRPr="009D7475" w:rsidTr="00277882">
        <w:tc>
          <w:tcPr>
            <w:tcW w:w="2546" w:type="dxa"/>
          </w:tcPr>
          <w:p w:rsidR="001A2477" w:rsidRPr="00851C08" w:rsidRDefault="00D26A25" w:rsidP="00B4783D">
            <w:pPr>
              <w:bidi/>
              <w:rPr>
                <w:rFonts w:cs="Simplified Arabic"/>
                <w:sz w:val="22"/>
                <w:szCs w:val="22"/>
                <w:rtl/>
              </w:rPr>
            </w:pPr>
            <w:r>
              <w:rPr>
                <w:rFonts w:cs="Simplified Arabic" w:hint="cs"/>
                <w:sz w:val="22"/>
                <w:szCs w:val="22"/>
                <w:rtl/>
              </w:rPr>
              <w:t>نسبة الفساد قد قلت</w:t>
            </w:r>
          </w:p>
        </w:tc>
        <w:tc>
          <w:tcPr>
            <w:tcW w:w="2380" w:type="dxa"/>
          </w:tcPr>
          <w:p w:rsidR="001A2477" w:rsidRPr="009D7475" w:rsidRDefault="00EC7798" w:rsidP="00B4783D">
            <w:pPr>
              <w:bidi/>
              <w:jc w:val="center"/>
              <w:rPr>
                <w:rFonts w:cs="Simplified Arabic"/>
                <w:sz w:val="22"/>
                <w:szCs w:val="22"/>
                <w:lang w:bidi="ar-JO"/>
              </w:rPr>
            </w:pPr>
            <w:r>
              <w:rPr>
                <w:rFonts w:cs="Simplified Arabic" w:hint="cs"/>
                <w:sz w:val="22"/>
                <w:szCs w:val="22"/>
                <w:rtl/>
                <w:lang w:bidi="ar-JO"/>
              </w:rPr>
              <w:t>23.6</w:t>
            </w:r>
          </w:p>
        </w:tc>
        <w:tc>
          <w:tcPr>
            <w:tcW w:w="2464" w:type="dxa"/>
          </w:tcPr>
          <w:p w:rsidR="001A2477" w:rsidRPr="009D7475" w:rsidRDefault="001728C9" w:rsidP="00B4783D">
            <w:pPr>
              <w:bidi/>
              <w:jc w:val="center"/>
              <w:rPr>
                <w:rFonts w:cs="Simplified Arabic"/>
                <w:sz w:val="22"/>
                <w:szCs w:val="22"/>
                <w:lang w:bidi="ar-JO"/>
              </w:rPr>
            </w:pPr>
            <w:r>
              <w:rPr>
                <w:rFonts w:cs="Simplified Arabic" w:hint="cs"/>
                <w:sz w:val="22"/>
                <w:szCs w:val="22"/>
                <w:rtl/>
                <w:lang w:bidi="ar-JO"/>
              </w:rPr>
              <w:t>21.9</w:t>
            </w:r>
          </w:p>
        </w:tc>
        <w:tc>
          <w:tcPr>
            <w:tcW w:w="2464" w:type="dxa"/>
          </w:tcPr>
          <w:p w:rsidR="001A2477" w:rsidRPr="009D7475" w:rsidRDefault="00FD70A9" w:rsidP="00B4783D">
            <w:pPr>
              <w:bidi/>
              <w:jc w:val="center"/>
              <w:rPr>
                <w:rFonts w:cs="Simplified Arabic"/>
                <w:sz w:val="22"/>
                <w:szCs w:val="22"/>
                <w:lang w:bidi="ar-JO"/>
              </w:rPr>
            </w:pPr>
            <w:r>
              <w:rPr>
                <w:rFonts w:cs="Simplified Arabic" w:hint="cs"/>
                <w:sz w:val="22"/>
                <w:szCs w:val="22"/>
                <w:rtl/>
                <w:lang w:bidi="ar-JO"/>
              </w:rPr>
              <w:t>26.4</w:t>
            </w:r>
          </w:p>
        </w:tc>
      </w:tr>
      <w:tr w:rsidR="001A2477" w:rsidRPr="009D7475" w:rsidTr="00277882">
        <w:trPr>
          <w:trHeight w:val="54"/>
        </w:trPr>
        <w:tc>
          <w:tcPr>
            <w:tcW w:w="2546" w:type="dxa"/>
          </w:tcPr>
          <w:p w:rsidR="001A2477" w:rsidRDefault="00D26A25" w:rsidP="00B4783D">
            <w:pPr>
              <w:bidi/>
              <w:rPr>
                <w:rFonts w:cs="Simplified Arabic"/>
                <w:sz w:val="22"/>
                <w:szCs w:val="22"/>
                <w:rtl/>
              </w:rPr>
            </w:pPr>
            <w:r>
              <w:rPr>
                <w:rFonts w:cs="Simplified Arabic" w:hint="cs"/>
                <w:sz w:val="22"/>
                <w:szCs w:val="22"/>
                <w:rtl/>
              </w:rPr>
              <w:t>نسبة الفساد لم تتغير</w:t>
            </w:r>
          </w:p>
        </w:tc>
        <w:tc>
          <w:tcPr>
            <w:tcW w:w="2380" w:type="dxa"/>
          </w:tcPr>
          <w:p w:rsidR="001A2477" w:rsidRDefault="00EC7798" w:rsidP="00B4783D">
            <w:pPr>
              <w:bidi/>
              <w:jc w:val="center"/>
              <w:rPr>
                <w:rFonts w:cs="Simplified Arabic"/>
                <w:sz w:val="22"/>
                <w:szCs w:val="22"/>
                <w:rtl/>
                <w:lang w:bidi="ar-JO"/>
              </w:rPr>
            </w:pPr>
            <w:r>
              <w:rPr>
                <w:rFonts w:cs="Simplified Arabic" w:hint="cs"/>
                <w:sz w:val="22"/>
                <w:szCs w:val="22"/>
                <w:rtl/>
                <w:lang w:bidi="ar-JO"/>
              </w:rPr>
              <w:t>40.3</w:t>
            </w:r>
          </w:p>
        </w:tc>
        <w:tc>
          <w:tcPr>
            <w:tcW w:w="2464" w:type="dxa"/>
          </w:tcPr>
          <w:p w:rsidR="001A2477" w:rsidRDefault="001728C9" w:rsidP="00B4783D">
            <w:pPr>
              <w:bidi/>
              <w:jc w:val="center"/>
              <w:rPr>
                <w:rFonts w:cs="Simplified Arabic"/>
                <w:sz w:val="22"/>
                <w:szCs w:val="22"/>
                <w:rtl/>
                <w:lang w:bidi="ar-JO"/>
              </w:rPr>
            </w:pPr>
            <w:r>
              <w:rPr>
                <w:rFonts w:cs="Simplified Arabic" w:hint="cs"/>
                <w:sz w:val="22"/>
                <w:szCs w:val="22"/>
                <w:rtl/>
                <w:lang w:bidi="ar-JO"/>
              </w:rPr>
              <w:t>35.1</w:t>
            </w:r>
          </w:p>
        </w:tc>
        <w:tc>
          <w:tcPr>
            <w:tcW w:w="2464" w:type="dxa"/>
          </w:tcPr>
          <w:p w:rsidR="001A2477" w:rsidRDefault="00FD70A9" w:rsidP="00B4783D">
            <w:pPr>
              <w:bidi/>
              <w:jc w:val="center"/>
              <w:rPr>
                <w:rFonts w:cs="Simplified Arabic"/>
                <w:sz w:val="22"/>
                <w:szCs w:val="22"/>
                <w:rtl/>
                <w:lang w:bidi="ar-JO"/>
              </w:rPr>
            </w:pPr>
            <w:r>
              <w:rPr>
                <w:rFonts w:cs="Simplified Arabic" w:hint="cs"/>
                <w:sz w:val="22"/>
                <w:szCs w:val="22"/>
                <w:rtl/>
                <w:lang w:bidi="ar-JO"/>
              </w:rPr>
              <w:t>48.9</w:t>
            </w:r>
          </w:p>
        </w:tc>
      </w:tr>
      <w:tr w:rsidR="00BE0201" w:rsidRPr="009D7475" w:rsidTr="00277882">
        <w:trPr>
          <w:trHeight w:val="54"/>
        </w:trPr>
        <w:tc>
          <w:tcPr>
            <w:tcW w:w="2546" w:type="dxa"/>
          </w:tcPr>
          <w:p w:rsidR="00BE0201" w:rsidRDefault="00D26A25" w:rsidP="00B4783D">
            <w:pPr>
              <w:bidi/>
              <w:rPr>
                <w:rFonts w:cs="Simplified Arabic"/>
                <w:sz w:val="22"/>
                <w:szCs w:val="22"/>
                <w:rtl/>
              </w:rPr>
            </w:pPr>
            <w:r>
              <w:rPr>
                <w:rFonts w:cs="Simplified Arabic" w:hint="cs"/>
                <w:sz w:val="22"/>
                <w:szCs w:val="22"/>
                <w:rtl/>
              </w:rPr>
              <w:t xml:space="preserve">لا جواب </w:t>
            </w:r>
          </w:p>
        </w:tc>
        <w:tc>
          <w:tcPr>
            <w:tcW w:w="2380" w:type="dxa"/>
          </w:tcPr>
          <w:p w:rsidR="00BE0201" w:rsidRDefault="00E4126E" w:rsidP="00B4783D">
            <w:pPr>
              <w:bidi/>
              <w:jc w:val="center"/>
              <w:rPr>
                <w:rFonts w:cs="Simplified Arabic"/>
                <w:sz w:val="22"/>
                <w:szCs w:val="22"/>
                <w:rtl/>
                <w:lang w:bidi="ar-JO"/>
              </w:rPr>
            </w:pPr>
            <w:r>
              <w:rPr>
                <w:rFonts w:cs="Simplified Arabic" w:hint="cs"/>
                <w:sz w:val="22"/>
                <w:szCs w:val="22"/>
                <w:rtl/>
                <w:lang w:bidi="ar-JO"/>
              </w:rPr>
              <w:t>7.3</w:t>
            </w:r>
          </w:p>
        </w:tc>
        <w:tc>
          <w:tcPr>
            <w:tcW w:w="2464" w:type="dxa"/>
          </w:tcPr>
          <w:p w:rsidR="00BE0201" w:rsidRDefault="001728C9" w:rsidP="00B4783D">
            <w:pPr>
              <w:bidi/>
              <w:jc w:val="center"/>
              <w:rPr>
                <w:rFonts w:cs="Simplified Arabic"/>
                <w:sz w:val="22"/>
                <w:szCs w:val="22"/>
                <w:rtl/>
                <w:lang w:bidi="ar-JO"/>
              </w:rPr>
            </w:pPr>
            <w:r>
              <w:rPr>
                <w:rFonts w:cs="Simplified Arabic" w:hint="cs"/>
                <w:sz w:val="22"/>
                <w:szCs w:val="22"/>
                <w:rtl/>
                <w:lang w:bidi="ar-JO"/>
              </w:rPr>
              <w:t>8.1</w:t>
            </w:r>
          </w:p>
        </w:tc>
        <w:tc>
          <w:tcPr>
            <w:tcW w:w="2464" w:type="dxa"/>
          </w:tcPr>
          <w:p w:rsidR="00BE0201" w:rsidRDefault="00E4126E" w:rsidP="00B4783D">
            <w:pPr>
              <w:bidi/>
              <w:jc w:val="center"/>
              <w:rPr>
                <w:rFonts w:cs="Simplified Arabic"/>
                <w:sz w:val="22"/>
                <w:szCs w:val="22"/>
                <w:rtl/>
                <w:lang w:bidi="ar-JO"/>
              </w:rPr>
            </w:pPr>
            <w:r>
              <w:rPr>
                <w:rFonts w:cs="Simplified Arabic" w:hint="cs"/>
                <w:sz w:val="22"/>
                <w:szCs w:val="22"/>
                <w:rtl/>
                <w:lang w:bidi="ar-JO"/>
              </w:rPr>
              <w:t>6.3</w:t>
            </w:r>
          </w:p>
        </w:tc>
      </w:tr>
    </w:tbl>
    <w:p w:rsidR="003D43D6" w:rsidRDefault="003D43D6" w:rsidP="00B4783D">
      <w:pPr>
        <w:bidi/>
        <w:rPr>
          <w:rFonts w:cs="Simplified Arabic"/>
          <w:b/>
          <w:bCs/>
          <w:sz w:val="22"/>
          <w:szCs w:val="22"/>
          <w:rtl/>
        </w:rPr>
      </w:pPr>
    </w:p>
    <w:p w:rsidR="001A2477" w:rsidRDefault="00E94639" w:rsidP="00B4783D">
      <w:pPr>
        <w:bidi/>
        <w:rPr>
          <w:rFonts w:cs="Simplified Arabic"/>
          <w:b/>
          <w:bCs/>
          <w:sz w:val="22"/>
          <w:szCs w:val="22"/>
        </w:rPr>
      </w:pPr>
      <w:r w:rsidRPr="00E94639">
        <w:rPr>
          <w:rFonts w:cs="Simplified Arabic"/>
          <w:b/>
          <w:bCs/>
          <w:noProof/>
          <w:sz w:val="22"/>
          <w:szCs w:val="22"/>
          <w:rtl/>
        </w:rPr>
        <w:drawing>
          <wp:inline distT="0" distB="0" distL="0" distR="0">
            <wp:extent cx="5943600" cy="2677160"/>
            <wp:effectExtent l="19050" t="0" r="19050" b="889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94639" w:rsidRDefault="00E94639" w:rsidP="00E94639">
      <w:pPr>
        <w:bidi/>
        <w:rPr>
          <w:rFonts w:cs="Simplified Arabic"/>
          <w:b/>
          <w:bCs/>
          <w:sz w:val="22"/>
          <w:szCs w:val="22"/>
        </w:rPr>
      </w:pPr>
    </w:p>
    <w:p w:rsidR="00E94639" w:rsidRDefault="00E94639" w:rsidP="00E94639">
      <w:pPr>
        <w:bidi/>
        <w:rPr>
          <w:rFonts w:cs="Simplified Arabic"/>
          <w:b/>
          <w:bCs/>
          <w:sz w:val="22"/>
          <w:szCs w:val="22"/>
        </w:rPr>
      </w:pPr>
    </w:p>
    <w:p w:rsidR="00E94639" w:rsidRDefault="00E94639" w:rsidP="00E94639">
      <w:pPr>
        <w:bidi/>
        <w:rPr>
          <w:rFonts w:cs="Simplified Arabic"/>
          <w:b/>
          <w:bCs/>
          <w:sz w:val="22"/>
          <w:szCs w:val="22"/>
        </w:rPr>
      </w:pPr>
    </w:p>
    <w:p w:rsidR="00E94639" w:rsidRDefault="00E94639" w:rsidP="00E94639">
      <w:pPr>
        <w:bidi/>
        <w:rPr>
          <w:rFonts w:cs="Simplified Arabic"/>
          <w:b/>
          <w:bCs/>
          <w:sz w:val="22"/>
          <w:szCs w:val="22"/>
        </w:rPr>
      </w:pPr>
    </w:p>
    <w:p w:rsidR="00E94639" w:rsidRDefault="00E94639" w:rsidP="00E94639">
      <w:pPr>
        <w:bidi/>
        <w:rPr>
          <w:rFonts w:cs="Simplified Arabic"/>
          <w:b/>
          <w:bCs/>
          <w:sz w:val="22"/>
          <w:szCs w:val="22"/>
        </w:rPr>
      </w:pPr>
    </w:p>
    <w:p w:rsidR="00E94639" w:rsidRDefault="00E94639" w:rsidP="00E94639">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E94639" w:rsidRDefault="00E94639" w:rsidP="00E94639">
      <w:pPr>
        <w:bidi/>
        <w:rPr>
          <w:rFonts w:cs="Simplified Arabic"/>
          <w:b/>
          <w:bCs/>
          <w:sz w:val="22"/>
          <w:szCs w:val="22"/>
        </w:rPr>
      </w:pPr>
    </w:p>
    <w:p w:rsidR="00E94639" w:rsidRDefault="00E94639" w:rsidP="00E94639">
      <w:pPr>
        <w:bidi/>
        <w:rPr>
          <w:rFonts w:cs="Simplified Arabic"/>
          <w:b/>
          <w:bCs/>
          <w:sz w:val="22"/>
          <w:szCs w:val="22"/>
        </w:rPr>
      </w:pPr>
    </w:p>
    <w:p w:rsidR="001A2477" w:rsidRPr="009D7475" w:rsidRDefault="001A2477" w:rsidP="00B4783D">
      <w:pPr>
        <w:bidi/>
        <w:rPr>
          <w:rFonts w:cs="Simplified Arabic"/>
          <w:b/>
          <w:bCs/>
          <w:sz w:val="22"/>
          <w:szCs w:val="22"/>
          <w:rtl/>
        </w:rPr>
      </w:pPr>
      <w:r>
        <w:rPr>
          <w:rFonts w:cs="Simplified Arabic" w:hint="cs"/>
          <w:b/>
          <w:bCs/>
          <w:sz w:val="22"/>
          <w:szCs w:val="22"/>
          <w:rtl/>
        </w:rPr>
        <w:t xml:space="preserve">7- </w:t>
      </w:r>
      <w:r w:rsidR="00D26A25">
        <w:rPr>
          <w:rFonts w:cs="Simplified Arabic" w:hint="cs"/>
          <w:b/>
          <w:bCs/>
          <w:sz w:val="22"/>
          <w:szCs w:val="22"/>
          <w:rtl/>
        </w:rPr>
        <w:t xml:space="preserve">بشكل عام، في ظل الحكومة الحالية برئاسة الحمد الله، هل تعتقد أن الأمن والأمان الداخلي في الضفة الغربية قد تحسن، تراجع، أم لم يتغير؟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A2477" w:rsidRPr="009D7475" w:rsidTr="00277882">
        <w:tc>
          <w:tcPr>
            <w:tcW w:w="2546" w:type="dxa"/>
            <w:tcBorders>
              <w:top w:val="nil"/>
              <w:left w:val="nil"/>
              <w:bottom w:val="nil"/>
            </w:tcBorders>
          </w:tcPr>
          <w:p w:rsidR="001A2477" w:rsidRPr="009D7475" w:rsidRDefault="001A2477" w:rsidP="00B4783D">
            <w:pPr>
              <w:bidi/>
              <w:rPr>
                <w:rFonts w:cs="Simplified Arabic"/>
                <w:b/>
                <w:bCs/>
                <w:sz w:val="22"/>
                <w:szCs w:val="22"/>
                <w:rtl/>
              </w:rPr>
            </w:pPr>
          </w:p>
        </w:tc>
        <w:tc>
          <w:tcPr>
            <w:tcW w:w="2380" w:type="dxa"/>
          </w:tcPr>
          <w:p w:rsidR="001A2477" w:rsidRPr="009D7475" w:rsidRDefault="001A2477"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A2477" w:rsidRPr="009D7475" w:rsidRDefault="001A2477"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A2477" w:rsidRPr="009D7475" w:rsidRDefault="001A2477" w:rsidP="00B4783D">
            <w:pPr>
              <w:bidi/>
              <w:jc w:val="center"/>
              <w:rPr>
                <w:rFonts w:cs="Simplified Arabic"/>
                <w:b/>
                <w:bCs/>
                <w:sz w:val="22"/>
                <w:szCs w:val="22"/>
                <w:rtl/>
              </w:rPr>
            </w:pPr>
            <w:r w:rsidRPr="009D7475">
              <w:rPr>
                <w:rFonts w:cs="Simplified Arabic"/>
                <w:b/>
                <w:bCs/>
                <w:sz w:val="22"/>
                <w:szCs w:val="22"/>
                <w:rtl/>
              </w:rPr>
              <w:t>غزة</w:t>
            </w:r>
          </w:p>
        </w:tc>
      </w:tr>
      <w:tr w:rsidR="001A2477" w:rsidRPr="009D7475" w:rsidTr="00277882">
        <w:trPr>
          <w:trHeight w:val="58"/>
        </w:trPr>
        <w:tc>
          <w:tcPr>
            <w:tcW w:w="2546" w:type="dxa"/>
            <w:tcBorders>
              <w:top w:val="nil"/>
              <w:left w:val="nil"/>
            </w:tcBorders>
          </w:tcPr>
          <w:p w:rsidR="001A2477" w:rsidRPr="009D7475" w:rsidRDefault="001A2477" w:rsidP="00B4783D">
            <w:pPr>
              <w:bidi/>
              <w:rPr>
                <w:rFonts w:cs="Simplified Arabic"/>
                <w:b/>
                <w:bCs/>
                <w:sz w:val="22"/>
                <w:szCs w:val="22"/>
                <w:rtl/>
              </w:rPr>
            </w:pPr>
          </w:p>
        </w:tc>
        <w:tc>
          <w:tcPr>
            <w:tcW w:w="2380" w:type="dxa"/>
          </w:tcPr>
          <w:p w:rsidR="001A2477" w:rsidRPr="009D7475" w:rsidRDefault="001A2477" w:rsidP="00B4783D">
            <w:pPr>
              <w:bidi/>
              <w:jc w:val="center"/>
              <w:rPr>
                <w:rFonts w:cs="Simplified Arabic"/>
                <w:b/>
                <w:bCs/>
                <w:sz w:val="22"/>
                <w:szCs w:val="22"/>
                <w:lang w:bidi="ar-JO"/>
              </w:rPr>
            </w:pPr>
            <w:r w:rsidRPr="009D7475">
              <w:rPr>
                <w:rFonts w:cs="Simplified Arabic"/>
                <w:b/>
                <w:bCs/>
                <w:sz w:val="22"/>
                <w:szCs w:val="22"/>
                <w:rtl/>
              </w:rPr>
              <w:t>العدد =</w:t>
            </w:r>
            <w:r w:rsidR="00800E87">
              <w:rPr>
                <w:rFonts w:cs="Simplified Arabic" w:hint="cs"/>
                <w:b/>
                <w:bCs/>
                <w:sz w:val="22"/>
                <w:szCs w:val="22"/>
                <w:rtl/>
              </w:rPr>
              <w:t>1200</w:t>
            </w:r>
          </w:p>
        </w:tc>
        <w:tc>
          <w:tcPr>
            <w:tcW w:w="2464" w:type="dxa"/>
          </w:tcPr>
          <w:p w:rsidR="001A2477" w:rsidRPr="009D7475" w:rsidRDefault="001A2477" w:rsidP="00B4783D">
            <w:pPr>
              <w:bidi/>
              <w:jc w:val="center"/>
              <w:rPr>
                <w:rFonts w:cs="Simplified Arabic"/>
                <w:b/>
                <w:bCs/>
                <w:sz w:val="22"/>
                <w:szCs w:val="22"/>
                <w:lang w:bidi="ar-JO"/>
              </w:rPr>
            </w:pPr>
            <w:r w:rsidRPr="009D7475">
              <w:rPr>
                <w:rFonts w:cs="Simplified Arabic"/>
                <w:b/>
                <w:bCs/>
                <w:sz w:val="22"/>
                <w:szCs w:val="22"/>
                <w:rtl/>
              </w:rPr>
              <w:t>العدد =</w:t>
            </w:r>
            <w:r w:rsidR="001728C9">
              <w:rPr>
                <w:rFonts w:cs="Simplified Arabic" w:hint="cs"/>
                <w:b/>
                <w:bCs/>
                <w:sz w:val="22"/>
                <w:szCs w:val="22"/>
                <w:rtl/>
              </w:rPr>
              <w:t>750</w:t>
            </w:r>
          </w:p>
        </w:tc>
        <w:tc>
          <w:tcPr>
            <w:tcW w:w="2464" w:type="dxa"/>
          </w:tcPr>
          <w:p w:rsidR="001A2477" w:rsidRPr="009D7475" w:rsidRDefault="001A2477"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1A2477" w:rsidRPr="009D7475" w:rsidTr="00277882">
        <w:tc>
          <w:tcPr>
            <w:tcW w:w="2546" w:type="dxa"/>
          </w:tcPr>
          <w:p w:rsidR="001A2477" w:rsidRPr="009D7475" w:rsidRDefault="00D26A25" w:rsidP="00B4783D">
            <w:pPr>
              <w:bidi/>
              <w:rPr>
                <w:rFonts w:cs="Simplified Arabic"/>
                <w:sz w:val="22"/>
                <w:szCs w:val="22"/>
                <w:rtl/>
              </w:rPr>
            </w:pPr>
            <w:r>
              <w:rPr>
                <w:rFonts w:cs="Simplified Arabic" w:hint="cs"/>
                <w:sz w:val="22"/>
                <w:szCs w:val="22"/>
                <w:rtl/>
              </w:rPr>
              <w:t>الأمن والأمان قد تحسن</w:t>
            </w:r>
          </w:p>
        </w:tc>
        <w:tc>
          <w:tcPr>
            <w:tcW w:w="2380" w:type="dxa"/>
          </w:tcPr>
          <w:p w:rsidR="001A2477" w:rsidRPr="009D7475" w:rsidRDefault="00800E87" w:rsidP="00B4783D">
            <w:pPr>
              <w:bidi/>
              <w:jc w:val="center"/>
              <w:rPr>
                <w:rFonts w:cs="Simplified Arabic"/>
                <w:sz w:val="22"/>
                <w:szCs w:val="22"/>
                <w:lang w:bidi="ar-JO"/>
              </w:rPr>
            </w:pPr>
            <w:r>
              <w:rPr>
                <w:rFonts w:cs="Simplified Arabic" w:hint="cs"/>
                <w:sz w:val="22"/>
                <w:szCs w:val="22"/>
                <w:rtl/>
                <w:lang w:bidi="ar-JO"/>
              </w:rPr>
              <w:t>19.6</w:t>
            </w:r>
          </w:p>
        </w:tc>
        <w:tc>
          <w:tcPr>
            <w:tcW w:w="2464" w:type="dxa"/>
          </w:tcPr>
          <w:p w:rsidR="001A2477" w:rsidRPr="009D7475" w:rsidRDefault="001728C9" w:rsidP="00B4783D">
            <w:pPr>
              <w:bidi/>
              <w:jc w:val="center"/>
              <w:rPr>
                <w:rFonts w:cs="Simplified Arabic"/>
                <w:sz w:val="22"/>
                <w:szCs w:val="22"/>
                <w:rtl/>
                <w:lang w:bidi="ar-JO"/>
              </w:rPr>
            </w:pPr>
            <w:r>
              <w:rPr>
                <w:rFonts w:cs="Simplified Arabic" w:hint="cs"/>
                <w:sz w:val="22"/>
                <w:szCs w:val="22"/>
                <w:rtl/>
                <w:lang w:bidi="ar-JO"/>
              </w:rPr>
              <w:t>22.0</w:t>
            </w:r>
          </w:p>
        </w:tc>
        <w:tc>
          <w:tcPr>
            <w:tcW w:w="2464" w:type="dxa"/>
          </w:tcPr>
          <w:p w:rsidR="001A2477" w:rsidRPr="009D7475" w:rsidRDefault="00FD70A9" w:rsidP="00B4783D">
            <w:pPr>
              <w:bidi/>
              <w:jc w:val="center"/>
              <w:rPr>
                <w:rFonts w:cs="Simplified Arabic"/>
                <w:sz w:val="22"/>
                <w:szCs w:val="22"/>
              </w:rPr>
            </w:pPr>
            <w:r>
              <w:rPr>
                <w:rFonts w:cs="Simplified Arabic" w:hint="cs"/>
                <w:sz w:val="22"/>
                <w:szCs w:val="22"/>
                <w:rtl/>
              </w:rPr>
              <w:t>15.6</w:t>
            </w:r>
          </w:p>
        </w:tc>
      </w:tr>
      <w:tr w:rsidR="001A2477" w:rsidRPr="009D7475" w:rsidTr="00277882">
        <w:tc>
          <w:tcPr>
            <w:tcW w:w="2546" w:type="dxa"/>
          </w:tcPr>
          <w:p w:rsidR="001A2477" w:rsidRPr="00851C08" w:rsidRDefault="00D26A25" w:rsidP="00B4783D">
            <w:pPr>
              <w:bidi/>
              <w:rPr>
                <w:rFonts w:cs="Simplified Arabic"/>
                <w:sz w:val="22"/>
                <w:szCs w:val="22"/>
                <w:rtl/>
              </w:rPr>
            </w:pPr>
            <w:r>
              <w:rPr>
                <w:rFonts w:cs="Simplified Arabic" w:hint="cs"/>
                <w:sz w:val="22"/>
                <w:szCs w:val="22"/>
                <w:rtl/>
              </w:rPr>
              <w:t>الأمن والأمان قد تراجع</w:t>
            </w:r>
          </w:p>
        </w:tc>
        <w:tc>
          <w:tcPr>
            <w:tcW w:w="2380" w:type="dxa"/>
          </w:tcPr>
          <w:p w:rsidR="001A2477" w:rsidRPr="009D7475" w:rsidRDefault="00800E87" w:rsidP="00B4783D">
            <w:pPr>
              <w:bidi/>
              <w:jc w:val="center"/>
              <w:rPr>
                <w:rFonts w:cs="Simplified Arabic"/>
                <w:sz w:val="22"/>
                <w:szCs w:val="22"/>
                <w:lang w:bidi="ar-JO"/>
              </w:rPr>
            </w:pPr>
            <w:r>
              <w:rPr>
                <w:rFonts w:cs="Simplified Arabic" w:hint="cs"/>
                <w:sz w:val="22"/>
                <w:szCs w:val="22"/>
                <w:rtl/>
                <w:lang w:bidi="ar-JO"/>
              </w:rPr>
              <w:t>32.4</w:t>
            </w:r>
          </w:p>
        </w:tc>
        <w:tc>
          <w:tcPr>
            <w:tcW w:w="2464" w:type="dxa"/>
          </w:tcPr>
          <w:p w:rsidR="001A2477" w:rsidRPr="009D7475" w:rsidRDefault="001728C9" w:rsidP="00B4783D">
            <w:pPr>
              <w:bidi/>
              <w:jc w:val="center"/>
              <w:rPr>
                <w:rFonts w:cs="Simplified Arabic"/>
                <w:sz w:val="22"/>
                <w:szCs w:val="22"/>
                <w:lang w:bidi="ar-JO"/>
              </w:rPr>
            </w:pPr>
            <w:r>
              <w:rPr>
                <w:rFonts w:cs="Simplified Arabic" w:hint="cs"/>
                <w:sz w:val="22"/>
                <w:szCs w:val="22"/>
                <w:rtl/>
                <w:lang w:bidi="ar-JO"/>
              </w:rPr>
              <w:t>34.0</w:t>
            </w:r>
          </w:p>
        </w:tc>
        <w:tc>
          <w:tcPr>
            <w:tcW w:w="2464" w:type="dxa"/>
          </w:tcPr>
          <w:p w:rsidR="001A2477" w:rsidRPr="009D7475" w:rsidRDefault="00FD70A9" w:rsidP="00B4783D">
            <w:pPr>
              <w:bidi/>
              <w:jc w:val="center"/>
              <w:rPr>
                <w:rFonts w:cs="Simplified Arabic"/>
                <w:sz w:val="22"/>
                <w:szCs w:val="22"/>
                <w:lang w:bidi="ar-JO"/>
              </w:rPr>
            </w:pPr>
            <w:r>
              <w:rPr>
                <w:rFonts w:cs="Simplified Arabic" w:hint="cs"/>
                <w:sz w:val="22"/>
                <w:szCs w:val="22"/>
                <w:rtl/>
                <w:lang w:bidi="ar-JO"/>
              </w:rPr>
              <w:t>29.8</w:t>
            </w:r>
          </w:p>
        </w:tc>
      </w:tr>
      <w:tr w:rsidR="001A2477" w:rsidRPr="009D7475" w:rsidTr="00277882">
        <w:trPr>
          <w:trHeight w:val="54"/>
        </w:trPr>
        <w:tc>
          <w:tcPr>
            <w:tcW w:w="2546" w:type="dxa"/>
          </w:tcPr>
          <w:p w:rsidR="001A2477" w:rsidRDefault="00D26A25" w:rsidP="00B4783D">
            <w:pPr>
              <w:bidi/>
              <w:rPr>
                <w:rFonts w:cs="Simplified Arabic"/>
                <w:sz w:val="22"/>
                <w:szCs w:val="22"/>
                <w:rtl/>
              </w:rPr>
            </w:pPr>
            <w:r>
              <w:rPr>
                <w:rFonts w:cs="Simplified Arabic" w:hint="cs"/>
                <w:sz w:val="22"/>
                <w:szCs w:val="22"/>
                <w:rtl/>
              </w:rPr>
              <w:t>الأمن والأمان لم يتغير</w:t>
            </w:r>
          </w:p>
        </w:tc>
        <w:tc>
          <w:tcPr>
            <w:tcW w:w="2380" w:type="dxa"/>
          </w:tcPr>
          <w:p w:rsidR="001A2477" w:rsidRDefault="00800E87" w:rsidP="00B4783D">
            <w:pPr>
              <w:bidi/>
              <w:jc w:val="center"/>
              <w:rPr>
                <w:rFonts w:cs="Simplified Arabic"/>
                <w:sz w:val="22"/>
                <w:szCs w:val="22"/>
                <w:rtl/>
                <w:lang w:bidi="ar-JO"/>
              </w:rPr>
            </w:pPr>
            <w:r>
              <w:rPr>
                <w:rFonts w:cs="Simplified Arabic" w:hint="cs"/>
                <w:sz w:val="22"/>
                <w:szCs w:val="22"/>
                <w:rtl/>
                <w:lang w:bidi="ar-JO"/>
              </w:rPr>
              <w:t>41.6</w:t>
            </w:r>
          </w:p>
        </w:tc>
        <w:tc>
          <w:tcPr>
            <w:tcW w:w="2464" w:type="dxa"/>
          </w:tcPr>
          <w:p w:rsidR="001A2477" w:rsidRDefault="001728C9" w:rsidP="00B4783D">
            <w:pPr>
              <w:bidi/>
              <w:jc w:val="center"/>
              <w:rPr>
                <w:rFonts w:cs="Simplified Arabic"/>
                <w:sz w:val="22"/>
                <w:szCs w:val="22"/>
                <w:rtl/>
                <w:lang w:bidi="ar-JO"/>
              </w:rPr>
            </w:pPr>
            <w:r>
              <w:rPr>
                <w:rFonts w:cs="Simplified Arabic" w:hint="cs"/>
                <w:sz w:val="22"/>
                <w:szCs w:val="22"/>
                <w:rtl/>
                <w:lang w:bidi="ar-JO"/>
              </w:rPr>
              <w:t>37.5</w:t>
            </w:r>
          </w:p>
        </w:tc>
        <w:tc>
          <w:tcPr>
            <w:tcW w:w="2464" w:type="dxa"/>
          </w:tcPr>
          <w:p w:rsidR="001A2477" w:rsidRDefault="00FD70A9" w:rsidP="00B4783D">
            <w:pPr>
              <w:bidi/>
              <w:jc w:val="center"/>
              <w:rPr>
                <w:rFonts w:cs="Simplified Arabic"/>
                <w:sz w:val="22"/>
                <w:szCs w:val="22"/>
                <w:rtl/>
                <w:lang w:bidi="ar-JO"/>
              </w:rPr>
            </w:pPr>
            <w:r>
              <w:rPr>
                <w:rFonts w:cs="Simplified Arabic" w:hint="cs"/>
                <w:sz w:val="22"/>
                <w:szCs w:val="22"/>
                <w:rtl/>
                <w:lang w:bidi="ar-JO"/>
              </w:rPr>
              <w:t>48.4</w:t>
            </w:r>
          </w:p>
        </w:tc>
      </w:tr>
      <w:tr w:rsidR="001A2477" w:rsidRPr="009D7475" w:rsidTr="00277882">
        <w:tc>
          <w:tcPr>
            <w:tcW w:w="2546" w:type="dxa"/>
          </w:tcPr>
          <w:p w:rsidR="001A2477" w:rsidRDefault="00D26A25" w:rsidP="00B4783D">
            <w:pPr>
              <w:bidi/>
              <w:rPr>
                <w:rFonts w:cs="Simplified Arabic"/>
                <w:sz w:val="22"/>
                <w:szCs w:val="22"/>
                <w:rtl/>
              </w:rPr>
            </w:pPr>
            <w:r>
              <w:rPr>
                <w:rFonts w:cs="Simplified Arabic" w:hint="cs"/>
                <w:sz w:val="22"/>
                <w:szCs w:val="22"/>
                <w:rtl/>
              </w:rPr>
              <w:t xml:space="preserve">لا جواب </w:t>
            </w:r>
          </w:p>
        </w:tc>
        <w:tc>
          <w:tcPr>
            <w:tcW w:w="2380" w:type="dxa"/>
          </w:tcPr>
          <w:p w:rsidR="001A2477" w:rsidRPr="009D7475" w:rsidRDefault="00800E87" w:rsidP="00B4783D">
            <w:pPr>
              <w:bidi/>
              <w:jc w:val="center"/>
              <w:rPr>
                <w:rFonts w:cs="Simplified Arabic"/>
                <w:sz w:val="22"/>
                <w:szCs w:val="22"/>
                <w:lang w:bidi="ar-JO"/>
              </w:rPr>
            </w:pPr>
            <w:r>
              <w:rPr>
                <w:rFonts w:cs="Simplified Arabic" w:hint="cs"/>
                <w:sz w:val="22"/>
                <w:szCs w:val="22"/>
                <w:rtl/>
                <w:lang w:bidi="ar-JO"/>
              </w:rPr>
              <w:t>6.4</w:t>
            </w:r>
          </w:p>
        </w:tc>
        <w:tc>
          <w:tcPr>
            <w:tcW w:w="2464" w:type="dxa"/>
          </w:tcPr>
          <w:p w:rsidR="001A2477" w:rsidRPr="009D7475" w:rsidRDefault="001728C9" w:rsidP="00B4783D">
            <w:pPr>
              <w:bidi/>
              <w:jc w:val="center"/>
              <w:rPr>
                <w:rFonts w:cs="Simplified Arabic"/>
                <w:sz w:val="22"/>
                <w:szCs w:val="22"/>
                <w:lang w:bidi="ar-JO"/>
              </w:rPr>
            </w:pPr>
            <w:r>
              <w:rPr>
                <w:rFonts w:cs="Simplified Arabic" w:hint="cs"/>
                <w:sz w:val="22"/>
                <w:szCs w:val="22"/>
                <w:rtl/>
                <w:lang w:bidi="ar-JO"/>
              </w:rPr>
              <w:t>6.5</w:t>
            </w:r>
          </w:p>
        </w:tc>
        <w:tc>
          <w:tcPr>
            <w:tcW w:w="2464" w:type="dxa"/>
          </w:tcPr>
          <w:p w:rsidR="001A2477" w:rsidRPr="009D7475" w:rsidRDefault="00FD70A9" w:rsidP="00B4783D">
            <w:pPr>
              <w:bidi/>
              <w:jc w:val="center"/>
              <w:rPr>
                <w:rFonts w:cs="Simplified Arabic"/>
                <w:sz w:val="22"/>
                <w:szCs w:val="22"/>
                <w:lang w:bidi="ar-JO"/>
              </w:rPr>
            </w:pPr>
            <w:r>
              <w:rPr>
                <w:rFonts w:cs="Simplified Arabic" w:hint="cs"/>
                <w:sz w:val="22"/>
                <w:szCs w:val="22"/>
                <w:rtl/>
                <w:lang w:bidi="ar-JO"/>
              </w:rPr>
              <w:t>6.2</w:t>
            </w:r>
          </w:p>
        </w:tc>
      </w:tr>
    </w:tbl>
    <w:p w:rsidR="001A2477" w:rsidRDefault="001A2477" w:rsidP="00B4783D">
      <w:pPr>
        <w:bidi/>
        <w:rPr>
          <w:rFonts w:cs="Simplified Arabic"/>
          <w:b/>
          <w:bCs/>
          <w:sz w:val="22"/>
          <w:szCs w:val="22"/>
          <w:rtl/>
        </w:rPr>
      </w:pPr>
    </w:p>
    <w:p w:rsidR="00C507CF" w:rsidRDefault="005E6E29" w:rsidP="00B4783D">
      <w:pPr>
        <w:bidi/>
        <w:rPr>
          <w:rFonts w:cs="Simplified Arabic"/>
          <w:b/>
          <w:bCs/>
          <w:sz w:val="22"/>
          <w:szCs w:val="22"/>
        </w:rPr>
      </w:pPr>
      <w:r w:rsidRPr="005E6E29">
        <w:rPr>
          <w:rFonts w:cs="Simplified Arabic"/>
          <w:b/>
          <w:bCs/>
          <w:noProof/>
          <w:sz w:val="22"/>
          <w:szCs w:val="22"/>
          <w:rtl/>
        </w:rPr>
        <w:drawing>
          <wp:inline distT="0" distB="0" distL="0" distR="0">
            <wp:extent cx="5950815" cy="3153600"/>
            <wp:effectExtent l="19050" t="0" r="11835" b="870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E6E29" w:rsidRDefault="005E6E29" w:rsidP="005E6E29">
      <w:pPr>
        <w:bidi/>
        <w:rPr>
          <w:rFonts w:cs="Simplified Arabic"/>
          <w:b/>
          <w:bCs/>
          <w:sz w:val="22"/>
          <w:szCs w:val="22"/>
        </w:rPr>
      </w:pPr>
    </w:p>
    <w:p w:rsidR="005E6E29" w:rsidRDefault="005E6E29" w:rsidP="005E6E29">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5E6E29" w:rsidRDefault="005E6E29" w:rsidP="005E6E29">
      <w:pPr>
        <w:bidi/>
        <w:rPr>
          <w:rFonts w:cs="Simplified Arabic"/>
          <w:b/>
          <w:bCs/>
          <w:sz w:val="22"/>
          <w:szCs w:val="22"/>
        </w:rPr>
      </w:pPr>
    </w:p>
    <w:p w:rsidR="001A2477" w:rsidRPr="009D7475" w:rsidRDefault="001A2477" w:rsidP="00B4783D">
      <w:pPr>
        <w:bidi/>
        <w:rPr>
          <w:rFonts w:cs="Simplified Arabic"/>
          <w:b/>
          <w:bCs/>
          <w:sz w:val="22"/>
          <w:szCs w:val="22"/>
          <w:rtl/>
        </w:rPr>
      </w:pPr>
      <w:r>
        <w:rPr>
          <w:rFonts w:cs="Simplified Arabic" w:hint="cs"/>
          <w:b/>
          <w:bCs/>
          <w:sz w:val="22"/>
          <w:szCs w:val="22"/>
          <w:rtl/>
        </w:rPr>
        <w:t xml:space="preserve">8- </w:t>
      </w:r>
      <w:r w:rsidR="00D26A25">
        <w:rPr>
          <w:rFonts w:cs="Simplified Arabic" w:hint="cs"/>
          <w:b/>
          <w:bCs/>
          <w:sz w:val="22"/>
          <w:szCs w:val="22"/>
          <w:rtl/>
        </w:rPr>
        <w:t>بشكل عام، في ظل الحكومة الحالية برئاسة الحمد الله، هل تعتقد أن الوضع الإقتصادي في الضفة الغربية قد تحسن، تراجع، أم لم يتغير؟</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277882">
        <w:tc>
          <w:tcPr>
            <w:tcW w:w="2546" w:type="dxa"/>
            <w:tcBorders>
              <w:top w:val="nil"/>
              <w:left w:val="nil"/>
              <w:bottom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غزة</w:t>
            </w:r>
          </w:p>
        </w:tc>
      </w:tr>
      <w:tr w:rsidR="00F77DFE" w:rsidRPr="009D7475" w:rsidTr="00277882">
        <w:trPr>
          <w:trHeight w:val="58"/>
        </w:trPr>
        <w:tc>
          <w:tcPr>
            <w:tcW w:w="2546" w:type="dxa"/>
            <w:tcBorders>
              <w:top w:val="nil"/>
              <w:left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w:t>
            </w:r>
            <w:r w:rsidR="00402BC2">
              <w:rPr>
                <w:rFonts w:cs="Simplified Arabic" w:hint="cs"/>
                <w:b/>
                <w:bCs/>
                <w:sz w:val="22"/>
                <w:szCs w:val="22"/>
                <w:rtl/>
              </w:rPr>
              <w:t xml:space="preserve"> </w:t>
            </w:r>
            <w:r w:rsidR="00800E87">
              <w:rPr>
                <w:rFonts w:cs="Simplified Arabic" w:hint="cs"/>
                <w:b/>
                <w:bCs/>
                <w:sz w:val="22"/>
                <w:szCs w:val="22"/>
                <w:rtl/>
              </w:rPr>
              <w:t>1200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1728C9">
              <w:rPr>
                <w:rFonts w:cs="Simplified Arabic" w:hint="cs"/>
                <w:b/>
                <w:bCs/>
                <w:sz w:val="22"/>
                <w:szCs w:val="22"/>
                <w:rtl/>
              </w:rPr>
              <w:t>750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D26A25" w:rsidRPr="009D7475" w:rsidTr="00277882">
        <w:tc>
          <w:tcPr>
            <w:tcW w:w="2546" w:type="dxa"/>
          </w:tcPr>
          <w:p w:rsidR="00D26A25" w:rsidRPr="009D7475" w:rsidRDefault="00D26A25" w:rsidP="00B4783D">
            <w:pPr>
              <w:bidi/>
              <w:rPr>
                <w:rFonts w:cs="Simplified Arabic"/>
                <w:sz w:val="22"/>
                <w:szCs w:val="22"/>
                <w:rtl/>
              </w:rPr>
            </w:pPr>
            <w:r>
              <w:rPr>
                <w:rFonts w:cs="Simplified Arabic" w:hint="cs"/>
                <w:sz w:val="22"/>
                <w:szCs w:val="22"/>
                <w:rtl/>
              </w:rPr>
              <w:t>الوضع الإقتصادي قد تحسن</w:t>
            </w:r>
          </w:p>
        </w:tc>
        <w:tc>
          <w:tcPr>
            <w:tcW w:w="2380" w:type="dxa"/>
          </w:tcPr>
          <w:p w:rsidR="00D26A25" w:rsidRPr="009D7475" w:rsidRDefault="00800E87" w:rsidP="00B4783D">
            <w:pPr>
              <w:bidi/>
              <w:jc w:val="center"/>
              <w:rPr>
                <w:rFonts w:cs="Simplified Arabic"/>
                <w:sz w:val="22"/>
                <w:szCs w:val="22"/>
                <w:lang w:bidi="ar-JO"/>
              </w:rPr>
            </w:pPr>
            <w:r>
              <w:rPr>
                <w:rFonts w:cs="Simplified Arabic" w:hint="cs"/>
                <w:sz w:val="22"/>
                <w:szCs w:val="22"/>
                <w:rtl/>
                <w:lang w:bidi="ar-JO"/>
              </w:rPr>
              <w:t>9.8</w:t>
            </w:r>
          </w:p>
        </w:tc>
        <w:tc>
          <w:tcPr>
            <w:tcW w:w="2464" w:type="dxa"/>
          </w:tcPr>
          <w:p w:rsidR="00D26A25" w:rsidRPr="009D7475" w:rsidRDefault="001728C9" w:rsidP="00B4783D">
            <w:pPr>
              <w:bidi/>
              <w:jc w:val="center"/>
              <w:rPr>
                <w:rFonts w:cs="Simplified Arabic"/>
                <w:sz w:val="22"/>
                <w:szCs w:val="22"/>
                <w:rtl/>
                <w:lang w:bidi="ar-JO"/>
              </w:rPr>
            </w:pPr>
            <w:r>
              <w:rPr>
                <w:rFonts w:cs="Simplified Arabic" w:hint="cs"/>
                <w:sz w:val="22"/>
                <w:szCs w:val="22"/>
                <w:rtl/>
                <w:lang w:bidi="ar-JO"/>
              </w:rPr>
              <w:t>4.9</w:t>
            </w:r>
          </w:p>
        </w:tc>
        <w:tc>
          <w:tcPr>
            <w:tcW w:w="2464" w:type="dxa"/>
          </w:tcPr>
          <w:p w:rsidR="00D26A25" w:rsidRPr="009D7475" w:rsidRDefault="00FD70A9" w:rsidP="00B4783D">
            <w:pPr>
              <w:bidi/>
              <w:jc w:val="center"/>
              <w:rPr>
                <w:rFonts w:cs="Simplified Arabic"/>
                <w:sz w:val="22"/>
                <w:szCs w:val="22"/>
              </w:rPr>
            </w:pPr>
            <w:r>
              <w:rPr>
                <w:rFonts w:cs="Simplified Arabic" w:hint="cs"/>
                <w:sz w:val="22"/>
                <w:szCs w:val="22"/>
                <w:rtl/>
              </w:rPr>
              <w:t>18.0</w:t>
            </w:r>
          </w:p>
        </w:tc>
      </w:tr>
      <w:tr w:rsidR="00D26A25" w:rsidRPr="009D7475" w:rsidTr="00277882">
        <w:tc>
          <w:tcPr>
            <w:tcW w:w="2546" w:type="dxa"/>
          </w:tcPr>
          <w:p w:rsidR="00D26A25" w:rsidRPr="00851C08" w:rsidRDefault="00D26A25" w:rsidP="00B4783D">
            <w:pPr>
              <w:bidi/>
              <w:rPr>
                <w:rFonts w:cs="Simplified Arabic"/>
                <w:sz w:val="22"/>
                <w:szCs w:val="22"/>
                <w:rtl/>
              </w:rPr>
            </w:pPr>
            <w:r>
              <w:rPr>
                <w:rFonts w:cs="Simplified Arabic" w:hint="cs"/>
                <w:sz w:val="22"/>
                <w:szCs w:val="22"/>
                <w:rtl/>
              </w:rPr>
              <w:t>الوضع الإقتصادي قد تراجع</w:t>
            </w:r>
          </w:p>
        </w:tc>
        <w:tc>
          <w:tcPr>
            <w:tcW w:w="2380" w:type="dxa"/>
          </w:tcPr>
          <w:p w:rsidR="00D26A25" w:rsidRPr="009D7475" w:rsidRDefault="00800E87" w:rsidP="00B4783D">
            <w:pPr>
              <w:bidi/>
              <w:jc w:val="center"/>
              <w:rPr>
                <w:rFonts w:cs="Simplified Arabic"/>
                <w:sz w:val="22"/>
                <w:szCs w:val="22"/>
                <w:lang w:bidi="ar-JO"/>
              </w:rPr>
            </w:pPr>
            <w:r>
              <w:rPr>
                <w:rFonts w:cs="Simplified Arabic" w:hint="cs"/>
                <w:sz w:val="22"/>
                <w:szCs w:val="22"/>
                <w:rtl/>
                <w:lang w:bidi="ar-JO"/>
              </w:rPr>
              <w:t>54.7</w:t>
            </w:r>
          </w:p>
        </w:tc>
        <w:tc>
          <w:tcPr>
            <w:tcW w:w="2464" w:type="dxa"/>
          </w:tcPr>
          <w:p w:rsidR="00D26A25" w:rsidRPr="009D7475" w:rsidRDefault="001728C9" w:rsidP="00B4783D">
            <w:pPr>
              <w:bidi/>
              <w:jc w:val="center"/>
              <w:rPr>
                <w:rFonts w:cs="Simplified Arabic"/>
                <w:sz w:val="22"/>
                <w:szCs w:val="22"/>
                <w:lang w:bidi="ar-JO"/>
              </w:rPr>
            </w:pPr>
            <w:r>
              <w:rPr>
                <w:rFonts w:cs="Simplified Arabic" w:hint="cs"/>
                <w:sz w:val="22"/>
                <w:szCs w:val="22"/>
                <w:rtl/>
                <w:lang w:bidi="ar-JO"/>
              </w:rPr>
              <w:t>62.9</w:t>
            </w:r>
          </w:p>
        </w:tc>
        <w:tc>
          <w:tcPr>
            <w:tcW w:w="2464" w:type="dxa"/>
          </w:tcPr>
          <w:p w:rsidR="00D26A25" w:rsidRPr="009D7475" w:rsidRDefault="00FD70A9" w:rsidP="00B4783D">
            <w:pPr>
              <w:bidi/>
              <w:jc w:val="center"/>
              <w:rPr>
                <w:rFonts w:cs="Simplified Arabic"/>
                <w:sz w:val="22"/>
                <w:szCs w:val="22"/>
                <w:lang w:bidi="ar-JO"/>
              </w:rPr>
            </w:pPr>
            <w:r>
              <w:rPr>
                <w:rFonts w:cs="Simplified Arabic" w:hint="cs"/>
                <w:sz w:val="22"/>
                <w:szCs w:val="22"/>
                <w:rtl/>
                <w:lang w:bidi="ar-JO"/>
              </w:rPr>
              <w:t>40.9</w:t>
            </w:r>
          </w:p>
        </w:tc>
      </w:tr>
      <w:tr w:rsidR="00D26A25" w:rsidRPr="009D7475" w:rsidTr="00277882">
        <w:tc>
          <w:tcPr>
            <w:tcW w:w="2546" w:type="dxa"/>
          </w:tcPr>
          <w:p w:rsidR="00D26A25" w:rsidRDefault="00D26A25" w:rsidP="00B4783D">
            <w:pPr>
              <w:bidi/>
              <w:rPr>
                <w:rFonts w:cs="Simplified Arabic"/>
                <w:sz w:val="22"/>
                <w:szCs w:val="22"/>
                <w:rtl/>
              </w:rPr>
            </w:pPr>
            <w:r>
              <w:rPr>
                <w:rFonts w:cs="Simplified Arabic" w:hint="cs"/>
                <w:sz w:val="22"/>
                <w:szCs w:val="22"/>
                <w:rtl/>
              </w:rPr>
              <w:t>الوضع الإقتصادي لم يتغير</w:t>
            </w:r>
          </w:p>
        </w:tc>
        <w:tc>
          <w:tcPr>
            <w:tcW w:w="2380" w:type="dxa"/>
          </w:tcPr>
          <w:p w:rsidR="00D26A25" w:rsidRPr="009D7475" w:rsidRDefault="00800E87" w:rsidP="00B4783D">
            <w:pPr>
              <w:bidi/>
              <w:jc w:val="center"/>
              <w:rPr>
                <w:rFonts w:cs="Simplified Arabic"/>
                <w:sz w:val="22"/>
                <w:szCs w:val="22"/>
                <w:lang w:bidi="ar-JO"/>
              </w:rPr>
            </w:pPr>
            <w:r>
              <w:rPr>
                <w:rFonts w:cs="Simplified Arabic" w:hint="cs"/>
                <w:sz w:val="22"/>
                <w:szCs w:val="22"/>
                <w:rtl/>
                <w:lang w:bidi="ar-JO"/>
              </w:rPr>
              <w:t>30.4</w:t>
            </w:r>
          </w:p>
        </w:tc>
        <w:tc>
          <w:tcPr>
            <w:tcW w:w="2464" w:type="dxa"/>
          </w:tcPr>
          <w:p w:rsidR="00D26A25" w:rsidRPr="009D7475" w:rsidRDefault="001728C9" w:rsidP="00B4783D">
            <w:pPr>
              <w:bidi/>
              <w:jc w:val="center"/>
              <w:rPr>
                <w:rFonts w:cs="Simplified Arabic"/>
                <w:sz w:val="22"/>
                <w:szCs w:val="22"/>
                <w:lang w:bidi="ar-JO"/>
              </w:rPr>
            </w:pPr>
            <w:r>
              <w:rPr>
                <w:rFonts w:cs="Simplified Arabic" w:hint="cs"/>
                <w:sz w:val="22"/>
                <w:szCs w:val="22"/>
                <w:rtl/>
                <w:lang w:bidi="ar-JO"/>
              </w:rPr>
              <w:t>26.8</w:t>
            </w:r>
          </w:p>
        </w:tc>
        <w:tc>
          <w:tcPr>
            <w:tcW w:w="2464" w:type="dxa"/>
          </w:tcPr>
          <w:p w:rsidR="00D26A25" w:rsidRPr="009D7475" w:rsidRDefault="00FD70A9" w:rsidP="00B4783D">
            <w:pPr>
              <w:bidi/>
              <w:jc w:val="center"/>
              <w:rPr>
                <w:rFonts w:cs="Simplified Arabic"/>
                <w:sz w:val="22"/>
                <w:szCs w:val="22"/>
                <w:lang w:bidi="ar-JO"/>
              </w:rPr>
            </w:pPr>
            <w:r>
              <w:rPr>
                <w:rFonts w:cs="Simplified Arabic" w:hint="cs"/>
                <w:sz w:val="22"/>
                <w:szCs w:val="22"/>
                <w:rtl/>
                <w:lang w:bidi="ar-JO"/>
              </w:rPr>
              <w:t>36.4</w:t>
            </w:r>
          </w:p>
        </w:tc>
      </w:tr>
      <w:tr w:rsidR="000A514E" w:rsidRPr="009D7475" w:rsidTr="00277882">
        <w:tc>
          <w:tcPr>
            <w:tcW w:w="2546" w:type="dxa"/>
          </w:tcPr>
          <w:p w:rsidR="000A514E" w:rsidRDefault="000A514E" w:rsidP="00B4783D">
            <w:pPr>
              <w:bidi/>
              <w:rPr>
                <w:rFonts w:cs="Simplified Arabic"/>
                <w:sz w:val="22"/>
                <w:szCs w:val="22"/>
                <w:rtl/>
              </w:rPr>
            </w:pPr>
            <w:r>
              <w:rPr>
                <w:rFonts w:cs="Simplified Arabic" w:hint="cs"/>
                <w:sz w:val="22"/>
                <w:szCs w:val="22"/>
                <w:rtl/>
              </w:rPr>
              <w:t xml:space="preserve">لا أعرف </w:t>
            </w:r>
            <w:r w:rsidR="007105D9">
              <w:rPr>
                <w:rFonts w:cs="Simplified Arabic" w:hint="cs"/>
                <w:sz w:val="22"/>
                <w:szCs w:val="22"/>
                <w:rtl/>
              </w:rPr>
              <w:t xml:space="preserve">/ لا جواب </w:t>
            </w:r>
          </w:p>
        </w:tc>
        <w:tc>
          <w:tcPr>
            <w:tcW w:w="2380" w:type="dxa"/>
          </w:tcPr>
          <w:p w:rsidR="000A514E" w:rsidRPr="009D7475" w:rsidRDefault="007105D9" w:rsidP="00B4783D">
            <w:pPr>
              <w:bidi/>
              <w:jc w:val="center"/>
              <w:rPr>
                <w:rFonts w:cs="Simplified Arabic"/>
                <w:sz w:val="22"/>
                <w:szCs w:val="22"/>
                <w:lang w:bidi="ar-JO"/>
              </w:rPr>
            </w:pPr>
            <w:r>
              <w:rPr>
                <w:rFonts w:cs="Simplified Arabic" w:hint="cs"/>
                <w:sz w:val="22"/>
                <w:szCs w:val="22"/>
                <w:rtl/>
                <w:lang w:bidi="ar-JO"/>
              </w:rPr>
              <w:t>5.1</w:t>
            </w:r>
          </w:p>
        </w:tc>
        <w:tc>
          <w:tcPr>
            <w:tcW w:w="2464" w:type="dxa"/>
          </w:tcPr>
          <w:p w:rsidR="000A514E" w:rsidRPr="009D7475" w:rsidRDefault="007105D9" w:rsidP="00B4783D">
            <w:pPr>
              <w:bidi/>
              <w:jc w:val="center"/>
              <w:rPr>
                <w:rFonts w:cs="Simplified Arabic"/>
                <w:sz w:val="22"/>
                <w:szCs w:val="22"/>
                <w:lang w:bidi="ar-JO"/>
              </w:rPr>
            </w:pPr>
            <w:r>
              <w:rPr>
                <w:rFonts w:cs="Simplified Arabic" w:hint="cs"/>
                <w:sz w:val="22"/>
                <w:szCs w:val="22"/>
                <w:rtl/>
                <w:lang w:bidi="ar-JO"/>
              </w:rPr>
              <w:t>5.4</w:t>
            </w:r>
          </w:p>
        </w:tc>
        <w:tc>
          <w:tcPr>
            <w:tcW w:w="2464" w:type="dxa"/>
          </w:tcPr>
          <w:p w:rsidR="000A514E" w:rsidRPr="009D7475" w:rsidRDefault="007105D9" w:rsidP="00B4783D">
            <w:pPr>
              <w:bidi/>
              <w:jc w:val="center"/>
              <w:rPr>
                <w:rFonts w:cs="Simplified Arabic"/>
                <w:sz w:val="22"/>
                <w:szCs w:val="22"/>
                <w:lang w:bidi="ar-JO"/>
              </w:rPr>
            </w:pPr>
            <w:r>
              <w:rPr>
                <w:rFonts w:cs="Simplified Arabic" w:hint="cs"/>
                <w:sz w:val="22"/>
                <w:szCs w:val="22"/>
                <w:rtl/>
                <w:lang w:bidi="ar-JO"/>
              </w:rPr>
              <w:t>4.7</w:t>
            </w:r>
          </w:p>
        </w:tc>
      </w:tr>
    </w:tbl>
    <w:p w:rsidR="008B7EBB" w:rsidRDefault="008B7EBB" w:rsidP="00B4783D">
      <w:pPr>
        <w:bidi/>
        <w:rPr>
          <w:rFonts w:cs="Simplified Arabic"/>
          <w:b/>
          <w:bCs/>
          <w:sz w:val="22"/>
          <w:szCs w:val="22"/>
        </w:rPr>
      </w:pPr>
    </w:p>
    <w:p w:rsidR="00673071" w:rsidRDefault="00673071" w:rsidP="00673071">
      <w:pPr>
        <w:bidi/>
        <w:rPr>
          <w:rFonts w:cs="Simplified Arabic"/>
          <w:b/>
          <w:bCs/>
          <w:sz w:val="22"/>
          <w:szCs w:val="22"/>
        </w:rPr>
      </w:pPr>
    </w:p>
    <w:p w:rsidR="00673071" w:rsidRDefault="00673071" w:rsidP="00673071">
      <w:pPr>
        <w:bidi/>
        <w:rPr>
          <w:rFonts w:cs="Simplified Arabic"/>
          <w:b/>
          <w:bCs/>
          <w:sz w:val="22"/>
          <w:szCs w:val="22"/>
        </w:rPr>
      </w:pPr>
    </w:p>
    <w:p w:rsidR="00673071" w:rsidRDefault="00673071" w:rsidP="00673071">
      <w:pPr>
        <w:bidi/>
        <w:rPr>
          <w:rFonts w:cs="Simplified Arabic"/>
          <w:b/>
          <w:bCs/>
          <w:sz w:val="22"/>
          <w:szCs w:val="22"/>
        </w:rPr>
      </w:pPr>
    </w:p>
    <w:p w:rsidR="00673071" w:rsidRDefault="00A25B74" w:rsidP="00673071">
      <w:pPr>
        <w:bidi/>
        <w:rPr>
          <w:rFonts w:cs="Simplified Arabic"/>
          <w:b/>
          <w:bCs/>
          <w:sz w:val="22"/>
          <w:szCs w:val="22"/>
        </w:rPr>
      </w:pPr>
      <w:r w:rsidRPr="00673071">
        <w:rPr>
          <w:rFonts w:cs="Simplified Arabic"/>
          <w:b/>
          <w:bCs/>
          <w:noProof/>
          <w:sz w:val="22"/>
          <w:szCs w:val="22"/>
          <w:rtl/>
        </w:rPr>
        <w:drawing>
          <wp:inline distT="0" distB="0" distL="0" distR="0">
            <wp:extent cx="6212205" cy="3192780"/>
            <wp:effectExtent l="19050" t="0" r="17145" b="762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25B74" w:rsidRDefault="00A25B74">
      <w:pPr>
        <w:rPr>
          <w:rFonts w:cs="Simplified Arabic"/>
          <w:b/>
          <w:bCs/>
          <w:sz w:val="22"/>
          <w:szCs w:val="22"/>
          <w:rtl/>
        </w:rPr>
      </w:pPr>
      <w:r>
        <w:rPr>
          <w:rFonts w:cs="Simplified Arabic"/>
          <w:b/>
          <w:bCs/>
          <w:sz w:val="22"/>
          <w:szCs w:val="22"/>
          <w:rtl/>
        </w:rPr>
        <w:br w:type="page"/>
      </w:r>
    </w:p>
    <w:p w:rsidR="00673071" w:rsidRDefault="00673071" w:rsidP="00673071">
      <w:pPr>
        <w:bidi/>
        <w:rPr>
          <w:rFonts w:cs="Simplified Arabic"/>
          <w:b/>
          <w:bCs/>
          <w:sz w:val="22"/>
          <w:szCs w:val="22"/>
        </w:rPr>
      </w:pPr>
    </w:p>
    <w:p w:rsidR="0010497D" w:rsidRPr="009D7475" w:rsidRDefault="0010497D" w:rsidP="00B4783D">
      <w:pPr>
        <w:bidi/>
        <w:rPr>
          <w:rFonts w:cs="Simplified Arabic"/>
          <w:b/>
          <w:bCs/>
          <w:sz w:val="22"/>
          <w:szCs w:val="22"/>
          <w:rtl/>
        </w:rPr>
      </w:pPr>
      <w:r>
        <w:rPr>
          <w:rFonts w:cs="Simplified Arabic" w:hint="cs"/>
          <w:b/>
          <w:bCs/>
          <w:sz w:val="22"/>
          <w:szCs w:val="22"/>
          <w:rtl/>
        </w:rPr>
        <w:t xml:space="preserve">9- </w:t>
      </w:r>
      <w:r w:rsidR="00340284">
        <w:rPr>
          <w:rFonts w:cs="Simplified Arabic" w:hint="cs"/>
          <w:b/>
          <w:bCs/>
          <w:sz w:val="22"/>
          <w:szCs w:val="22"/>
          <w:rtl/>
        </w:rPr>
        <w:t xml:space="preserve">بشكل عام، كيف تقيم أداء السلطة الوطنية الفلسطينية؟ هل تقول أن أدائها جيد جدا، جيد، سيئ، أم سيئ جدا؟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277882">
        <w:tc>
          <w:tcPr>
            <w:tcW w:w="2546" w:type="dxa"/>
            <w:tcBorders>
              <w:top w:val="nil"/>
              <w:left w:val="nil"/>
              <w:bottom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غزة</w:t>
            </w:r>
          </w:p>
        </w:tc>
      </w:tr>
      <w:tr w:rsidR="00F77DFE" w:rsidRPr="009D7475" w:rsidTr="00277882">
        <w:trPr>
          <w:trHeight w:val="58"/>
        </w:trPr>
        <w:tc>
          <w:tcPr>
            <w:tcW w:w="2546" w:type="dxa"/>
            <w:tcBorders>
              <w:top w:val="nil"/>
              <w:left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800E87">
              <w:rPr>
                <w:rFonts w:cs="Simplified Arabic" w:hint="cs"/>
                <w:b/>
                <w:bCs/>
                <w:sz w:val="22"/>
                <w:szCs w:val="22"/>
                <w:rtl/>
              </w:rPr>
              <w:t>1200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FD70A9">
              <w:rPr>
                <w:rFonts w:cs="Simplified Arabic" w:hint="cs"/>
                <w:b/>
                <w:bCs/>
                <w:sz w:val="22"/>
                <w:szCs w:val="22"/>
                <w:rtl/>
              </w:rPr>
              <w:t>750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10497D" w:rsidRPr="009D7475" w:rsidTr="00277882">
        <w:tc>
          <w:tcPr>
            <w:tcW w:w="2546" w:type="dxa"/>
          </w:tcPr>
          <w:p w:rsidR="0010497D" w:rsidRPr="009D7475" w:rsidRDefault="00007789" w:rsidP="00B4783D">
            <w:pPr>
              <w:bidi/>
              <w:rPr>
                <w:rFonts w:cs="Simplified Arabic"/>
                <w:sz w:val="22"/>
                <w:szCs w:val="22"/>
                <w:rtl/>
              </w:rPr>
            </w:pPr>
            <w:r>
              <w:rPr>
                <w:rFonts w:cs="Simplified Arabic" w:hint="cs"/>
                <w:sz w:val="22"/>
                <w:szCs w:val="22"/>
                <w:rtl/>
              </w:rPr>
              <w:t>جيد جدا</w:t>
            </w:r>
          </w:p>
        </w:tc>
        <w:tc>
          <w:tcPr>
            <w:tcW w:w="2380" w:type="dxa"/>
          </w:tcPr>
          <w:p w:rsidR="0010497D" w:rsidRPr="009D7475" w:rsidRDefault="00800E87" w:rsidP="00B4783D">
            <w:pPr>
              <w:bidi/>
              <w:jc w:val="center"/>
              <w:rPr>
                <w:rFonts w:cs="Simplified Arabic"/>
                <w:sz w:val="22"/>
                <w:szCs w:val="22"/>
                <w:lang w:bidi="ar-JO"/>
              </w:rPr>
            </w:pPr>
            <w:r>
              <w:rPr>
                <w:rFonts w:cs="Simplified Arabic" w:hint="cs"/>
                <w:sz w:val="22"/>
                <w:szCs w:val="22"/>
                <w:rtl/>
                <w:lang w:bidi="ar-JO"/>
              </w:rPr>
              <w:t>6.0</w:t>
            </w:r>
          </w:p>
        </w:tc>
        <w:tc>
          <w:tcPr>
            <w:tcW w:w="2464" w:type="dxa"/>
          </w:tcPr>
          <w:p w:rsidR="0010497D" w:rsidRPr="009D7475" w:rsidRDefault="00FD70A9" w:rsidP="00B4783D">
            <w:pPr>
              <w:bidi/>
              <w:jc w:val="center"/>
              <w:rPr>
                <w:rFonts w:cs="Simplified Arabic"/>
                <w:sz w:val="22"/>
                <w:szCs w:val="22"/>
                <w:rtl/>
                <w:lang w:bidi="ar-JO"/>
              </w:rPr>
            </w:pPr>
            <w:r>
              <w:rPr>
                <w:rFonts w:cs="Simplified Arabic" w:hint="cs"/>
                <w:sz w:val="22"/>
                <w:szCs w:val="22"/>
                <w:rtl/>
                <w:lang w:bidi="ar-JO"/>
              </w:rPr>
              <w:t>3.3</w:t>
            </w:r>
          </w:p>
        </w:tc>
        <w:tc>
          <w:tcPr>
            <w:tcW w:w="2464" w:type="dxa"/>
          </w:tcPr>
          <w:p w:rsidR="0010497D" w:rsidRPr="009D7475" w:rsidRDefault="00FD70A9" w:rsidP="00B4783D">
            <w:pPr>
              <w:bidi/>
              <w:jc w:val="center"/>
              <w:rPr>
                <w:rFonts w:cs="Simplified Arabic"/>
                <w:sz w:val="22"/>
                <w:szCs w:val="22"/>
              </w:rPr>
            </w:pPr>
            <w:r>
              <w:rPr>
                <w:rFonts w:cs="Simplified Arabic" w:hint="cs"/>
                <w:sz w:val="22"/>
                <w:szCs w:val="22"/>
                <w:rtl/>
              </w:rPr>
              <w:t>10.4</w:t>
            </w:r>
          </w:p>
        </w:tc>
      </w:tr>
      <w:tr w:rsidR="0010497D" w:rsidRPr="009D7475" w:rsidTr="00277882">
        <w:tc>
          <w:tcPr>
            <w:tcW w:w="2546" w:type="dxa"/>
          </w:tcPr>
          <w:p w:rsidR="0010497D" w:rsidRPr="00851C08" w:rsidRDefault="00007789" w:rsidP="00B4783D">
            <w:pPr>
              <w:bidi/>
              <w:rPr>
                <w:rFonts w:cs="Simplified Arabic"/>
                <w:sz w:val="22"/>
                <w:szCs w:val="22"/>
                <w:rtl/>
              </w:rPr>
            </w:pPr>
            <w:r>
              <w:rPr>
                <w:rFonts w:cs="Simplified Arabic" w:hint="cs"/>
                <w:sz w:val="22"/>
                <w:szCs w:val="22"/>
                <w:rtl/>
              </w:rPr>
              <w:t>جيد</w:t>
            </w:r>
          </w:p>
        </w:tc>
        <w:tc>
          <w:tcPr>
            <w:tcW w:w="2380" w:type="dxa"/>
          </w:tcPr>
          <w:p w:rsidR="0010497D" w:rsidRPr="009D7475" w:rsidRDefault="00800E87" w:rsidP="00B4783D">
            <w:pPr>
              <w:bidi/>
              <w:jc w:val="center"/>
              <w:rPr>
                <w:rFonts w:cs="Simplified Arabic"/>
                <w:sz w:val="22"/>
                <w:szCs w:val="22"/>
                <w:lang w:bidi="ar-JO"/>
              </w:rPr>
            </w:pPr>
            <w:r>
              <w:rPr>
                <w:rFonts w:cs="Simplified Arabic" w:hint="cs"/>
                <w:sz w:val="22"/>
                <w:szCs w:val="22"/>
                <w:rtl/>
                <w:lang w:bidi="ar-JO"/>
              </w:rPr>
              <w:t>48.3</w:t>
            </w:r>
          </w:p>
        </w:tc>
        <w:tc>
          <w:tcPr>
            <w:tcW w:w="2464" w:type="dxa"/>
          </w:tcPr>
          <w:p w:rsidR="0010497D" w:rsidRPr="009D7475" w:rsidRDefault="00FD70A9" w:rsidP="00B4783D">
            <w:pPr>
              <w:bidi/>
              <w:jc w:val="center"/>
              <w:rPr>
                <w:rFonts w:cs="Simplified Arabic"/>
                <w:sz w:val="22"/>
                <w:szCs w:val="22"/>
                <w:lang w:bidi="ar-JO"/>
              </w:rPr>
            </w:pPr>
            <w:r>
              <w:rPr>
                <w:rFonts w:cs="Simplified Arabic" w:hint="cs"/>
                <w:sz w:val="22"/>
                <w:szCs w:val="22"/>
                <w:rtl/>
                <w:lang w:bidi="ar-JO"/>
              </w:rPr>
              <w:t>50.7</w:t>
            </w:r>
          </w:p>
        </w:tc>
        <w:tc>
          <w:tcPr>
            <w:tcW w:w="2464" w:type="dxa"/>
          </w:tcPr>
          <w:p w:rsidR="0010497D" w:rsidRPr="009D7475" w:rsidRDefault="00FD70A9" w:rsidP="00B4783D">
            <w:pPr>
              <w:bidi/>
              <w:jc w:val="center"/>
              <w:rPr>
                <w:rFonts w:cs="Simplified Arabic"/>
                <w:sz w:val="22"/>
                <w:szCs w:val="22"/>
                <w:lang w:bidi="ar-JO"/>
              </w:rPr>
            </w:pPr>
            <w:r>
              <w:rPr>
                <w:rFonts w:cs="Simplified Arabic" w:hint="cs"/>
                <w:sz w:val="22"/>
                <w:szCs w:val="22"/>
                <w:rtl/>
                <w:lang w:bidi="ar-JO"/>
              </w:rPr>
              <w:t>44.2</w:t>
            </w:r>
          </w:p>
        </w:tc>
      </w:tr>
      <w:tr w:rsidR="0010497D" w:rsidRPr="009D7475" w:rsidTr="00277882">
        <w:tc>
          <w:tcPr>
            <w:tcW w:w="2546" w:type="dxa"/>
          </w:tcPr>
          <w:p w:rsidR="0010497D" w:rsidRDefault="00007789" w:rsidP="00B4783D">
            <w:pPr>
              <w:bidi/>
              <w:rPr>
                <w:rFonts w:cs="Simplified Arabic"/>
                <w:sz w:val="22"/>
                <w:szCs w:val="22"/>
                <w:rtl/>
              </w:rPr>
            </w:pPr>
            <w:r>
              <w:rPr>
                <w:rFonts w:cs="Simplified Arabic" w:hint="cs"/>
                <w:sz w:val="22"/>
                <w:szCs w:val="22"/>
                <w:rtl/>
              </w:rPr>
              <w:t>سيئ</w:t>
            </w:r>
          </w:p>
        </w:tc>
        <w:tc>
          <w:tcPr>
            <w:tcW w:w="2380" w:type="dxa"/>
          </w:tcPr>
          <w:p w:rsidR="0010497D" w:rsidRPr="009D7475" w:rsidRDefault="00800E87" w:rsidP="00B4783D">
            <w:pPr>
              <w:bidi/>
              <w:jc w:val="center"/>
              <w:rPr>
                <w:rFonts w:cs="Simplified Arabic"/>
                <w:sz w:val="22"/>
                <w:szCs w:val="22"/>
                <w:lang w:bidi="ar-JO"/>
              </w:rPr>
            </w:pPr>
            <w:r>
              <w:rPr>
                <w:rFonts w:cs="Simplified Arabic" w:hint="cs"/>
                <w:sz w:val="22"/>
                <w:szCs w:val="22"/>
                <w:rtl/>
                <w:lang w:bidi="ar-JO"/>
              </w:rPr>
              <w:t>25.3</w:t>
            </w:r>
          </w:p>
        </w:tc>
        <w:tc>
          <w:tcPr>
            <w:tcW w:w="2464" w:type="dxa"/>
          </w:tcPr>
          <w:p w:rsidR="0010497D" w:rsidRPr="009D7475" w:rsidRDefault="00FD70A9" w:rsidP="00B4783D">
            <w:pPr>
              <w:bidi/>
              <w:jc w:val="center"/>
              <w:rPr>
                <w:rFonts w:cs="Simplified Arabic"/>
                <w:sz w:val="22"/>
                <w:szCs w:val="22"/>
                <w:lang w:bidi="ar-JO"/>
              </w:rPr>
            </w:pPr>
            <w:r>
              <w:rPr>
                <w:rFonts w:cs="Simplified Arabic" w:hint="cs"/>
                <w:sz w:val="22"/>
                <w:szCs w:val="22"/>
                <w:rtl/>
                <w:lang w:bidi="ar-JO"/>
              </w:rPr>
              <w:t>23.1</w:t>
            </w:r>
          </w:p>
        </w:tc>
        <w:tc>
          <w:tcPr>
            <w:tcW w:w="2464" w:type="dxa"/>
          </w:tcPr>
          <w:p w:rsidR="0010497D" w:rsidRPr="009D7475" w:rsidRDefault="00FD70A9" w:rsidP="00B4783D">
            <w:pPr>
              <w:bidi/>
              <w:jc w:val="center"/>
              <w:rPr>
                <w:rFonts w:cs="Simplified Arabic"/>
                <w:sz w:val="22"/>
                <w:szCs w:val="22"/>
                <w:lang w:bidi="ar-JO"/>
              </w:rPr>
            </w:pPr>
            <w:r>
              <w:rPr>
                <w:rFonts w:cs="Simplified Arabic" w:hint="cs"/>
                <w:sz w:val="22"/>
                <w:szCs w:val="22"/>
                <w:rtl/>
                <w:lang w:bidi="ar-JO"/>
              </w:rPr>
              <w:t>28.9</w:t>
            </w:r>
          </w:p>
        </w:tc>
      </w:tr>
      <w:tr w:rsidR="0010497D" w:rsidRPr="009D7475" w:rsidTr="00277882">
        <w:tc>
          <w:tcPr>
            <w:tcW w:w="2546" w:type="dxa"/>
          </w:tcPr>
          <w:p w:rsidR="0010497D" w:rsidRDefault="00007789" w:rsidP="00B4783D">
            <w:pPr>
              <w:bidi/>
              <w:rPr>
                <w:rFonts w:cs="Simplified Arabic"/>
                <w:sz w:val="22"/>
                <w:szCs w:val="22"/>
                <w:rtl/>
              </w:rPr>
            </w:pPr>
            <w:r>
              <w:rPr>
                <w:rFonts w:cs="Simplified Arabic" w:hint="cs"/>
                <w:sz w:val="22"/>
                <w:szCs w:val="22"/>
                <w:rtl/>
              </w:rPr>
              <w:t>سيئ جدا</w:t>
            </w:r>
          </w:p>
        </w:tc>
        <w:tc>
          <w:tcPr>
            <w:tcW w:w="2380" w:type="dxa"/>
          </w:tcPr>
          <w:p w:rsidR="0010497D" w:rsidRDefault="00800E87" w:rsidP="00B4783D">
            <w:pPr>
              <w:bidi/>
              <w:jc w:val="center"/>
              <w:rPr>
                <w:rFonts w:cs="Simplified Arabic"/>
                <w:sz w:val="22"/>
                <w:szCs w:val="22"/>
                <w:rtl/>
                <w:lang w:bidi="ar-JO"/>
              </w:rPr>
            </w:pPr>
            <w:r>
              <w:rPr>
                <w:rFonts w:cs="Simplified Arabic" w:hint="cs"/>
                <w:sz w:val="22"/>
                <w:szCs w:val="22"/>
                <w:rtl/>
                <w:lang w:bidi="ar-JO"/>
              </w:rPr>
              <w:t>18.8</w:t>
            </w:r>
          </w:p>
        </w:tc>
        <w:tc>
          <w:tcPr>
            <w:tcW w:w="2464" w:type="dxa"/>
          </w:tcPr>
          <w:p w:rsidR="0010497D" w:rsidRDefault="00FD70A9" w:rsidP="00B4783D">
            <w:pPr>
              <w:bidi/>
              <w:jc w:val="center"/>
              <w:rPr>
                <w:rFonts w:cs="Simplified Arabic"/>
                <w:sz w:val="22"/>
                <w:szCs w:val="22"/>
                <w:rtl/>
                <w:lang w:bidi="ar-JO"/>
              </w:rPr>
            </w:pPr>
            <w:r>
              <w:rPr>
                <w:rFonts w:cs="Simplified Arabic" w:hint="cs"/>
                <w:sz w:val="22"/>
                <w:szCs w:val="22"/>
                <w:rtl/>
                <w:lang w:bidi="ar-JO"/>
              </w:rPr>
              <w:t>20.4</w:t>
            </w:r>
          </w:p>
        </w:tc>
        <w:tc>
          <w:tcPr>
            <w:tcW w:w="2464" w:type="dxa"/>
          </w:tcPr>
          <w:p w:rsidR="0010497D" w:rsidRDefault="00FD70A9" w:rsidP="00B4783D">
            <w:pPr>
              <w:bidi/>
              <w:jc w:val="center"/>
              <w:rPr>
                <w:rFonts w:cs="Simplified Arabic"/>
                <w:sz w:val="22"/>
                <w:szCs w:val="22"/>
                <w:rtl/>
                <w:lang w:bidi="ar-JO"/>
              </w:rPr>
            </w:pPr>
            <w:r>
              <w:rPr>
                <w:rFonts w:cs="Simplified Arabic" w:hint="cs"/>
                <w:sz w:val="22"/>
                <w:szCs w:val="22"/>
                <w:rtl/>
                <w:lang w:bidi="ar-JO"/>
              </w:rPr>
              <w:t>16.0</w:t>
            </w:r>
          </w:p>
        </w:tc>
      </w:tr>
      <w:tr w:rsidR="0010497D" w:rsidRPr="009D7475" w:rsidTr="00277882">
        <w:tc>
          <w:tcPr>
            <w:tcW w:w="2546" w:type="dxa"/>
          </w:tcPr>
          <w:p w:rsidR="0010497D" w:rsidRDefault="00007789" w:rsidP="00B4783D">
            <w:pPr>
              <w:bidi/>
              <w:rPr>
                <w:rFonts w:cs="Simplified Arabic"/>
                <w:sz w:val="22"/>
                <w:szCs w:val="22"/>
                <w:rtl/>
              </w:rPr>
            </w:pPr>
            <w:r>
              <w:rPr>
                <w:rFonts w:cs="Simplified Arabic" w:hint="cs"/>
                <w:sz w:val="22"/>
                <w:szCs w:val="22"/>
                <w:rtl/>
              </w:rPr>
              <w:t xml:space="preserve">لا أعرف </w:t>
            </w:r>
            <w:r w:rsidR="007105D9">
              <w:rPr>
                <w:rFonts w:cs="Simplified Arabic" w:hint="cs"/>
                <w:sz w:val="22"/>
                <w:szCs w:val="22"/>
                <w:rtl/>
              </w:rPr>
              <w:t xml:space="preserve">/ لا جواب </w:t>
            </w:r>
          </w:p>
        </w:tc>
        <w:tc>
          <w:tcPr>
            <w:tcW w:w="2380" w:type="dxa"/>
          </w:tcPr>
          <w:p w:rsidR="0010497D" w:rsidRDefault="007105D9" w:rsidP="00B4783D">
            <w:pPr>
              <w:bidi/>
              <w:jc w:val="center"/>
              <w:rPr>
                <w:rFonts w:cs="Simplified Arabic"/>
                <w:sz w:val="22"/>
                <w:szCs w:val="22"/>
                <w:rtl/>
                <w:lang w:bidi="ar-JO"/>
              </w:rPr>
            </w:pPr>
            <w:r>
              <w:rPr>
                <w:rFonts w:cs="Simplified Arabic" w:hint="cs"/>
                <w:sz w:val="22"/>
                <w:szCs w:val="22"/>
                <w:rtl/>
                <w:lang w:bidi="ar-JO"/>
              </w:rPr>
              <w:t>1.6</w:t>
            </w:r>
          </w:p>
        </w:tc>
        <w:tc>
          <w:tcPr>
            <w:tcW w:w="2464" w:type="dxa"/>
          </w:tcPr>
          <w:p w:rsidR="0010497D" w:rsidRDefault="007105D9" w:rsidP="00B4783D">
            <w:pPr>
              <w:bidi/>
              <w:jc w:val="center"/>
              <w:rPr>
                <w:rFonts w:cs="Simplified Arabic"/>
                <w:sz w:val="22"/>
                <w:szCs w:val="22"/>
                <w:rtl/>
                <w:lang w:bidi="ar-JO"/>
              </w:rPr>
            </w:pPr>
            <w:r>
              <w:rPr>
                <w:rFonts w:cs="Simplified Arabic" w:hint="cs"/>
                <w:sz w:val="22"/>
                <w:szCs w:val="22"/>
                <w:rtl/>
                <w:lang w:bidi="ar-JO"/>
              </w:rPr>
              <w:t>2.5</w:t>
            </w:r>
          </w:p>
        </w:tc>
        <w:tc>
          <w:tcPr>
            <w:tcW w:w="2464" w:type="dxa"/>
          </w:tcPr>
          <w:p w:rsidR="0010497D" w:rsidRDefault="007105D9" w:rsidP="00B4783D">
            <w:pPr>
              <w:bidi/>
              <w:jc w:val="center"/>
              <w:rPr>
                <w:rFonts w:cs="Simplified Arabic"/>
                <w:sz w:val="22"/>
                <w:szCs w:val="22"/>
                <w:rtl/>
                <w:lang w:bidi="ar-JO"/>
              </w:rPr>
            </w:pPr>
            <w:r>
              <w:rPr>
                <w:rFonts w:cs="Simplified Arabic" w:hint="cs"/>
                <w:sz w:val="22"/>
                <w:szCs w:val="22"/>
                <w:rtl/>
                <w:lang w:bidi="ar-JO"/>
              </w:rPr>
              <w:t>0.5</w:t>
            </w:r>
          </w:p>
        </w:tc>
      </w:tr>
    </w:tbl>
    <w:p w:rsidR="0010497D" w:rsidRDefault="0010497D" w:rsidP="00B4783D">
      <w:pPr>
        <w:bidi/>
        <w:rPr>
          <w:rFonts w:cs="Simplified Arabic"/>
          <w:b/>
          <w:bCs/>
          <w:sz w:val="22"/>
          <w:szCs w:val="22"/>
        </w:rPr>
      </w:pPr>
    </w:p>
    <w:p w:rsidR="00B34918" w:rsidRDefault="00B34918" w:rsidP="00B34918">
      <w:pPr>
        <w:bidi/>
        <w:rPr>
          <w:rFonts w:cs="Simplified Arabic"/>
          <w:b/>
          <w:bCs/>
          <w:sz w:val="22"/>
          <w:szCs w:val="22"/>
        </w:rPr>
      </w:pPr>
      <w:r w:rsidRPr="00B34918">
        <w:rPr>
          <w:rFonts w:cs="Simplified Arabic"/>
          <w:b/>
          <w:bCs/>
          <w:noProof/>
          <w:sz w:val="22"/>
          <w:szCs w:val="22"/>
          <w:rtl/>
        </w:rPr>
        <w:drawing>
          <wp:inline distT="0" distB="0" distL="0" distR="0">
            <wp:extent cx="5948910" cy="3060000"/>
            <wp:effectExtent l="19050" t="0" r="13740" b="705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34918" w:rsidRDefault="00B34918" w:rsidP="00B34918">
      <w:pPr>
        <w:bidi/>
        <w:rPr>
          <w:rFonts w:cs="Simplified Arabic"/>
          <w:b/>
          <w:bCs/>
          <w:sz w:val="22"/>
          <w:szCs w:val="22"/>
        </w:rPr>
      </w:pPr>
    </w:p>
    <w:p w:rsidR="00B34918" w:rsidRDefault="00B34918" w:rsidP="00B34918">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B34918" w:rsidRDefault="00B34918" w:rsidP="00B34918">
      <w:pPr>
        <w:bidi/>
        <w:rPr>
          <w:rFonts w:cs="Simplified Arabic"/>
          <w:b/>
          <w:bCs/>
          <w:sz w:val="22"/>
          <w:szCs w:val="22"/>
        </w:rPr>
      </w:pPr>
    </w:p>
    <w:p w:rsidR="0010497D" w:rsidRDefault="0010497D" w:rsidP="00B4783D">
      <w:pPr>
        <w:bidi/>
        <w:rPr>
          <w:rFonts w:cs="Simplified Arabic"/>
          <w:b/>
          <w:bCs/>
          <w:sz w:val="22"/>
          <w:szCs w:val="22"/>
          <w:rtl/>
        </w:rPr>
      </w:pPr>
    </w:p>
    <w:p w:rsidR="009E587A" w:rsidRPr="009D7475" w:rsidRDefault="00F77DFE" w:rsidP="00B4783D">
      <w:pPr>
        <w:bidi/>
        <w:rPr>
          <w:rFonts w:cs="Simplified Arabic"/>
          <w:b/>
          <w:bCs/>
          <w:sz w:val="22"/>
          <w:szCs w:val="22"/>
          <w:rtl/>
        </w:rPr>
      </w:pPr>
      <w:r>
        <w:rPr>
          <w:rFonts w:cs="Simplified Arabic" w:hint="cs"/>
          <w:b/>
          <w:bCs/>
          <w:sz w:val="22"/>
          <w:szCs w:val="22"/>
          <w:rtl/>
          <w:lang w:bidi="ar-EG"/>
        </w:rPr>
        <w:t>10</w:t>
      </w:r>
      <w:r w:rsidR="00277882">
        <w:rPr>
          <w:rFonts w:cs="Simplified Arabic" w:hint="cs"/>
          <w:b/>
          <w:bCs/>
          <w:sz w:val="22"/>
          <w:szCs w:val="22"/>
          <w:rtl/>
          <w:lang w:bidi="ar-EG"/>
        </w:rPr>
        <w:t xml:space="preserve">- </w:t>
      </w:r>
      <w:r w:rsidR="009E587A">
        <w:rPr>
          <w:rFonts w:cs="Simplified Arabic" w:hint="cs"/>
          <w:b/>
          <w:bCs/>
          <w:sz w:val="22"/>
          <w:szCs w:val="22"/>
          <w:rtl/>
        </w:rPr>
        <w:t xml:space="preserve"> </w:t>
      </w:r>
      <w:r w:rsidR="00007789">
        <w:rPr>
          <w:rFonts w:cs="Simplified Arabic" w:hint="cs"/>
          <w:b/>
          <w:bCs/>
          <w:sz w:val="22"/>
          <w:szCs w:val="22"/>
          <w:rtl/>
        </w:rPr>
        <w:t xml:space="preserve">بعد مرور أكثر من ستة أشهر على إنتهاء حرب غزة، برأيك من هو الطرف المنتصر؟ إسرائيل، حماس، إسرائيل وحماس، أم لا إسرائيل ولا حماس؟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F77DFE" w:rsidRPr="009D7475" w:rsidTr="009E587A">
        <w:tc>
          <w:tcPr>
            <w:tcW w:w="2726" w:type="dxa"/>
            <w:tcBorders>
              <w:top w:val="nil"/>
              <w:left w:val="nil"/>
              <w:bottom w:val="nil"/>
            </w:tcBorders>
          </w:tcPr>
          <w:p w:rsidR="00F77DFE" w:rsidRPr="009D7475" w:rsidRDefault="00F77DFE" w:rsidP="00B4783D">
            <w:pPr>
              <w:bidi/>
              <w:rPr>
                <w:rFonts w:cs="Simplified Arabic"/>
                <w:b/>
                <w:bCs/>
                <w:sz w:val="22"/>
                <w:szCs w:val="22"/>
                <w:rtl/>
              </w:rPr>
            </w:pPr>
          </w:p>
        </w:tc>
        <w:tc>
          <w:tcPr>
            <w:tcW w:w="2200" w:type="dxa"/>
            <w:tcBorders>
              <w:bottom w:val="single" w:sz="4" w:space="0" w:color="auto"/>
            </w:tcBorders>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غزة</w:t>
            </w:r>
          </w:p>
        </w:tc>
      </w:tr>
      <w:tr w:rsidR="00F77DFE" w:rsidRPr="009D7475" w:rsidTr="009E587A">
        <w:tc>
          <w:tcPr>
            <w:tcW w:w="2726" w:type="dxa"/>
            <w:tcBorders>
              <w:top w:val="nil"/>
              <w:left w:val="nil"/>
              <w:bottom w:val="single" w:sz="4" w:space="0" w:color="auto"/>
              <w:right w:val="single" w:sz="4" w:space="0" w:color="auto"/>
            </w:tcBorders>
          </w:tcPr>
          <w:p w:rsidR="00F77DFE" w:rsidRPr="009D7475" w:rsidRDefault="00F77DFE" w:rsidP="00B4783D">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800E87">
              <w:rPr>
                <w:rFonts w:cs="Simplified Arabic" w:hint="cs"/>
                <w:b/>
                <w:bCs/>
                <w:sz w:val="22"/>
                <w:szCs w:val="22"/>
                <w:rtl/>
              </w:rPr>
              <w:t>1200</w:t>
            </w:r>
          </w:p>
        </w:tc>
        <w:tc>
          <w:tcPr>
            <w:tcW w:w="2464" w:type="dxa"/>
            <w:tcBorders>
              <w:top w:val="single" w:sz="4" w:space="0" w:color="auto"/>
              <w:left w:val="single" w:sz="4" w:space="0" w:color="auto"/>
              <w:bottom w:val="single" w:sz="4" w:space="0" w:color="auto"/>
            </w:tcBorders>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FD70A9">
              <w:rPr>
                <w:rFonts w:cs="Simplified Arabic" w:hint="cs"/>
                <w:b/>
                <w:bCs/>
                <w:sz w:val="22"/>
                <w:szCs w:val="22"/>
                <w:rtl/>
              </w:rPr>
              <w:t>750</w:t>
            </w:r>
          </w:p>
        </w:tc>
        <w:tc>
          <w:tcPr>
            <w:tcW w:w="2464" w:type="dxa"/>
            <w:tcBorders>
              <w:top w:val="single" w:sz="4" w:space="0" w:color="auto"/>
            </w:tcBorders>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9E587A" w:rsidRPr="009D7475" w:rsidTr="009E587A">
        <w:tc>
          <w:tcPr>
            <w:tcW w:w="2726" w:type="dxa"/>
            <w:tcBorders>
              <w:top w:val="single" w:sz="4" w:space="0" w:color="auto"/>
            </w:tcBorders>
          </w:tcPr>
          <w:p w:rsidR="009E587A" w:rsidRPr="009D7475" w:rsidRDefault="00007789" w:rsidP="00B4783D">
            <w:pPr>
              <w:bidi/>
              <w:rPr>
                <w:rFonts w:cs="Simplified Arabic"/>
                <w:sz w:val="22"/>
                <w:szCs w:val="22"/>
                <w:rtl/>
              </w:rPr>
            </w:pPr>
            <w:r>
              <w:rPr>
                <w:rFonts w:cs="Simplified Arabic" w:hint="cs"/>
                <w:sz w:val="22"/>
                <w:szCs w:val="22"/>
                <w:rtl/>
              </w:rPr>
              <w:t>إسرائيل</w:t>
            </w:r>
          </w:p>
        </w:tc>
        <w:tc>
          <w:tcPr>
            <w:tcW w:w="2200" w:type="dxa"/>
            <w:tcBorders>
              <w:top w:val="single" w:sz="4" w:space="0" w:color="auto"/>
            </w:tcBorders>
          </w:tcPr>
          <w:p w:rsidR="009E587A" w:rsidRPr="009D7475" w:rsidRDefault="00800E87" w:rsidP="00B4783D">
            <w:pPr>
              <w:bidi/>
              <w:jc w:val="center"/>
              <w:rPr>
                <w:rFonts w:cs="Simplified Arabic"/>
                <w:sz w:val="22"/>
                <w:szCs w:val="22"/>
                <w:lang w:bidi="ar-JO"/>
              </w:rPr>
            </w:pPr>
            <w:r>
              <w:rPr>
                <w:rFonts w:cs="Simplified Arabic" w:hint="cs"/>
                <w:sz w:val="22"/>
                <w:szCs w:val="22"/>
                <w:rtl/>
                <w:lang w:bidi="ar-JO"/>
              </w:rPr>
              <w:t>17.9</w:t>
            </w:r>
          </w:p>
        </w:tc>
        <w:tc>
          <w:tcPr>
            <w:tcW w:w="2464" w:type="dxa"/>
            <w:tcBorders>
              <w:top w:val="single" w:sz="4" w:space="0" w:color="auto"/>
            </w:tcBorders>
          </w:tcPr>
          <w:p w:rsidR="009E587A" w:rsidRPr="009D7475" w:rsidRDefault="00FD70A9" w:rsidP="00B4783D">
            <w:pPr>
              <w:bidi/>
              <w:jc w:val="center"/>
              <w:rPr>
                <w:rFonts w:cs="Simplified Arabic"/>
                <w:sz w:val="22"/>
                <w:szCs w:val="22"/>
                <w:lang w:bidi="ar-JO"/>
              </w:rPr>
            </w:pPr>
            <w:r>
              <w:rPr>
                <w:rFonts w:cs="Simplified Arabic" w:hint="cs"/>
                <w:sz w:val="22"/>
                <w:szCs w:val="22"/>
                <w:rtl/>
                <w:lang w:bidi="ar-JO"/>
              </w:rPr>
              <w:t>15.3</w:t>
            </w:r>
          </w:p>
        </w:tc>
        <w:tc>
          <w:tcPr>
            <w:tcW w:w="2464" w:type="dxa"/>
          </w:tcPr>
          <w:p w:rsidR="009E587A" w:rsidRPr="009D7475" w:rsidRDefault="00FD70A9" w:rsidP="00B4783D">
            <w:pPr>
              <w:bidi/>
              <w:jc w:val="center"/>
              <w:rPr>
                <w:rFonts w:cs="Simplified Arabic"/>
                <w:sz w:val="22"/>
                <w:szCs w:val="22"/>
                <w:lang w:bidi="ar-JO"/>
              </w:rPr>
            </w:pPr>
            <w:r>
              <w:rPr>
                <w:rFonts w:cs="Simplified Arabic" w:hint="cs"/>
                <w:sz w:val="22"/>
                <w:szCs w:val="22"/>
                <w:rtl/>
                <w:lang w:bidi="ar-JO"/>
              </w:rPr>
              <w:t>22.2</w:t>
            </w:r>
          </w:p>
        </w:tc>
      </w:tr>
      <w:tr w:rsidR="009E587A" w:rsidRPr="009D7475" w:rsidTr="009E587A">
        <w:tc>
          <w:tcPr>
            <w:tcW w:w="2726" w:type="dxa"/>
          </w:tcPr>
          <w:p w:rsidR="009E587A" w:rsidRPr="009D7475" w:rsidRDefault="00007789" w:rsidP="00B4783D">
            <w:pPr>
              <w:bidi/>
              <w:rPr>
                <w:rFonts w:cs="Simplified Arabic"/>
                <w:sz w:val="22"/>
                <w:szCs w:val="22"/>
                <w:rtl/>
              </w:rPr>
            </w:pPr>
            <w:r>
              <w:rPr>
                <w:rFonts w:cs="Simplified Arabic" w:hint="cs"/>
                <w:sz w:val="22"/>
                <w:szCs w:val="22"/>
                <w:rtl/>
              </w:rPr>
              <w:t>حماس</w:t>
            </w:r>
          </w:p>
        </w:tc>
        <w:tc>
          <w:tcPr>
            <w:tcW w:w="2200" w:type="dxa"/>
          </w:tcPr>
          <w:p w:rsidR="009E587A" w:rsidRPr="009D7475" w:rsidRDefault="00800E87" w:rsidP="00B4783D">
            <w:pPr>
              <w:bidi/>
              <w:jc w:val="center"/>
              <w:rPr>
                <w:rFonts w:cs="Simplified Arabic"/>
                <w:sz w:val="22"/>
                <w:szCs w:val="22"/>
              </w:rPr>
            </w:pPr>
            <w:r>
              <w:rPr>
                <w:rFonts w:cs="Simplified Arabic" w:hint="cs"/>
                <w:sz w:val="22"/>
                <w:szCs w:val="22"/>
                <w:rtl/>
              </w:rPr>
              <w:t>40.4</w:t>
            </w:r>
          </w:p>
        </w:tc>
        <w:tc>
          <w:tcPr>
            <w:tcW w:w="2464" w:type="dxa"/>
          </w:tcPr>
          <w:p w:rsidR="009E587A" w:rsidRPr="009D7475" w:rsidRDefault="00FD70A9" w:rsidP="00B4783D">
            <w:pPr>
              <w:bidi/>
              <w:jc w:val="center"/>
              <w:rPr>
                <w:rFonts w:cs="Simplified Arabic"/>
                <w:sz w:val="22"/>
                <w:szCs w:val="22"/>
                <w:lang w:bidi="ar-JO"/>
              </w:rPr>
            </w:pPr>
            <w:r>
              <w:rPr>
                <w:rFonts w:cs="Simplified Arabic" w:hint="cs"/>
                <w:sz w:val="22"/>
                <w:szCs w:val="22"/>
                <w:rtl/>
                <w:lang w:bidi="ar-JO"/>
              </w:rPr>
              <w:t>46.1</w:t>
            </w:r>
          </w:p>
        </w:tc>
        <w:tc>
          <w:tcPr>
            <w:tcW w:w="2464" w:type="dxa"/>
          </w:tcPr>
          <w:p w:rsidR="009E587A" w:rsidRPr="009D7475" w:rsidRDefault="00FD70A9" w:rsidP="00B4783D">
            <w:pPr>
              <w:bidi/>
              <w:jc w:val="center"/>
              <w:rPr>
                <w:rFonts w:cs="Simplified Arabic"/>
                <w:sz w:val="22"/>
                <w:szCs w:val="22"/>
                <w:lang w:bidi="ar-JO"/>
              </w:rPr>
            </w:pPr>
            <w:r>
              <w:rPr>
                <w:rFonts w:cs="Simplified Arabic" w:hint="cs"/>
                <w:sz w:val="22"/>
                <w:szCs w:val="22"/>
                <w:rtl/>
                <w:lang w:bidi="ar-JO"/>
              </w:rPr>
              <w:t>30.9</w:t>
            </w:r>
          </w:p>
        </w:tc>
      </w:tr>
      <w:tr w:rsidR="009E587A" w:rsidRPr="009D7475" w:rsidTr="009E587A">
        <w:tc>
          <w:tcPr>
            <w:tcW w:w="2726" w:type="dxa"/>
          </w:tcPr>
          <w:p w:rsidR="009E587A" w:rsidRPr="009D7475" w:rsidRDefault="002156D8" w:rsidP="00B4783D">
            <w:pPr>
              <w:bidi/>
              <w:rPr>
                <w:rFonts w:cs="Simplified Arabic"/>
                <w:sz w:val="22"/>
                <w:szCs w:val="22"/>
                <w:rtl/>
              </w:rPr>
            </w:pPr>
            <w:r>
              <w:rPr>
                <w:rFonts w:cs="Simplified Arabic" w:hint="cs"/>
                <w:sz w:val="22"/>
                <w:szCs w:val="22"/>
                <w:rtl/>
              </w:rPr>
              <w:t>إسرائيل وحماس</w:t>
            </w:r>
          </w:p>
        </w:tc>
        <w:tc>
          <w:tcPr>
            <w:tcW w:w="2200" w:type="dxa"/>
          </w:tcPr>
          <w:p w:rsidR="009E587A" w:rsidRPr="009D7475" w:rsidRDefault="00800E87" w:rsidP="00B4783D">
            <w:pPr>
              <w:bidi/>
              <w:jc w:val="center"/>
              <w:rPr>
                <w:rFonts w:cs="Simplified Arabic"/>
                <w:sz w:val="22"/>
                <w:szCs w:val="22"/>
                <w:lang w:bidi="ar-JO"/>
              </w:rPr>
            </w:pPr>
            <w:r>
              <w:rPr>
                <w:rFonts w:cs="Simplified Arabic" w:hint="cs"/>
                <w:sz w:val="22"/>
                <w:szCs w:val="22"/>
                <w:rtl/>
                <w:lang w:bidi="ar-JO"/>
              </w:rPr>
              <w:t>5.2</w:t>
            </w:r>
          </w:p>
        </w:tc>
        <w:tc>
          <w:tcPr>
            <w:tcW w:w="2464" w:type="dxa"/>
          </w:tcPr>
          <w:p w:rsidR="009E587A" w:rsidRPr="009D7475" w:rsidRDefault="00FD70A9" w:rsidP="00B4783D">
            <w:pPr>
              <w:bidi/>
              <w:jc w:val="center"/>
              <w:rPr>
                <w:rFonts w:cs="Simplified Arabic"/>
                <w:sz w:val="22"/>
                <w:szCs w:val="22"/>
                <w:lang w:bidi="ar-JO"/>
              </w:rPr>
            </w:pPr>
            <w:r>
              <w:rPr>
                <w:rFonts w:cs="Simplified Arabic" w:hint="cs"/>
                <w:sz w:val="22"/>
                <w:szCs w:val="22"/>
                <w:rtl/>
                <w:lang w:bidi="ar-JO"/>
              </w:rPr>
              <w:t>4.8</w:t>
            </w:r>
          </w:p>
        </w:tc>
        <w:tc>
          <w:tcPr>
            <w:tcW w:w="2464" w:type="dxa"/>
          </w:tcPr>
          <w:p w:rsidR="009E587A" w:rsidRPr="009D7475" w:rsidRDefault="00FD70A9" w:rsidP="00B4783D">
            <w:pPr>
              <w:bidi/>
              <w:jc w:val="center"/>
              <w:rPr>
                <w:rFonts w:cs="Simplified Arabic"/>
                <w:sz w:val="22"/>
                <w:szCs w:val="22"/>
                <w:lang w:bidi="ar-JO"/>
              </w:rPr>
            </w:pPr>
            <w:r>
              <w:rPr>
                <w:rFonts w:cs="Simplified Arabic" w:hint="cs"/>
                <w:sz w:val="22"/>
                <w:szCs w:val="22"/>
                <w:rtl/>
                <w:lang w:bidi="ar-JO"/>
              </w:rPr>
              <w:t>5.8</w:t>
            </w:r>
          </w:p>
        </w:tc>
      </w:tr>
      <w:tr w:rsidR="00735590" w:rsidRPr="009D7475" w:rsidTr="009E587A">
        <w:tc>
          <w:tcPr>
            <w:tcW w:w="2726" w:type="dxa"/>
          </w:tcPr>
          <w:p w:rsidR="00735590" w:rsidRDefault="00735590" w:rsidP="00B4783D">
            <w:pPr>
              <w:bidi/>
              <w:rPr>
                <w:rFonts w:cs="Simplified Arabic"/>
                <w:sz w:val="22"/>
                <w:szCs w:val="22"/>
                <w:rtl/>
              </w:rPr>
            </w:pPr>
            <w:r>
              <w:rPr>
                <w:rFonts w:cs="Simplified Arabic" w:hint="cs"/>
                <w:sz w:val="22"/>
                <w:szCs w:val="22"/>
                <w:rtl/>
              </w:rPr>
              <w:t xml:space="preserve">لا إسرائيل ولا حماس </w:t>
            </w:r>
          </w:p>
        </w:tc>
        <w:tc>
          <w:tcPr>
            <w:tcW w:w="2200" w:type="dxa"/>
          </w:tcPr>
          <w:p w:rsidR="00735590" w:rsidRPr="009D7475" w:rsidRDefault="00800E87" w:rsidP="00B4783D">
            <w:pPr>
              <w:bidi/>
              <w:jc w:val="center"/>
              <w:rPr>
                <w:rFonts w:cs="Simplified Arabic"/>
                <w:sz w:val="22"/>
                <w:szCs w:val="22"/>
                <w:lang w:bidi="ar-JO"/>
              </w:rPr>
            </w:pPr>
            <w:r>
              <w:rPr>
                <w:rFonts w:cs="Simplified Arabic" w:hint="cs"/>
                <w:sz w:val="22"/>
                <w:szCs w:val="22"/>
                <w:rtl/>
                <w:lang w:bidi="ar-JO"/>
              </w:rPr>
              <w:t>32.6</w:t>
            </w:r>
          </w:p>
        </w:tc>
        <w:tc>
          <w:tcPr>
            <w:tcW w:w="2464" w:type="dxa"/>
          </w:tcPr>
          <w:p w:rsidR="00735590" w:rsidRPr="009D7475" w:rsidRDefault="00FD70A9" w:rsidP="00B4783D">
            <w:pPr>
              <w:bidi/>
              <w:jc w:val="center"/>
              <w:rPr>
                <w:rFonts w:cs="Simplified Arabic"/>
                <w:sz w:val="22"/>
                <w:szCs w:val="22"/>
                <w:lang w:bidi="ar-JO"/>
              </w:rPr>
            </w:pPr>
            <w:r>
              <w:rPr>
                <w:rFonts w:cs="Simplified Arabic" w:hint="cs"/>
                <w:sz w:val="22"/>
                <w:szCs w:val="22"/>
                <w:rtl/>
                <w:lang w:bidi="ar-JO"/>
              </w:rPr>
              <w:t>28.9</w:t>
            </w:r>
          </w:p>
        </w:tc>
        <w:tc>
          <w:tcPr>
            <w:tcW w:w="2464" w:type="dxa"/>
          </w:tcPr>
          <w:p w:rsidR="00735590" w:rsidRPr="009D7475" w:rsidRDefault="00FD70A9" w:rsidP="00B4783D">
            <w:pPr>
              <w:bidi/>
              <w:jc w:val="center"/>
              <w:rPr>
                <w:rFonts w:cs="Simplified Arabic"/>
                <w:sz w:val="22"/>
                <w:szCs w:val="22"/>
                <w:lang w:bidi="ar-JO"/>
              </w:rPr>
            </w:pPr>
            <w:r>
              <w:rPr>
                <w:rFonts w:cs="Simplified Arabic" w:hint="cs"/>
                <w:sz w:val="22"/>
                <w:szCs w:val="22"/>
                <w:rtl/>
                <w:lang w:bidi="ar-JO"/>
              </w:rPr>
              <w:t>38.7</w:t>
            </w:r>
          </w:p>
        </w:tc>
      </w:tr>
      <w:tr w:rsidR="009E587A" w:rsidRPr="009D7475" w:rsidTr="009E587A">
        <w:tc>
          <w:tcPr>
            <w:tcW w:w="2726" w:type="dxa"/>
          </w:tcPr>
          <w:p w:rsidR="009E587A" w:rsidRPr="00652551" w:rsidRDefault="002156D8" w:rsidP="00B4783D">
            <w:pPr>
              <w:bidi/>
              <w:rPr>
                <w:rFonts w:cs="Simplified Arabic"/>
                <w:sz w:val="22"/>
                <w:szCs w:val="22"/>
                <w:rtl/>
              </w:rPr>
            </w:pPr>
            <w:r>
              <w:rPr>
                <w:rFonts w:cs="Simplified Arabic" w:hint="cs"/>
                <w:sz w:val="22"/>
                <w:szCs w:val="22"/>
                <w:rtl/>
              </w:rPr>
              <w:t>لا أعرف</w:t>
            </w:r>
            <w:r w:rsidR="007105D9">
              <w:rPr>
                <w:rFonts w:cs="Simplified Arabic" w:hint="cs"/>
                <w:sz w:val="22"/>
                <w:szCs w:val="22"/>
                <w:rtl/>
              </w:rPr>
              <w:t xml:space="preserve"> / لا جواب </w:t>
            </w:r>
          </w:p>
        </w:tc>
        <w:tc>
          <w:tcPr>
            <w:tcW w:w="2200" w:type="dxa"/>
          </w:tcPr>
          <w:p w:rsidR="009E587A" w:rsidRPr="009D7475" w:rsidRDefault="007105D9" w:rsidP="00B4783D">
            <w:pPr>
              <w:bidi/>
              <w:jc w:val="center"/>
              <w:rPr>
                <w:rFonts w:cs="Simplified Arabic"/>
                <w:sz w:val="22"/>
                <w:szCs w:val="22"/>
                <w:lang w:bidi="ar-JO"/>
              </w:rPr>
            </w:pPr>
            <w:r>
              <w:rPr>
                <w:rFonts w:cs="Simplified Arabic" w:hint="cs"/>
                <w:sz w:val="22"/>
                <w:szCs w:val="22"/>
                <w:rtl/>
                <w:lang w:bidi="ar-JO"/>
              </w:rPr>
              <w:t>3.9</w:t>
            </w:r>
          </w:p>
        </w:tc>
        <w:tc>
          <w:tcPr>
            <w:tcW w:w="2464" w:type="dxa"/>
          </w:tcPr>
          <w:p w:rsidR="009E587A" w:rsidRPr="009D7475" w:rsidRDefault="007105D9" w:rsidP="00B4783D">
            <w:pPr>
              <w:bidi/>
              <w:jc w:val="center"/>
              <w:rPr>
                <w:rFonts w:cs="Simplified Arabic"/>
                <w:sz w:val="22"/>
                <w:szCs w:val="22"/>
                <w:lang w:bidi="ar-JO"/>
              </w:rPr>
            </w:pPr>
            <w:r>
              <w:rPr>
                <w:rFonts w:cs="Simplified Arabic" w:hint="cs"/>
                <w:sz w:val="22"/>
                <w:szCs w:val="22"/>
                <w:rtl/>
                <w:lang w:bidi="ar-JO"/>
              </w:rPr>
              <w:t>4.9</w:t>
            </w:r>
          </w:p>
        </w:tc>
        <w:tc>
          <w:tcPr>
            <w:tcW w:w="2464" w:type="dxa"/>
          </w:tcPr>
          <w:p w:rsidR="009E587A" w:rsidRPr="009D7475" w:rsidRDefault="007105D9" w:rsidP="00B4783D">
            <w:pPr>
              <w:bidi/>
              <w:jc w:val="center"/>
              <w:rPr>
                <w:rFonts w:cs="Simplified Arabic"/>
                <w:sz w:val="22"/>
                <w:szCs w:val="22"/>
                <w:lang w:bidi="ar-JO"/>
              </w:rPr>
            </w:pPr>
            <w:r>
              <w:rPr>
                <w:rFonts w:cs="Simplified Arabic" w:hint="cs"/>
                <w:sz w:val="22"/>
                <w:szCs w:val="22"/>
                <w:rtl/>
                <w:lang w:bidi="ar-JO"/>
              </w:rPr>
              <w:t>2.4</w:t>
            </w:r>
          </w:p>
        </w:tc>
      </w:tr>
    </w:tbl>
    <w:p w:rsidR="00652551" w:rsidRDefault="00652551" w:rsidP="00EE7061">
      <w:pPr>
        <w:bidi/>
        <w:spacing w:line="276" w:lineRule="auto"/>
        <w:rPr>
          <w:rFonts w:cs="Simplified Arabic"/>
          <w:b/>
          <w:bCs/>
          <w:sz w:val="22"/>
          <w:szCs w:val="22"/>
        </w:rPr>
      </w:pPr>
    </w:p>
    <w:p w:rsidR="000B17F8" w:rsidRDefault="000B17F8" w:rsidP="00EE7061">
      <w:pPr>
        <w:bidi/>
        <w:spacing w:line="276" w:lineRule="auto"/>
        <w:jc w:val="center"/>
        <w:rPr>
          <w:rFonts w:cs="Simplified Arabic"/>
          <w:b/>
          <w:bCs/>
          <w:sz w:val="22"/>
          <w:szCs w:val="22"/>
        </w:rPr>
      </w:pPr>
      <w:r w:rsidRPr="000B17F8">
        <w:rPr>
          <w:rFonts w:cs="Simplified Arabic"/>
          <w:b/>
          <w:bCs/>
          <w:noProof/>
          <w:sz w:val="22"/>
          <w:szCs w:val="22"/>
          <w:rtl/>
        </w:rPr>
        <w:drawing>
          <wp:inline distT="0" distB="0" distL="0" distR="0">
            <wp:extent cx="5950815" cy="3088800"/>
            <wp:effectExtent l="19050" t="0" r="11835"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25B74" w:rsidRDefault="00A25B74">
      <w:pPr>
        <w:rPr>
          <w:rFonts w:cs="Simplified Arabic"/>
          <w:b/>
          <w:bCs/>
          <w:sz w:val="22"/>
          <w:szCs w:val="22"/>
          <w:rtl/>
        </w:rPr>
      </w:pPr>
      <w:r>
        <w:rPr>
          <w:rFonts w:cs="Simplified Arabic"/>
          <w:b/>
          <w:bCs/>
          <w:sz w:val="22"/>
          <w:szCs w:val="22"/>
          <w:rtl/>
        </w:rPr>
        <w:br w:type="page"/>
      </w:r>
    </w:p>
    <w:p w:rsidR="00EE7061" w:rsidRDefault="00EE7061" w:rsidP="00EE7061">
      <w:pPr>
        <w:bidi/>
        <w:spacing w:line="276" w:lineRule="auto"/>
        <w:rPr>
          <w:rFonts w:cs="Simplified Arabic"/>
          <w:b/>
          <w:bCs/>
          <w:sz w:val="22"/>
          <w:szCs w:val="22"/>
          <w:rtl/>
        </w:rPr>
      </w:pPr>
    </w:p>
    <w:p w:rsidR="00216FA3" w:rsidRPr="00EA6100" w:rsidRDefault="00216FA3" w:rsidP="00EE7061">
      <w:pPr>
        <w:bidi/>
        <w:spacing w:line="276" w:lineRule="auto"/>
        <w:rPr>
          <w:rFonts w:cs="Simplified Arabic"/>
          <w:b/>
          <w:bCs/>
          <w:sz w:val="22"/>
          <w:szCs w:val="22"/>
          <w:rtl/>
        </w:rPr>
      </w:pPr>
      <w:r w:rsidRPr="00EA6100">
        <w:rPr>
          <w:rFonts w:cs="Simplified Arabic" w:hint="cs"/>
          <w:b/>
          <w:bCs/>
          <w:sz w:val="22"/>
          <w:szCs w:val="22"/>
          <w:rtl/>
        </w:rPr>
        <w:t>1</w:t>
      </w:r>
      <w:r w:rsidR="00F77DFE">
        <w:rPr>
          <w:rFonts w:cs="Simplified Arabic" w:hint="cs"/>
          <w:b/>
          <w:bCs/>
          <w:sz w:val="22"/>
          <w:szCs w:val="22"/>
          <w:rtl/>
        </w:rPr>
        <w:t>1</w:t>
      </w:r>
      <w:r w:rsidRPr="00EA6100">
        <w:rPr>
          <w:rFonts w:cs="Simplified Arabic" w:hint="cs"/>
          <w:b/>
          <w:bCs/>
          <w:sz w:val="22"/>
          <w:szCs w:val="22"/>
          <w:rtl/>
        </w:rPr>
        <w:t xml:space="preserve">- </w:t>
      </w:r>
      <w:r w:rsidR="00244DC1">
        <w:rPr>
          <w:rFonts w:cs="Simplified Arabic" w:hint="cs"/>
          <w:b/>
          <w:bCs/>
          <w:sz w:val="22"/>
          <w:szCs w:val="22"/>
          <w:rtl/>
        </w:rPr>
        <w:t xml:space="preserve">بعد مرور أكثر من ستة شهور على الدمار الذي خلفته الحرب  على غزة، لم تنجح محاولات إعادة الإعمار في القطاع حتى الان، برأيك، من هي الجهة التي تتحمل المسؤولية أكثر عن تأخر إعمار قطاع غزة؟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322735">
        <w:tc>
          <w:tcPr>
            <w:tcW w:w="2546" w:type="dxa"/>
            <w:tcBorders>
              <w:top w:val="nil"/>
              <w:left w:val="nil"/>
              <w:bottom w:val="nil"/>
            </w:tcBorders>
          </w:tcPr>
          <w:p w:rsidR="00F77DFE" w:rsidRPr="009D7475" w:rsidRDefault="00F77DFE" w:rsidP="00EE7061">
            <w:pPr>
              <w:bidi/>
              <w:spacing w:line="276" w:lineRule="auto"/>
              <w:rPr>
                <w:rFonts w:cs="Simplified Arabic"/>
                <w:b/>
                <w:bCs/>
                <w:sz w:val="22"/>
                <w:szCs w:val="22"/>
                <w:rtl/>
              </w:rPr>
            </w:pPr>
          </w:p>
        </w:tc>
        <w:tc>
          <w:tcPr>
            <w:tcW w:w="2380" w:type="dxa"/>
          </w:tcPr>
          <w:p w:rsidR="00F77DFE" w:rsidRPr="009D7475" w:rsidRDefault="00F77DFE" w:rsidP="00EE7061">
            <w:pPr>
              <w:bidi/>
              <w:spacing w:line="276" w:lineRule="auto"/>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EE7061">
            <w:pPr>
              <w:bidi/>
              <w:spacing w:line="276" w:lineRule="auto"/>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EE7061">
            <w:pPr>
              <w:bidi/>
              <w:spacing w:line="276" w:lineRule="auto"/>
              <w:jc w:val="center"/>
              <w:rPr>
                <w:rFonts w:cs="Simplified Arabic"/>
                <w:b/>
                <w:bCs/>
                <w:sz w:val="22"/>
                <w:szCs w:val="22"/>
                <w:rtl/>
              </w:rPr>
            </w:pPr>
            <w:r w:rsidRPr="009D7475">
              <w:rPr>
                <w:rFonts w:cs="Simplified Arabic"/>
                <w:b/>
                <w:bCs/>
                <w:sz w:val="22"/>
                <w:szCs w:val="22"/>
                <w:rtl/>
              </w:rPr>
              <w:t>غزة</w:t>
            </w:r>
          </w:p>
        </w:tc>
      </w:tr>
      <w:tr w:rsidR="00F77DFE" w:rsidRPr="009D7475" w:rsidTr="00322735">
        <w:trPr>
          <w:trHeight w:val="58"/>
        </w:trPr>
        <w:tc>
          <w:tcPr>
            <w:tcW w:w="2546" w:type="dxa"/>
            <w:tcBorders>
              <w:top w:val="nil"/>
              <w:left w:val="nil"/>
            </w:tcBorders>
          </w:tcPr>
          <w:p w:rsidR="00F77DFE" w:rsidRPr="009D7475" w:rsidRDefault="00F77DFE" w:rsidP="00EE7061">
            <w:pPr>
              <w:bidi/>
              <w:spacing w:line="276" w:lineRule="auto"/>
              <w:rPr>
                <w:rFonts w:cs="Simplified Arabic"/>
                <w:b/>
                <w:bCs/>
                <w:sz w:val="22"/>
                <w:szCs w:val="22"/>
                <w:rtl/>
              </w:rPr>
            </w:pPr>
          </w:p>
        </w:tc>
        <w:tc>
          <w:tcPr>
            <w:tcW w:w="2380" w:type="dxa"/>
          </w:tcPr>
          <w:p w:rsidR="00F77DFE" w:rsidRPr="009D7475" w:rsidRDefault="00F77DFE" w:rsidP="00EE7061">
            <w:pPr>
              <w:bidi/>
              <w:spacing w:line="276" w:lineRule="auto"/>
              <w:jc w:val="center"/>
              <w:rPr>
                <w:rFonts w:cs="Simplified Arabic"/>
                <w:b/>
                <w:bCs/>
                <w:sz w:val="22"/>
                <w:szCs w:val="22"/>
                <w:lang w:bidi="ar-JO"/>
              </w:rPr>
            </w:pPr>
            <w:r w:rsidRPr="009D7475">
              <w:rPr>
                <w:rFonts w:cs="Simplified Arabic"/>
                <w:b/>
                <w:bCs/>
                <w:sz w:val="22"/>
                <w:szCs w:val="22"/>
                <w:rtl/>
              </w:rPr>
              <w:t>العدد =</w:t>
            </w:r>
            <w:r w:rsidR="00800E87">
              <w:rPr>
                <w:rFonts w:cs="Simplified Arabic" w:hint="cs"/>
                <w:b/>
                <w:bCs/>
                <w:sz w:val="22"/>
                <w:szCs w:val="22"/>
                <w:rtl/>
              </w:rPr>
              <w:t>1200</w:t>
            </w:r>
          </w:p>
        </w:tc>
        <w:tc>
          <w:tcPr>
            <w:tcW w:w="2464" w:type="dxa"/>
          </w:tcPr>
          <w:p w:rsidR="00F77DFE" w:rsidRPr="009D7475" w:rsidRDefault="00F77DFE" w:rsidP="00EE7061">
            <w:pPr>
              <w:bidi/>
              <w:spacing w:line="276" w:lineRule="auto"/>
              <w:jc w:val="center"/>
              <w:rPr>
                <w:rFonts w:cs="Simplified Arabic"/>
                <w:b/>
                <w:bCs/>
                <w:sz w:val="22"/>
                <w:szCs w:val="22"/>
                <w:lang w:bidi="ar-JO"/>
              </w:rPr>
            </w:pPr>
            <w:r w:rsidRPr="009D7475">
              <w:rPr>
                <w:rFonts w:cs="Simplified Arabic"/>
                <w:b/>
                <w:bCs/>
                <w:sz w:val="22"/>
                <w:szCs w:val="22"/>
                <w:rtl/>
              </w:rPr>
              <w:t>العدد =</w:t>
            </w:r>
            <w:r w:rsidR="00FD70A9">
              <w:rPr>
                <w:rFonts w:cs="Simplified Arabic" w:hint="cs"/>
                <w:b/>
                <w:bCs/>
                <w:sz w:val="22"/>
                <w:szCs w:val="22"/>
                <w:rtl/>
              </w:rPr>
              <w:t>750</w:t>
            </w:r>
          </w:p>
        </w:tc>
        <w:tc>
          <w:tcPr>
            <w:tcW w:w="2464" w:type="dxa"/>
          </w:tcPr>
          <w:p w:rsidR="00F77DFE" w:rsidRPr="009D7475" w:rsidRDefault="00F77DFE" w:rsidP="00EE7061">
            <w:pPr>
              <w:bidi/>
              <w:spacing w:line="276" w:lineRule="auto"/>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216FA3" w:rsidRPr="009D7475" w:rsidTr="00322735">
        <w:tc>
          <w:tcPr>
            <w:tcW w:w="2546" w:type="dxa"/>
          </w:tcPr>
          <w:p w:rsidR="00216FA3" w:rsidRPr="009D7475" w:rsidRDefault="00244DC1" w:rsidP="00B4783D">
            <w:pPr>
              <w:bidi/>
              <w:rPr>
                <w:rFonts w:cs="Simplified Arabic"/>
                <w:sz w:val="22"/>
                <w:szCs w:val="22"/>
                <w:rtl/>
              </w:rPr>
            </w:pPr>
            <w:r>
              <w:rPr>
                <w:rFonts w:cs="Simplified Arabic" w:hint="cs"/>
                <w:sz w:val="22"/>
                <w:szCs w:val="22"/>
                <w:rtl/>
              </w:rPr>
              <w:t>إسرائيل</w:t>
            </w:r>
          </w:p>
        </w:tc>
        <w:tc>
          <w:tcPr>
            <w:tcW w:w="2380" w:type="dxa"/>
          </w:tcPr>
          <w:p w:rsidR="00216FA3" w:rsidRPr="009D7475" w:rsidRDefault="00800E87" w:rsidP="00B4783D">
            <w:pPr>
              <w:bidi/>
              <w:jc w:val="center"/>
              <w:rPr>
                <w:rFonts w:cs="Simplified Arabic"/>
                <w:sz w:val="22"/>
                <w:szCs w:val="22"/>
                <w:lang w:bidi="ar-JO"/>
              </w:rPr>
            </w:pPr>
            <w:r>
              <w:rPr>
                <w:rFonts w:cs="Simplified Arabic" w:hint="cs"/>
                <w:sz w:val="22"/>
                <w:szCs w:val="22"/>
                <w:rtl/>
                <w:lang w:bidi="ar-JO"/>
              </w:rPr>
              <w:t>43.3</w:t>
            </w:r>
          </w:p>
        </w:tc>
        <w:tc>
          <w:tcPr>
            <w:tcW w:w="2464" w:type="dxa"/>
          </w:tcPr>
          <w:p w:rsidR="00216FA3" w:rsidRPr="009D7475" w:rsidRDefault="00FD70A9" w:rsidP="00B4783D">
            <w:pPr>
              <w:bidi/>
              <w:jc w:val="center"/>
              <w:rPr>
                <w:rFonts w:cs="Simplified Arabic"/>
                <w:sz w:val="22"/>
                <w:szCs w:val="22"/>
                <w:rtl/>
                <w:lang w:bidi="ar-JO"/>
              </w:rPr>
            </w:pPr>
            <w:r>
              <w:rPr>
                <w:rFonts w:cs="Simplified Arabic" w:hint="cs"/>
                <w:sz w:val="22"/>
                <w:szCs w:val="22"/>
                <w:rtl/>
                <w:lang w:bidi="ar-JO"/>
              </w:rPr>
              <w:t>44.5</w:t>
            </w:r>
          </w:p>
        </w:tc>
        <w:tc>
          <w:tcPr>
            <w:tcW w:w="2464" w:type="dxa"/>
          </w:tcPr>
          <w:p w:rsidR="00216FA3" w:rsidRPr="009D7475" w:rsidRDefault="00FD70A9" w:rsidP="00B4783D">
            <w:pPr>
              <w:bidi/>
              <w:jc w:val="center"/>
              <w:rPr>
                <w:rFonts w:cs="Simplified Arabic"/>
                <w:sz w:val="22"/>
                <w:szCs w:val="22"/>
              </w:rPr>
            </w:pPr>
            <w:r>
              <w:rPr>
                <w:rFonts w:cs="Simplified Arabic" w:hint="cs"/>
                <w:sz w:val="22"/>
                <w:szCs w:val="22"/>
                <w:rtl/>
              </w:rPr>
              <w:t>41.3</w:t>
            </w:r>
          </w:p>
        </w:tc>
      </w:tr>
      <w:tr w:rsidR="00216FA3" w:rsidRPr="009D7475" w:rsidTr="00322735">
        <w:tc>
          <w:tcPr>
            <w:tcW w:w="2546" w:type="dxa"/>
          </w:tcPr>
          <w:p w:rsidR="00216FA3" w:rsidRPr="00851C08" w:rsidRDefault="00244DC1" w:rsidP="00B4783D">
            <w:pPr>
              <w:bidi/>
              <w:rPr>
                <w:rFonts w:cs="Simplified Arabic"/>
                <w:sz w:val="22"/>
                <w:szCs w:val="22"/>
                <w:rtl/>
              </w:rPr>
            </w:pPr>
            <w:r>
              <w:rPr>
                <w:rFonts w:cs="Simplified Arabic" w:hint="cs"/>
                <w:sz w:val="22"/>
                <w:szCs w:val="22"/>
                <w:rtl/>
              </w:rPr>
              <w:t>حكومة غزة</w:t>
            </w:r>
          </w:p>
        </w:tc>
        <w:tc>
          <w:tcPr>
            <w:tcW w:w="2380" w:type="dxa"/>
          </w:tcPr>
          <w:p w:rsidR="00216FA3" w:rsidRPr="009D7475" w:rsidRDefault="00800E87" w:rsidP="00B4783D">
            <w:pPr>
              <w:bidi/>
              <w:jc w:val="center"/>
              <w:rPr>
                <w:rFonts w:cs="Simplified Arabic"/>
                <w:sz w:val="22"/>
                <w:szCs w:val="22"/>
                <w:lang w:bidi="ar-JO"/>
              </w:rPr>
            </w:pPr>
            <w:r>
              <w:rPr>
                <w:rFonts w:cs="Simplified Arabic" w:hint="cs"/>
                <w:sz w:val="22"/>
                <w:szCs w:val="22"/>
                <w:rtl/>
                <w:lang w:bidi="ar-JO"/>
              </w:rPr>
              <w:t>16.7</w:t>
            </w:r>
          </w:p>
        </w:tc>
        <w:tc>
          <w:tcPr>
            <w:tcW w:w="2464" w:type="dxa"/>
          </w:tcPr>
          <w:p w:rsidR="00216FA3" w:rsidRPr="009D7475" w:rsidRDefault="00FD70A9" w:rsidP="00B4783D">
            <w:pPr>
              <w:bidi/>
              <w:jc w:val="center"/>
              <w:rPr>
                <w:rFonts w:cs="Simplified Arabic"/>
                <w:sz w:val="22"/>
                <w:szCs w:val="22"/>
                <w:lang w:bidi="ar-JO"/>
              </w:rPr>
            </w:pPr>
            <w:r>
              <w:rPr>
                <w:rFonts w:cs="Simplified Arabic" w:hint="cs"/>
                <w:sz w:val="22"/>
                <w:szCs w:val="22"/>
                <w:rtl/>
                <w:lang w:bidi="ar-JO"/>
              </w:rPr>
              <w:t>10.4</w:t>
            </w:r>
          </w:p>
        </w:tc>
        <w:tc>
          <w:tcPr>
            <w:tcW w:w="2464" w:type="dxa"/>
          </w:tcPr>
          <w:p w:rsidR="00216FA3" w:rsidRPr="009D7475" w:rsidRDefault="00FD70A9" w:rsidP="00B4783D">
            <w:pPr>
              <w:bidi/>
              <w:jc w:val="center"/>
              <w:rPr>
                <w:rFonts w:cs="Simplified Arabic"/>
                <w:sz w:val="22"/>
                <w:szCs w:val="22"/>
                <w:lang w:bidi="ar-JO"/>
              </w:rPr>
            </w:pPr>
            <w:r>
              <w:rPr>
                <w:rFonts w:cs="Simplified Arabic" w:hint="cs"/>
                <w:sz w:val="22"/>
                <w:szCs w:val="22"/>
                <w:rtl/>
                <w:lang w:bidi="ar-JO"/>
              </w:rPr>
              <w:t>27.1</w:t>
            </w:r>
          </w:p>
        </w:tc>
      </w:tr>
      <w:tr w:rsidR="00216FA3" w:rsidRPr="009D7475" w:rsidTr="00216FA3">
        <w:trPr>
          <w:trHeight w:val="58"/>
        </w:trPr>
        <w:tc>
          <w:tcPr>
            <w:tcW w:w="2546" w:type="dxa"/>
          </w:tcPr>
          <w:p w:rsidR="00216FA3" w:rsidRDefault="00244DC1" w:rsidP="00B4783D">
            <w:pPr>
              <w:bidi/>
              <w:rPr>
                <w:rFonts w:cs="Simplified Arabic"/>
                <w:sz w:val="22"/>
                <w:szCs w:val="22"/>
                <w:rtl/>
              </w:rPr>
            </w:pPr>
            <w:r>
              <w:rPr>
                <w:rFonts w:cs="Simplified Arabic" w:hint="cs"/>
                <w:sz w:val="22"/>
                <w:szCs w:val="22"/>
                <w:rtl/>
              </w:rPr>
              <w:t>السلطة الفلسطينية</w:t>
            </w:r>
          </w:p>
        </w:tc>
        <w:tc>
          <w:tcPr>
            <w:tcW w:w="2380" w:type="dxa"/>
          </w:tcPr>
          <w:p w:rsidR="00216FA3" w:rsidRDefault="00800E87" w:rsidP="00B4783D">
            <w:pPr>
              <w:bidi/>
              <w:jc w:val="center"/>
              <w:rPr>
                <w:rFonts w:cs="Simplified Arabic"/>
                <w:sz w:val="22"/>
                <w:szCs w:val="22"/>
                <w:rtl/>
                <w:lang w:bidi="ar-JO"/>
              </w:rPr>
            </w:pPr>
            <w:r>
              <w:rPr>
                <w:rFonts w:cs="Simplified Arabic" w:hint="cs"/>
                <w:sz w:val="22"/>
                <w:szCs w:val="22"/>
                <w:rtl/>
                <w:lang w:bidi="ar-JO"/>
              </w:rPr>
              <w:t>15.4</w:t>
            </w:r>
          </w:p>
        </w:tc>
        <w:tc>
          <w:tcPr>
            <w:tcW w:w="2464" w:type="dxa"/>
          </w:tcPr>
          <w:p w:rsidR="00216FA3" w:rsidRDefault="00FD70A9" w:rsidP="00B4783D">
            <w:pPr>
              <w:bidi/>
              <w:jc w:val="center"/>
              <w:rPr>
                <w:rFonts w:cs="Simplified Arabic"/>
                <w:sz w:val="22"/>
                <w:szCs w:val="22"/>
                <w:rtl/>
                <w:lang w:bidi="ar-JO"/>
              </w:rPr>
            </w:pPr>
            <w:r>
              <w:rPr>
                <w:rFonts w:cs="Simplified Arabic" w:hint="cs"/>
                <w:sz w:val="22"/>
                <w:szCs w:val="22"/>
                <w:rtl/>
                <w:lang w:bidi="ar-JO"/>
              </w:rPr>
              <w:t>16.4</w:t>
            </w:r>
          </w:p>
        </w:tc>
        <w:tc>
          <w:tcPr>
            <w:tcW w:w="2464" w:type="dxa"/>
          </w:tcPr>
          <w:p w:rsidR="00216FA3" w:rsidRDefault="00FD70A9" w:rsidP="00B4783D">
            <w:pPr>
              <w:bidi/>
              <w:jc w:val="center"/>
              <w:rPr>
                <w:rFonts w:cs="Simplified Arabic"/>
                <w:sz w:val="22"/>
                <w:szCs w:val="22"/>
                <w:rtl/>
                <w:lang w:bidi="ar-JO"/>
              </w:rPr>
            </w:pPr>
            <w:r>
              <w:rPr>
                <w:rFonts w:cs="Simplified Arabic" w:hint="cs"/>
                <w:sz w:val="22"/>
                <w:szCs w:val="22"/>
                <w:rtl/>
                <w:lang w:bidi="ar-JO"/>
              </w:rPr>
              <w:t>13.8</w:t>
            </w:r>
          </w:p>
        </w:tc>
      </w:tr>
      <w:tr w:rsidR="00216FA3" w:rsidRPr="009D7475" w:rsidTr="00322735">
        <w:tc>
          <w:tcPr>
            <w:tcW w:w="2546" w:type="dxa"/>
          </w:tcPr>
          <w:p w:rsidR="00216FA3" w:rsidRDefault="00244DC1" w:rsidP="00B4783D">
            <w:pPr>
              <w:bidi/>
              <w:rPr>
                <w:rFonts w:cs="Simplified Arabic"/>
                <w:sz w:val="22"/>
                <w:szCs w:val="22"/>
                <w:rtl/>
              </w:rPr>
            </w:pPr>
            <w:r>
              <w:rPr>
                <w:rFonts w:cs="Simplified Arabic" w:hint="cs"/>
                <w:sz w:val="22"/>
                <w:szCs w:val="22"/>
                <w:rtl/>
              </w:rPr>
              <w:t>المانحين العرب</w:t>
            </w:r>
          </w:p>
        </w:tc>
        <w:tc>
          <w:tcPr>
            <w:tcW w:w="2380" w:type="dxa"/>
          </w:tcPr>
          <w:p w:rsidR="00216FA3" w:rsidRPr="009D7475" w:rsidRDefault="00800E87" w:rsidP="00B4783D">
            <w:pPr>
              <w:bidi/>
              <w:jc w:val="center"/>
              <w:rPr>
                <w:rFonts w:cs="Simplified Arabic"/>
                <w:sz w:val="22"/>
                <w:szCs w:val="22"/>
                <w:lang w:bidi="ar-JO"/>
              </w:rPr>
            </w:pPr>
            <w:r>
              <w:rPr>
                <w:rFonts w:cs="Simplified Arabic" w:hint="cs"/>
                <w:sz w:val="22"/>
                <w:szCs w:val="22"/>
                <w:rtl/>
                <w:lang w:bidi="ar-JO"/>
              </w:rPr>
              <w:t>9.0</w:t>
            </w:r>
          </w:p>
        </w:tc>
        <w:tc>
          <w:tcPr>
            <w:tcW w:w="2464" w:type="dxa"/>
          </w:tcPr>
          <w:p w:rsidR="00216FA3" w:rsidRPr="009D7475" w:rsidRDefault="00FD70A9" w:rsidP="00B4783D">
            <w:pPr>
              <w:bidi/>
              <w:jc w:val="center"/>
              <w:rPr>
                <w:rFonts w:cs="Simplified Arabic"/>
                <w:sz w:val="22"/>
                <w:szCs w:val="22"/>
                <w:lang w:bidi="ar-JO"/>
              </w:rPr>
            </w:pPr>
            <w:r>
              <w:rPr>
                <w:rFonts w:cs="Simplified Arabic" w:hint="cs"/>
                <w:sz w:val="22"/>
                <w:szCs w:val="22"/>
                <w:rtl/>
                <w:lang w:bidi="ar-JO"/>
              </w:rPr>
              <w:t>10.9</w:t>
            </w:r>
          </w:p>
        </w:tc>
        <w:tc>
          <w:tcPr>
            <w:tcW w:w="2464" w:type="dxa"/>
          </w:tcPr>
          <w:p w:rsidR="00216FA3" w:rsidRPr="009D7475" w:rsidRDefault="00FD70A9" w:rsidP="00B4783D">
            <w:pPr>
              <w:bidi/>
              <w:jc w:val="center"/>
              <w:rPr>
                <w:rFonts w:cs="Simplified Arabic"/>
                <w:sz w:val="22"/>
                <w:szCs w:val="22"/>
                <w:lang w:bidi="ar-JO"/>
              </w:rPr>
            </w:pPr>
            <w:r>
              <w:rPr>
                <w:rFonts w:cs="Simplified Arabic" w:hint="cs"/>
                <w:sz w:val="22"/>
                <w:szCs w:val="22"/>
                <w:rtl/>
                <w:lang w:bidi="ar-JO"/>
              </w:rPr>
              <w:t>5.8</w:t>
            </w:r>
          </w:p>
        </w:tc>
      </w:tr>
      <w:tr w:rsidR="00244DC1" w:rsidRPr="009D7475" w:rsidTr="00322735">
        <w:tc>
          <w:tcPr>
            <w:tcW w:w="2546" w:type="dxa"/>
          </w:tcPr>
          <w:p w:rsidR="00244DC1" w:rsidRDefault="00244DC1" w:rsidP="00B4783D">
            <w:pPr>
              <w:bidi/>
              <w:rPr>
                <w:rFonts w:cs="Simplified Arabic"/>
                <w:sz w:val="22"/>
                <w:szCs w:val="22"/>
                <w:rtl/>
              </w:rPr>
            </w:pPr>
            <w:r>
              <w:rPr>
                <w:rFonts w:cs="Simplified Arabic" w:hint="cs"/>
                <w:sz w:val="22"/>
                <w:szCs w:val="22"/>
                <w:rtl/>
              </w:rPr>
              <w:t>المانحين الدوليين</w:t>
            </w:r>
          </w:p>
        </w:tc>
        <w:tc>
          <w:tcPr>
            <w:tcW w:w="2380" w:type="dxa"/>
          </w:tcPr>
          <w:p w:rsidR="00244DC1" w:rsidRPr="009D7475" w:rsidRDefault="00800E87" w:rsidP="00B4783D">
            <w:pPr>
              <w:bidi/>
              <w:jc w:val="center"/>
              <w:rPr>
                <w:rFonts w:cs="Simplified Arabic"/>
                <w:sz w:val="22"/>
                <w:szCs w:val="22"/>
                <w:lang w:bidi="ar-JO"/>
              </w:rPr>
            </w:pPr>
            <w:r>
              <w:rPr>
                <w:rFonts w:cs="Simplified Arabic" w:hint="cs"/>
                <w:sz w:val="22"/>
                <w:szCs w:val="22"/>
                <w:rtl/>
                <w:lang w:bidi="ar-JO"/>
              </w:rPr>
              <w:t>12.8</w:t>
            </w:r>
          </w:p>
        </w:tc>
        <w:tc>
          <w:tcPr>
            <w:tcW w:w="2464" w:type="dxa"/>
          </w:tcPr>
          <w:p w:rsidR="00244DC1" w:rsidRPr="009D7475" w:rsidRDefault="00FD70A9" w:rsidP="00B4783D">
            <w:pPr>
              <w:bidi/>
              <w:jc w:val="center"/>
              <w:rPr>
                <w:rFonts w:cs="Simplified Arabic"/>
                <w:sz w:val="22"/>
                <w:szCs w:val="22"/>
                <w:lang w:bidi="ar-JO"/>
              </w:rPr>
            </w:pPr>
            <w:r>
              <w:rPr>
                <w:rFonts w:cs="Simplified Arabic" w:hint="cs"/>
                <w:sz w:val="22"/>
                <w:szCs w:val="22"/>
                <w:rtl/>
                <w:lang w:bidi="ar-JO"/>
              </w:rPr>
              <w:t>13.5</w:t>
            </w:r>
          </w:p>
        </w:tc>
        <w:tc>
          <w:tcPr>
            <w:tcW w:w="2464" w:type="dxa"/>
          </w:tcPr>
          <w:p w:rsidR="00244DC1" w:rsidRPr="009D7475" w:rsidRDefault="00FD70A9" w:rsidP="00B4783D">
            <w:pPr>
              <w:bidi/>
              <w:jc w:val="center"/>
              <w:rPr>
                <w:rFonts w:cs="Simplified Arabic"/>
                <w:sz w:val="22"/>
                <w:szCs w:val="22"/>
                <w:lang w:bidi="ar-JO"/>
              </w:rPr>
            </w:pPr>
            <w:r>
              <w:rPr>
                <w:rFonts w:cs="Simplified Arabic" w:hint="cs"/>
                <w:sz w:val="22"/>
                <w:szCs w:val="22"/>
                <w:rtl/>
                <w:lang w:bidi="ar-JO"/>
              </w:rPr>
              <w:t>11.8</w:t>
            </w:r>
          </w:p>
        </w:tc>
      </w:tr>
      <w:tr w:rsidR="00244DC1" w:rsidRPr="009D7475" w:rsidTr="00322735">
        <w:tc>
          <w:tcPr>
            <w:tcW w:w="2546" w:type="dxa"/>
          </w:tcPr>
          <w:p w:rsidR="00244DC1" w:rsidRDefault="00244DC1" w:rsidP="00B4783D">
            <w:pPr>
              <w:bidi/>
              <w:rPr>
                <w:rFonts w:cs="Simplified Arabic"/>
                <w:sz w:val="22"/>
                <w:szCs w:val="22"/>
                <w:rtl/>
              </w:rPr>
            </w:pPr>
            <w:r>
              <w:rPr>
                <w:rFonts w:cs="Simplified Arabic" w:hint="cs"/>
                <w:sz w:val="22"/>
                <w:szCs w:val="22"/>
                <w:rtl/>
              </w:rPr>
              <w:t>لا أعرف</w:t>
            </w:r>
            <w:r w:rsidR="007105D9">
              <w:rPr>
                <w:rFonts w:cs="Simplified Arabic" w:hint="cs"/>
                <w:sz w:val="22"/>
                <w:szCs w:val="22"/>
                <w:rtl/>
              </w:rPr>
              <w:t xml:space="preserve"> / لا جواب </w:t>
            </w:r>
          </w:p>
        </w:tc>
        <w:tc>
          <w:tcPr>
            <w:tcW w:w="2380" w:type="dxa"/>
          </w:tcPr>
          <w:p w:rsidR="00244DC1" w:rsidRPr="009D7475" w:rsidRDefault="007105D9" w:rsidP="00B4783D">
            <w:pPr>
              <w:bidi/>
              <w:jc w:val="center"/>
              <w:rPr>
                <w:rFonts w:cs="Simplified Arabic"/>
                <w:sz w:val="22"/>
                <w:szCs w:val="22"/>
                <w:lang w:bidi="ar-JO"/>
              </w:rPr>
            </w:pPr>
            <w:r>
              <w:rPr>
                <w:rFonts w:cs="Simplified Arabic" w:hint="cs"/>
                <w:sz w:val="22"/>
                <w:szCs w:val="22"/>
                <w:rtl/>
                <w:lang w:bidi="ar-JO"/>
              </w:rPr>
              <w:t>2.8</w:t>
            </w:r>
          </w:p>
        </w:tc>
        <w:tc>
          <w:tcPr>
            <w:tcW w:w="2464" w:type="dxa"/>
          </w:tcPr>
          <w:p w:rsidR="00244DC1" w:rsidRPr="009D7475" w:rsidRDefault="007105D9" w:rsidP="00B4783D">
            <w:pPr>
              <w:bidi/>
              <w:jc w:val="center"/>
              <w:rPr>
                <w:rFonts w:cs="Simplified Arabic"/>
                <w:sz w:val="22"/>
                <w:szCs w:val="22"/>
                <w:lang w:bidi="ar-JO"/>
              </w:rPr>
            </w:pPr>
            <w:r>
              <w:rPr>
                <w:rFonts w:cs="Simplified Arabic" w:hint="cs"/>
                <w:sz w:val="22"/>
                <w:szCs w:val="22"/>
                <w:rtl/>
                <w:lang w:bidi="ar-JO"/>
              </w:rPr>
              <w:t>4.3</w:t>
            </w:r>
          </w:p>
        </w:tc>
        <w:tc>
          <w:tcPr>
            <w:tcW w:w="2464" w:type="dxa"/>
          </w:tcPr>
          <w:p w:rsidR="00244DC1" w:rsidRPr="009D7475" w:rsidRDefault="007105D9" w:rsidP="00B4783D">
            <w:pPr>
              <w:bidi/>
              <w:jc w:val="center"/>
              <w:rPr>
                <w:rFonts w:cs="Simplified Arabic"/>
                <w:sz w:val="22"/>
                <w:szCs w:val="22"/>
                <w:lang w:bidi="ar-JO"/>
              </w:rPr>
            </w:pPr>
            <w:r>
              <w:rPr>
                <w:rFonts w:cs="Simplified Arabic" w:hint="cs"/>
                <w:sz w:val="22"/>
                <w:szCs w:val="22"/>
                <w:rtl/>
                <w:lang w:bidi="ar-JO"/>
              </w:rPr>
              <w:t>0.2</w:t>
            </w:r>
          </w:p>
        </w:tc>
      </w:tr>
    </w:tbl>
    <w:p w:rsidR="007105D9" w:rsidRDefault="007105D9" w:rsidP="00B4783D">
      <w:pPr>
        <w:bidi/>
        <w:rPr>
          <w:rFonts w:cs="Simplified Arabic"/>
          <w:b/>
          <w:bCs/>
          <w:sz w:val="22"/>
          <w:szCs w:val="22"/>
          <w:rtl/>
        </w:rPr>
      </w:pPr>
    </w:p>
    <w:p w:rsidR="004B04E4" w:rsidRDefault="004B04E4" w:rsidP="00EE7061">
      <w:pPr>
        <w:bidi/>
        <w:spacing w:line="276" w:lineRule="auto"/>
        <w:rPr>
          <w:rFonts w:cs="Simplified Arabic"/>
          <w:b/>
          <w:bCs/>
          <w:sz w:val="22"/>
          <w:szCs w:val="22"/>
          <w:rtl/>
        </w:rPr>
      </w:pPr>
    </w:p>
    <w:p w:rsidR="00CD5A3C" w:rsidRDefault="00EE7061" w:rsidP="00EE7061">
      <w:pPr>
        <w:bidi/>
        <w:spacing w:line="276" w:lineRule="auto"/>
        <w:rPr>
          <w:rFonts w:cs="Simplified Arabic"/>
          <w:b/>
          <w:bCs/>
          <w:sz w:val="22"/>
          <w:szCs w:val="22"/>
        </w:rPr>
      </w:pPr>
      <w:r w:rsidRPr="00EE7061">
        <w:rPr>
          <w:rFonts w:cs="Simplified Arabic"/>
          <w:b/>
          <w:bCs/>
          <w:noProof/>
          <w:sz w:val="22"/>
          <w:szCs w:val="22"/>
          <w:rtl/>
        </w:rPr>
        <w:drawing>
          <wp:inline distT="0" distB="0" distL="0" distR="0">
            <wp:extent cx="5943600" cy="3430905"/>
            <wp:effectExtent l="19050" t="0" r="19050" b="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E7061" w:rsidRDefault="00EE7061" w:rsidP="00EE7061">
      <w:pPr>
        <w:bidi/>
        <w:spacing w:line="276" w:lineRule="auto"/>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EE7061" w:rsidRDefault="00EE7061" w:rsidP="00EE7061">
      <w:pPr>
        <w:bidi/>
        <w:rPr>
          <w:rFonts w:cs="Simplified Arabic"/>
          <w:b/>
          <w:bCs/>
          <w:sz w:val="22"/>
          <w:szCs w:val="22"/>
          <w:rtl/>
        </w:rPr>
      </w:pPr>
    </w:p>
    <w:p w:rsidR="00CB5BC7" w:rsidRDefault="00F77DFE" w:rsidP="00B4783D">
      <w:pPr>
        <w:bidi/>
        <w:rPr>
          <w:rFonts w:cs="Simplified Arabic"/>
          <w:b/>
          <w:bCs/>
          <w:sz w:val="22"/>
          <w:szCs w:val="22"/>
          <w:rtl/>
        </w:rPr>
      </w:pPr>
      <w:r>
        <w:rPr>
          <w:rFonts w:cs="Simplified Arabic" w:hint="cs"/>
          <w:b/>
          <w:bCs/>
          <w:sz w:val="22"/>
          <w:szCs w:val="22"/>
          <w:rtl/>
        </w:rPr>
        <w:t>12</w:t>
      </w:r>
      <w:r w:rsidR="00B658A0">
        <w:rPr>
          <w:rFonts w:cs="Simplified Arabic" w:hint="cs"/>
          <w:b/>
          <w:bCs/>
          <w:sz w:val="22"/>
          <w:szCs w:val="22"/>
          <w:rtl/>
        </w:rPr>
        <w:t xml:space="preserve">- </w:t>
      </w:r>
      <w:r w:rsidR="00CB5BC7">
        <w:rPr>
          <w:rFonts w:cs="Simplified Arabic" w:hint="cs"/>
          <w:b/>
          <w:bCs/>
          <w:sz w:val="22"/>
          <w:szCs w:val="22"/>
          <w:rtl/>
        </w:rPr>
        <w:t xml:space="preserve">بشكل عام، ما هي أفضل السبل لتحقيق أهداف الشعب الفلسطيني لأجل إنهاء الإحتلال وإقامة الدولة؟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6"/>
        <w:gridCol w:w="2200"/>
        <w:gridCol w:w="2464"/>
        <w:gridCol w:w="2464"/>
      </w:tblGrid>
      <w:tr w:rsidR="00CB5BC7" w:rsidRPr="009D7475" w:rsidTr="0089724B">
        <w:tc>
          <w:tcPr>
            <w:tcW w:w="2726" w:type="dxa"/>
            <w:tcBorders>
              <w:top w:val="nil"/>
              <w:left w:val="nil"/>
              <w:bottom w:val="nil"/>
            </w:tcBorders>
          </w:tcPr>
          <w:p w:rsidR="00CB5BC7" w:rsidRPr="009D7475" w:rsidRDefault="00CB5BC7" w:rsidP="00B4783D">
            <w:pPr>
              <w:bidi/>
              <w:rPr>
                <w:rFonts w:cs="Simplified Arabic"/>
                <w:b/>
                <w:bCs/>
                <w:sz w:val="22"/>
                <w:szCs w:val="22"/>
                <w:rtl/>
              </w:rPr>
            </w:pPr>
          </w:p>
        </w:tc>
        <w:tc>
          <w:tcPr>
            <w:tcW w:w="2200" w:type="dxa"/>
            <w:tcBorders>
              <w:bottom w:val="single" w:sz="4" w:space="0" w:color="auto"/>
            </w:tcBorders>
          </w:tcPr>
          <w:p w:rsidR="00CB5BC7" w:rsidRPr="009D7475" w:rsidRDefault="00CB5BC7"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Borders>
              <w:bottom w:val="single" w:sz="4" w:space="0" w:color="auto"/>
            </w:tcBorders>
          </w:tcPr>
          <w:p w:rsidR="00CB5BC7" w:rsidRPr="009D7475" w:rsidRDefault="00CB5BC7"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Borders>
              <w:bottom w:val="single" w:sz="4" w:space="0" w:color="auto"/>
            </w:tcBorders>
          </w:tcPr>
          <w:p w:rsidR="00CB5BC7" w:rsidRPr="009D7475" w:rsidRDefault="00CB5BC7" w:rsidP="00B4783D">
            <w:pPr>
              <w:bidi/>
              <w:jc w:val="center"/>
              <w:rPr>
                <w:rFonts w:cs="Simplified Arabic"/>
                <w:b/>
                <w:bCs/>
                <w:sz w:val="22"/>
                <w:szCs w:val="22"/>
                <w:rtl/>
              </w:rPr>
            </w:pPr>
            <w:r w:rsidRPr="009D7475">
              <w:rPr>
                <w:rFonts w:cs="Simplified Arabic"/>
                <w:b/>
                <w:bCs/>
                <w:sz w:val="22"/>
                <w:szCs w:val="22"/>
                <w:rtl/>
              </w:rPr>
              <w:t>غزة</w:t>
            </w:r>
          </w:p>
        </w:tc>
      </w:tr>
      <w:tr w:rsidR="00CB5BC7" w:rsidRPr="009D7475" w:rsidTr="0089724B">
        <w:tc>
          <w:tcPr>
            <w:tcW w:w="2726" w:type="dxa"/>
            <w:tcBorders>
              <w:top w:val="nil"/>
              <w:left w:val="nil"/>
              <w:bottom w:val="single" w:sz="4" w:space="0" w:color="auto"/>
              <w:right w:val="single" w:sz="4" w:space="0" w:color="auto"/>
            </w:tcBorders>
          </w:tcPr>
          <w:p w:rsidR="00CB5BC7" w:rsidRPr="009D7475" w:rsidRDefault="00CB5BC7" w:rsidP="00B4783D">
            <w:pPr>
              <w:bidi/>
              <w:rPr>
                <w:rFonts w:cs="Simplified Arabic"/>
                <w:b/>
                <w:bCs/>
                <w:sz w:val="22"/>
                <w:szCs w:val="22"/>
                <w:rtl/>
              </w:rPr>
            </w:pPr>
          </w:p>
        </w:tc>
        <w:tc>
          <w:tcPr>
            <w:tcW w:w="2200" w:type="dxa"/>
            <w:tcBorders>
              <w:top w:val="single" w:sz="4" w:space="0" w:color="auto"/>
              <w:left w:val="single" w:sz="4" w:space="0" w:color="auto"/>
              <w:bottom w:val="single" w:sz="4" w:space="0" w:color="auto"/>
              <w:right w:val="single" w:sz="4" w:space="0" w:color="auto"/>
            </w:tcBorders>
          </w:tcPr>
          <w:p w:rsidR="00CB5BC7" w:rsidRPr="009D7475" w:rsidRDefault="00CB5BC7" w:rsidP="00B4783D">
            <w:pPr>
              <w:bidi/>
              <w:jc w:val="center"/>
              <w:rPr>
                <w:rFonts w:cs="Simplified Arabic"/>
                <w:b/>
                <w:bCs/>
                <w:sz w:val="22"/>
                <w:szCs w:val="22"/>
                <w:lang w:bidi="ar-JO"/>
              </w:rPr>
            </w:pPr>
            <w:r w:rsidRPr="009D7475">
              <w:rPr>
                <w:rFonts w:cs="Simplified Arabic"/>
                <w:b/>
                <w:bCs/>
                <w:sz w:val="22"/>
                <w:szCs w:val="22"/>
                <w:rtl/>
              </w:rPr>
              <w:t>العدد =</w:t>
            </w:r>
            <w:r w:rsidR="00800E87">
              <w:rPr>
                <w:rFonts w:cs="Simplified Arabic" w:hint="cs"/>
                <w:b/>
                <w:bCs/>
                <w:sz w:val="22"/>
                <w:szCs w:val="22"/>
                <w:rtl/>
              </w:rPr>
              <w:t>1200</w:t>
            </w:r>
          </w:p>
        </w:tc>
        <w:tc>
          <w:tcPr>
            <w:tcW w:w="2464" w:type="dxa"/>
            <w:tcBorders>
              <w:top w:val="single" w:sz="4" w:space="0" w:color="auto"/>
              <w:left w:val="single" w:sz="4" w:space="0" w:color="auto"/>
              <w:bottom w:val="single" w:sz="4" w:space="0" w:color="auto"/>
            </w:tcBorders>
          </w:tcPr>
          <w:p w:rsidR="00CB5BC7" w:rsidRPr="009D7475" w:rsidRDefault="00CB5BC7" w:rsidP="00B4783D">
            <w:pPr>
              <w:bidi/>
              <w:jc w:val="center"/>
              <w:rPr>
                <w:rFonts w:cs="Simplified Arabic"/>
                <w:b/>
                <w:bCs/>
                <w:sz w:val="22"/>
                <w:szCs w:val="22"/>
                <w:rtl/>
                <w:lang w:bidi="ar-JO"/>
              </w:rPr>
            </w:pPr>
            <w:r w:rsidRPr="009D7475">
              <w:rPr>
                <w:rFonts w:cs="Simplified Arabic"/>
                <w:b/>
                <w:bCs/>
                <w:sz w:val="22"/>
                <w:szCs w:val="22"/>
                <w:rtl/>
              </w:rPr>
              <w:t>العدد =</w:t>
            </w:r>
            <w:r w:rsidR="00FD70A9">
              <w:rPr>
                <w:rFonts w:cs="Simplified Arabic" w:hint="cs"/>
                <w:b/>
                <w:bCs/>
                <w:sz w:val="22"/>
                <w:szCs w:val="22"/>
                <w:rtl/>
              </w:rPr>
              <w:t>750</w:t>
            </w:r>
          </w:p>
        </w:tc>
        <w:tc>
          <w:tcPr>
            <w:tcW w:w="2464" w:type="dxa"/>
            <w:tcBorders>
              <w:top w:val="single" w:sz="4" w:space="0" w:color="auto"/>
            </w:tcBorders>
          </w:tcPr>
          <w:p w:rsidR="00CB5BC7" w:rsidRPr="009D7475" w:rsidRDefault="00CB5BC7" w:rsidP="00B4783D">
            <w:pPr>
              <w:bidi/>
              <w:jc w:val="center"/>
              <w:rPr>
                <w:rFonts w:cs="Simplified Arabic"/>
                <w:b/>
                <w:bCs/>
                <w:sz w:val="22"/>
                <w:szCs w:val="22"/>
                <w:lang w:bidi="ar-JO"/>
              </w:rPr>
            </w:pPr>
            <w:r w:rsidRPr="009D7475">
              <w:rPr>
                <w:rFonts w:cs="Simplified Arabic"/>
                <w:b/>
                <w:bCs/>
                <w:sz w:val="22"/>
                <w:szCs w:val="22"/>
                <w:rtl/>
              </w:rPr>
              <w:t>العدد =</w:t>
            </w:r>
            <w:r w:rsidR="00FD70A9">
              <w:rPr>
                <w:rFonts w:cs="Simplified Arabic" w:hint="cs"/>
                <w:b/>
                <w:bCs/>
                <w:sz w:val="22"/>
                <w:szCs w:val="22"/>
                <w:rtl/>
              </w:rPr>
              <w:t>450</w:t>
            </w:r>
          </w:p>
        </w:tc>
      </w:tr>
      <w:tr w:rsidR="00CB5BC7" w:rsidRPr="009D7475" w:rsidTr="0089724B">
        <w:tc>
          <w:tcPr>
            <w:tcW w:w="2726" w:type="dxa"/>
            <w:tcBorders>
              <w:top w:val="single" w:sz="4" w:space="0" w:color="auto"/>
            </w:tcBorders>
          </w:tcPr>
          <w:p w:rsidR="00CB5BC7" w:rsidRPr="009D7475" w:rsidRDefault="00CB5BC7" w:rsidP="00B4783D">
            <w:pPr>
              <w:bidi/>
              <w:rPr>
                <w:rFonts w:cs="Simplified Arabic"/>
                <w:sz w:val="22"/>
                <w:szCs w:val="22"/>
                <w:rtl/>
              </w:rPr>
            </w:pPr>
            <w:r>
              <w:rPr>
                <w:rFonts w:cs="Simplified Arabic" w:hint="cs"/>
                <w:sz w:val="22"/>
                <w:szCs w:val="22"/>
                <w:rtl/>
              </w:rPr>
              <w:t>المفاوضات السلمية</w:t>
            </w:r>
          </w:p>
        </w:tc>
        <w:tc>
          <w:tcPr>
            <w:tcW w:w="2200" w:type="dxa"/>
            <w:tcBorders>
              <w:top w:val="single" w:sz="4" w:space="0" w:color="auto"/>
            </w:tcBorders>
          </w:tcPr>
          <w:p w:rsidR="00CB5BC7" w:rsidRPr="009D7475" w:rsidRDefault="00800E87" w:rsidP="00B4783D">
            <w:pPr>
              <w:bidi/>
              <w:jc w:val="center"/>
              <w:rPr>
                <w:rFonts w:cs="Simplified Arabic"/>
                <w:sz w:val="22"/>
                <w:szCs w:val="22"/>
                <w:lang w:bidi="ar-JO"/>
              </w:rPr>
            </w:pPr>
            <w:r>
              <w:rPr>
                <w:rFonts w:cs="Simplified Arabic" w:hint="cs"/>
                <w:sz w:val="22"/>
                <w:szCs w:val="22"/>
                <w:rtl/>
                <w:lang w:bidi="ar-JO"/>
              </w:rPr>
              <w:t>33.6</w:t>
            </w:r>
          </w:p>
        </w:tc>
        <w:tc>
          <w:tcPr>
            <w:tcW w:w="2464" w:type="dxa"/>
            <w:tcBorders>
              <w:top w:val="single" w:sz="4" w:space="0" w:color="auto"/>
            </w:tcBorders>
          </w:tcPr>
          <w:p w:rsidR="00CB5BC7" w:rsidRPr="009D7475" w:rsidRDefault="00FD70A9" w:rsidP="00B4783D">
            <w:pPr>
              <w:bidi/>
              <w:jc w:val="center"/>
              <w:rPr>
                <w:rFonts w:cs="Simplified Arabic"/>
                <w:sz w:val="22"/>
                <w:szCs w:val="22"/>
                <w:lang w:bidi="ar-JO"/>
              </w:rPr>
            </w:pPr>
            <w:r>
              <w:rPr>
                <w:rFonts w:cs="Simplified Arabic" w:hint="cs"/>
                <w:sz w:val="22"/>
                <w:szCs w:val="22"/>
                <w:rtl/>
                <w:lang w:bidi="ar-JO"/>
              </w:rPr>
              <w:t>32.3</w:t>
            </w:r>
          </w:p>
        </w:tc>
        <w:tc>
          <w:tcPr>
            <w:tcW w:w="2464" w:type="dxa"/>
          </w:tcPr>
          <w:p w:rsidR="00CB5BC7" w:rsidRPr="009D7475" w:rsidRDefault="00FD70A9" w:rsidP="00B4783D">
            <w:pPr>
              <w:bidi/>
              <w:jc w:val="center"/>
              <w:rPr>
                <w:rFonts w:cs="Simplified Arabic"/>
                <w:sz w:val="22"/>
                <w:szCs w:val="22"/>
                <w:lang w:bidi="ar-JO"/>
              </w:rPr>
            </w:pPr>
            <w:r>
              <w:rPr>
                <w:rFonts w:cs="Simplified Arabic" w:hint="cs"/>
                <w:sz w:val="22"/>
                <w:szCs w:val="22"/>
                <w:rtl/>
                <w:lang w:bidi="ar-JO"/>
              </w:rPr>
              <w:t>35.8</w:t>
            </w:r>
          </w:p>
        </w:tc>
      </w:tr>
      <w:tr w:rsidR="00CB5BC7" w:rsidRPr="009D7475" w:rsidTr="0089724B">
        <w:tc>
          <w:tcPr>
            <w:tcW w:w="2726" w:type="dxa"/>
          </w:tcPr>
          <w:p w:rsidR="00CB5BC7" w:rsidRPr="00537C56" w:rsidRDefault="00CB5BC7" w:rsidP="00B4783D">
            <w:pPr>
              <w:bidi/>
              <w:rPr>
                <w:rFonts w:cs="Simplified Arabic"/>
                <w:sz w:val="22"/>
                <w:szCs w:val="22"/>
                <w:rtl/>
              </w:rPr>
            </w:pPr>
            <w:r>
              <w:rPr>
                <w:rFonts w:cs="Simplified Arabic" w:hint="cs"/>
                <w:sz w:val="22"/>
                <w:szCs w:val="22"/>
                <w:rtl/>
              </w:rPr>
              <w:t>المقاومة المسلحة (إنتفاضة مسلحة)</w:t>
            </w:r>
          </w:p>
        </w:tc>
        <w:tc>
          <w:tcPr>
            <w:tcW w:w="2200" w:type="dxa"/>
          </w:tcPr>
          <w:p w:rsidR="00CB5BC7" w:rsidRPr="009D7475" w:rsidRDefault="00800E87" w:rsidP="00B4783D">
            <w:pPr>
              <w:bidi/>
              <w:jc w:val="center"/>
              <w:rPr>
                <w:rFonts w:cs="Simplified Arabic"/>
                <w:sz w:val="22"/>
                <w:szCs w:val="22"/>
              </w:rPr>
            </w:pPr>
            <w:r>
              <w:rPr>
                <w:rFonts w:cs="Simplified Arabic" w:hint="cs"/>
                <w:sz w:val="22"/>
                <w:szCs w:val="22"/>
                <w:rtl/>
              </w:rPr>
              <w:t>33.1</w:t>
            </w:r>
          </w:p>
        </w:tc>
        <w:tc>
          <w:tcPr>
            <w:tcW w:w="2464" w:type="dxa"/>
          </w:tcPr>
          <w:p w:rsidR="00CB5BC7" w:rsidRPr="009D7475" w:rsidRDefault="00FD70A9" w:rsidP="00B4783D">
            <w:pPr>
              <w:bidi/>
              <w:jc w:val="center"/>
              <w:rPr>
                <w:rFonts w:cs="Simplified Arabic"/>
                <w:sz w:val="22"/>
                <w:szCs w:val="22"/>
                <w:lang w:bidi="ar-JO"/>
              </w:rPr>
            </w:pPr>
            <w:r>
              <w:rPr>
                <w:rFonts w:cs="Simplified Arabic" w:hint="cs"/>
                <w:sz w:val="22"/>
                <w:szCs w:val="22"/>
                <w:rtl/>
                <w:lang w:bidi="ar-JO"/>
              </w:rPr>
              <w:t>30.9</w:t>
            </w:r>
          </w:p>
        </w:tc>
        <w:tc>
          <w:tcPr>
            <w:tcW w:w="2464" w:type="dxa"/>
          </w:tcPr>
          <w:p w:rsidR="00CB5BC7" w:rsidRPr="009D7475" w:rsidRDefault="00FD70A9" w:rsidP="00B4783D">
            <w:pPr>
              <w:bidi/>
              <w:jc w:val="center"/>
              <w:rPr>
                <w:rFonts w:cs="Simplified Arabic"/>
                <w:sz w:val="22"/>
                <w:szCs w:val="22"/>
                <w:lang w:bidi="ar-JO"/>
              </w:rPr>
            </w:pPr>
            <w:r>
              <w:rPr>
                <w:rFonts w:cs="Simplified Arabic" w:hint="cs"/>
                <w:sz w:val="22"/>
                <w:szCs w:val="22"/>
                <w:rtl/>
                <w:lang w:bidi="ar-JO"/>
              </w:rPr>
              <w:t>36.7</w:t>
            </w:r>
          </w:p>
        </w:tc>
      </w:tr>
      <w:tr w:rsidR="00CB5BC7" w:rsidRPr="009D7475" w:rsidTr="0089724B">
        <w:tc>
          <w:tcPr>
            <w:tcW w:w="2726" w:type="dxa"/>
          </w:tcPr>
          <w:p w:rsidR="00CB5BC7" w:rsidRDefault="00CB5BC7" w:rsidP="00B4783D">
            <w:pPr>
              <w:bidi/>
              <w:rPr>
                <w:rFonts w:cs="Simplified Arabic"/>
                <w:sz w:val="22"/>
                <w:szCs w:val="22"/>
                <w:rtl/>
              </w:rPr>
            </w:pPr>
            <w:r>
              <w:rPr>
                <w:rFonts w:cs="Simplified Arabic" w:hint="cs"/>
                <w:sz w:val="22"/>
                <w:szCs w:val="22"/>
                <w:rtl/>
              </w:rPr>
              <w:t>المقاومة الجماهيرية السلمية (إنتفاضة جماهيرية سلمية)</w:t>
            </w:r>
          </w:p>
        </w:tc>
        <w:tc>
          <w:tcPr>
            <w:tcW w:w="2200" w:type="dxa"/>
          </w:tcPr>
          <w:p w:rsidR="00CB5BC7" w:rsidRPr="009D7475" w:rsidRDefault="00800E87" w:rsidP="00B4783D">
            <w:pPr>
              <w:bidi/>
              <w:jc w:val="center"/>
              <w:rPr>
                <w:rFonts w:cs="Simplified Arabic"/>
                <w:sz w:val="22"/>
                <w:szCs w:val="22"/>
              </w:rPr>
            </w:pPr>
            <w:r>
              <w:rPr>
                <w:rFonts w:cs="Simplified Arabic" w:hint="cs"/>
                <w:sz w:val="22"/>
                <w:szCs w:val="22"/>
                <w:rtl/>
              </w:rPr>
              <w:t>27.0</w:t>
            </w:r>
          </w:p>
        </w:tc>
        <w:tc>
          <w:tcPr>
            <w:tcW w:w="2464" w:type="dxa"/>
          </w:tcPr>
          <w:p w:rsidR="00CB5BC7" w:rsidRPr="009D7475" w:rsidRDefault="00FD70A9" w:rsidP="00B4783D">
            <w:pPr>
              <w:bidi/>
              <w:jc w:val="center"/>
              <w:rPr>
                <w:rFonts w:cs="Simplified Arabic"/>
                <w:sz w:val="22"/>
                <w:szCs w:val="22"/>
                <w:lang w:bidi="ar-JO"/>
              </w:rPr>
            </w:pPr>
            <w:r>
              <w:rPr>
                <w:rFonts w:cs="Simplified Arabic" w:hint="cs"/>
                <w:sz w:val="22"/>
                <w:szCs w:val="22"/>
                <w:rtl/>
                <w:lang w:bidi="ar-JO"/>
              </w:rPr>
              <w:t>29.2</w:t>
            </w:r>
          </w:p>
        </w:tc>
        <w:tc>
          <w:tcPr>
            <w:tcW w:w="2464" w:type="dxa"/>
          </w:tcPr>
          <w:p w:rsidR="00CB5BC7" w:rsidRPr="009D7475" w:rsidRDefault="00FD70A9" w:rsidP="00B4783D">
            <w:pPr>
              <w:bidi/>
              <w:jc w:val="center"/>
              <w:rPr>
                <w:rFonts w:cs="Simplified Arabic"/>
                <w:sz w:val="22"/>
                <w:szCs w:val="22"/>
                <w:lang w:bidi="ar-JO"/>
              </w:rPr>
            </w:pPr>
            <w:r>
              <w:rPr>
                <w:rFonts w:cs="Simplified Arabic" w:hint="cs"/>
                <w:sz w:val="22"/>
                <w:szCs w:val="22"/>
                <w:rtl/>
                <w:lang w:bidi="ar-JO"/>
              </w:rPr>
              <w:t>23.3</w:t>
            </w:r>
          </w:p>
        </w:tc>
      </w:tr>
      <w:tr w:rsidR="00CB5BC7" w:rsidRPr="009D7475" w:rsidTr="0089724B">
        <w:tc>
          <w:tcPr>
            <w:tcW w:w="2726" w:type="dxa"/>
          </w:tcPr>
          <w:p w:rsidR="00CB5BC7" w:rsidRDefault="00CB5BC7" w:rsidP="00B4783D">
            <w:pPr>
              <w:bidi/>
              <w:rPr>
                <w:rFonts w:cs="Simplified Arabic"/>
                <w:sz w:val="22"/>
                <w:szCs w:val="22"/>
                <w:rtl/>
              </w:rPr>
            </w:pPr>
            <w:r>
              <w:rPr>
                <w:rFonts w:cs="Simplified Arabic" w:hint="cs"/>
                <w:sz w:val="22"/>
                <w:szCs w:val="22"/>
                <w:rtl/>
              </w:rPr>
              <w:t xml:space="preserve">غير ذلك </w:t>
            </w:r>
          </w:p>
        </w:tc>
        <w:tc>
          <w:tcPr>
            <w:tcW w:w="2200" w:type="dxa"/>
          </w:tcPr>
          <w:p w:rsidR="00CB5BC7" w:rsidRPr="009D7475" w:rsidRDefault="00800E87" w:rsidP="00B4783D">
            <w:pPr>
              <w:bidi/>
              <w:jc w:val="center"/>
              <w:rPr>
                <w:rFonts w:cs="Simplified Arabic"/>
                <w:sz w:val="22"/>
                <w:szCs w:val="22"/>
              </w:rPr>
            </w:pPr>
            <w:r>
              <w:rPr>
                <w:rFonts w:cs="Simplified Arabic" w:hint="cs"/>
                <w:sz w:val="22"/>
                <w:szCs w:val="22"/>
                <w:rtl/>
              </w:rPr>
              <w:t>1.9</w:t>
            </w:r>
          </w:p>
        </w:tc>
        <w:tc>
          <w:tcPr>
            <w:tcW w:w="2464" w:type="dxa"/>
          </w:tcPr>
          <w:p w:rsidR="00CB5BC7" w:rsidRPr="009D7475" w:rsidRDefault="00FD70A9" w:rsidP="00B4783D">
            <w:pPr>
              <w:bidi/>
              <w:jc w:val="center"/>
              <w:rPr>
                <w:rFonts w:cs="Simplified Arabic"/>
                <w:sz w:val="22"/>
                <w:szCs w:val="22"/>
                <w:lang w:bidi="ar-JO"/>
              </w:rPr>
            </w:pPr>
            <w:r>
              <w:rPr>
                <w:rFonts w:cs="Simplified Arabic" w:hint="cs"/>
                <w:sz w:val="22"/>
                <w:szCs w:val="22"/>
                <w:rtl/>
                <w:lang w:bidi="ar-JO"/>
              </w:rPr>
              <w:t>0.9</w:t>
            </w:r>
          </w:p>
        </w:tc>
        <w:tc>
          <w:tcPr>
            <w:tcW w:w="2464" w:type="dxa"/>
          </w:tcPr>
          <w:p w:rsidR="00CB5BC7" w:rsidRPr="009D7475" w:rsidRDefault="00FD70A9" w:rsidP="00B4783D">
            <w:pPr>
              <w:bidi/>
              <w:jc w:val="center"/>
              <w:rPr>
                <w:rFonts w:cs="Simplified Arabic"/>
                <w:sz w:val="22"/>
                <w:szCs w:val="22"/>
                <w:lang w:bidi="ar-JO"/>
              </w:rPr>
            </w:pPr>
            <w:r>
              <w:rPr>
                <w:rFonts w:cs="Simplified Arabic" w:hint="cs"/>
                <w:sz w:val="22"/>
                <w:szCs w:val="22"/>
                <w:rtl/>
                <w:lang w:bidi="ar-JO"/>
              </w:rPr>
              <w:t>3.6</w:t>
            </w:r>
          </w:p>
        </w:tc>
      </w:tr>
      <w:tr w:rsidR="00CB5BC7" w:rsidRPr="009D7475" w:rsidTr="0089724B">
        <w:tc>
          <w:tcPr>
            <w:tcW w:w="2726" w:type="dxa"/>
          </w:tcPr>
          <w:p w:rsidR="00CB5BC7" w:rsidRDefault="00CB5BC7" w:rsidP="00B4783D">
            <w:pPr>
              <w:bidi/>
              <w:rPr>
                <w:rFonts w:cs="Simplified Arabic"/>
                <w:sz w:val="22"/>
                <w:szCs w:val="22"/>
                <w:rtl/>
                <w:lang w:bidi="ar-EG"/>
              </w:rPr>
            </w:pPr>
            <w:r>
              <w:rPr>
                <w:rFonts w:cs="Simplified Arabic" w:hint="cs"/>
                <w:sz w:val="22"/>
                <w:szCs w:val="22"/>
                <w:rtl/>
              </w:rPr>
              <w:t>لا أعرف</w:t>
            </w:r>
            <w:r>
              <w:rPr>
                <w:rFonts w:cs="Simplified Arabic"/>
                <w:sz w:val="22"/>
                <w:szCs w:val="22"/>
              </w:rPr>
              <w:t xml:space="preserve"> </w:t>
            </w:r>
            <w:r w:rsidR="007105D9">
              <w:rPr>
                <w:rFonts w:cs="Simplified Arabic" w:hint="cs"/>
                <w:sz w:val="22"/>
                <w:szCs w:val="22"/>
                <w:rtl/>
              </w:rPr>
              <w:t xml:space="preserve">/ لا جواب </w:t>
            </w:r>
          </w:p>
        </w:tc>
        <w:tc>
          <w:tcPr>
            <w:tcW w:w="2200" w:type="dxa"/>
          </w:tcPr>
          <w:p w:rsidR="00CB5BC7" w:rsidRPr="009D7475" w:rsidRDefault="007105D9" w:rsidP="00B4783D">
            <w:pPr>
              <w:bidi/>
              <w:jc w:val="center"/>
              <w:rPr>
                <w:rFonts w:cs="Simplified Arabic"/>
                <w:sz w:val="22"/>
                <w:szCs w:val="22"/>
              </w:rPr>
            </w:pPr>
            <w:r>
              <w:rPr>
                <w:rFonts w:cs="Simplified Arabic" w:hint="cs"/>
                <w:sz w:val="22"/>
                <w:szCs w:val="22"/>
                <w:rtl/>
              </w:rPr>
              <w:t>4.4</w:t>
            </w:r>
          </w:p>
        </w:tc>
        <w:tc>
          <w:tcPr>
            <w:tcW w:w="2464" w:type="dxa"/>
          </w:tcPr>
          <w:p w:rsidR="00CB5BC7" w:rsidRPr="009D7475" w:rsidRDefault="007105D9" w:rsidP="00B4783D">
            <w:pPr>
              <w:bidi/>
              <w:jc w:val="center"/>
              <w:rPr>
                <w:rFonts w:cs="Simplified Arabic"/>
                <w:sz w:val="22"/>
                <w:szCs w:val="22"/>
                <w:lang w:bidi="ar-JO"/>
              </w:rPr>
            </w:pPr>
            <w:r>
              <w:rPr>
                <w:rFonts w:cs="Simplified Arabic" w:hint="cs"/>
                <w:sz w:val="22"/>
                <w:szCs w:val="22"/>
                <w:rtl/>
                <w:lang w:bidi="ar-JO"/>
              </w:rPr>
              <w:t>6.7</w:t>
            </w:r>
          </w:p>
        </w:tc>
        <w:tc>
          <w:tcPr>
            <w:tcW w:w="2464" w:type="dxa"/>
          </w:tcPr>
          <w:p w:rsidR="00CB5BC7" w:rsidRPr="009D7475" w:rsidRDefault="007105D9" w:rsidP="00B4783D">
            <w:pPr>
              <w:bidi/>
              <w:jc w:val="center"/>
              <w:rPr>
                <w:rFonts w:cs="Simplified Arabic"/>
                <w:sz w:val="22"/>
                <w:szCs w:val="22"/>
                <w:lang w:bidi="ar-JO"/>
              </w:rPr>
            </w:pPr>
            <w:r>
              <w:rPr>
                <w:rFonts w:cs="Simplified Arabic" w:hint="cs"/>
                <w:sz w:val="22"/>
                <w:szCs w:val="22"/>
                <w:rtl/>
                <w:lang w:bidi="ar-JO"/>
              </w:rPr>
              <w:t>0.6</w:t>
            </w:r>
          </w:p>
        </w:tc>
      </w:tr>
    </w:tbl>
    <w:p w:rsidR="00B658A0" w:rsidRDefault="00B658A0" w:rsidP="00B4783D">
      <w:pPr>
        <w:bidi/>
        <w:rPr>
          <w:rFonts w:cs="Simplified Arabic"/>
          <w:b/>
          <w:bCs/>
          <w:sz w:val="22"/>
          <w:szCs w:val="22"/>
        </w:rPr>
      </w:pPr>
    </w:p>
    <w:p w:rsidR="00DD0CE6" w:rsidRDefault="00DD0CE6" w:rsidP="00DD0CE6">
      <w:pPr>
        <w:bidi/>
        <w:rPr>
          <w:rFonts w:cs="Simplified Arabic"/>
          <w:b/>
          <w:bCs/>
          <w:sz w:val="22"/>
          <w:szCs w:val="22"/>
        </w:rPr>
      </w:pPr>
    </w:p>
    <w:p w:rsidR="00DD0CE6" w:rsidRDefault="00DD0CE6" w:rsidP="008A1A81">
      <w:pPr>
        <w:bidi/>
        <w:spacing w:line="276" w:lineRule="auto"/>
        <w:rPr>
          <w:rFonts w:cs="Simplified Arabic"/>
          <w:b/>
          <w:bCs/>
          <w:sz w:val="22"/>
          <w:szCs w:val="22"/>
        </w:rPr>
      </w:pPr>
      <w:r w:rsidRPr="00DD0CE6">
        <w:rPr>
          <w:rFonts w:cs="Simplified Arabic"/>
          <w:b/>
          <w:bCs/>
          <w:noProof/>
          <w:sz w:val="22"/>
          <w:szCs w:val="22"/>
          <w:rtl/>
        </w:rPr>
        <w:drawing>
          <wp:inline distT="0" distB="0" distL="0" distR="0">
            <wp:extent cx="5945100" cy="3628800"/>
            <wp:effectExtent l="19050" t="0" r="17550" b="0"/>
            <wp:docPr id="1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25B74" w:rsidRDefault="00A25B74">
      <w:pPr>
        <w:rPr>
          <w:rFonts w:cs="Simplified Arabic"/>
          <w:b/>
          <w:bCs/>
          <w:sz w:val="22"/>
          <w:szCs w:val="22"/>
          <w:rtl/>
        </w:rPr>
      </w:pPr>
      <w:r>
        <w:rPr>
          <w:rFonts w:cs="Simplified Arabic"/>
          <w:b/>
          <w:bCs/>
          <w:sz w:val="22"/>
          <w:szCs w:val="22"/>
          <w:rtl/>
        </w:rPr>
        <w:br w:type="page"/>
      </w:r>
    </w:p>
    <w:p w:rsidR="00DD0CE6" w:rsidRDefault="00DD0CE6" w:rsidP="00DD0CE6">
      <w:pPr>
        <w:bidi/>
        <w:rPr>
          <w:rFonts w:cs="Simplified Arabic"/>
          <w:b/>
          <w:bCs/>
          <w:sz w:val="22"/>
          <w:szCs w:val="22"/>
        </w:rPr>
      </w:pPr>
    </w:p>
    <w:p w:rsidR="00322735" w:rsidRPr="009D7475" w:rsidRDefault="00F77DFE" w:rsidP="00B4783D">
      <w:pPr>
        <w:bidi/>
        <w:rPr>
          <w:rFonts w:cs="Simplified Arabic"/>
          <w:b/>
          <w:bCs/>
          <w:sz w:val="22"/>
          <w:szCs w:val="22"/>
          <w:rtl/>
        </w:rPr>
      </w:pPr>
      <w:r>
        <w:rPr>
          <w:rFonts w:cs="Simplified Arabic" w:hint="cs"/>
          <w:b/>
          <w:bCs/>
          <w:sz w:val="22"/>
          <w:szCs w:val="22"/>
          <w:rtl/>
        </w:rPr>
        <w:t>13</w:t>
      </w:r>
      <w:r w:rsidR="00322735">
        <w:rPr>
          <w:rFonts w:cs="Simplified Arabic" w:hint="cs"/>
          <w:b/>
          <w:bCs/>
          <w:sz w:val="22"/>
          <w:szCs w:val="22"/>
          <w:rtl/>
        </w:rPr>
        <w:t xml:space="preserve">- </w:t>
      </w:r>
      <w:r w:rsidR="006A2770">
        <w:rPr>
          <w:rFonts w:cs="Simplified Arabic" w:hint="cs"/>
          <w:b/>
          <w:bCs/>
          <w:sz w:val="22"/>
          <w:szCs w:val="22"/>
          <w:rtl/>
        </w:rPr>
        <w:t xml:space="preserve">نشطت القيادة الفلسطينية في الفترة الأخيرة في محاولة تحقيق أهداف الشعب الفلسطيني بإنهاء الإحتلال عن طريق التوجه إلى المؤسسات الدولية مثل الأمم المتحدة، محكمة الجنايات الدولية وإستخدام القانون الدولي. هل تعتقد أن هذا النوع من الجهود يساعد في تحقيق أهداف الشعب الفلسطيني بإنهاء الإحتلال، أم تعتقد أن هذا النوع من الجهود لا يساعد في تحقيق أهداف الشعب الفلسطيني بإنهاء الإحتلال؟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322735">
        <w:tc>
          <w:tcPr>
            <w:tcW w:w="2546" w:type="dxa"/>
            <w:tcBorders>
              <w:top w:val="nil"/>
              <w:left w:val="nil"/>
              <w:bottom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غزة</w:t>
            </w:r>
          </w:p>
        </w:tc>
      </w:tr>
      <w:tr w:rsidR="00F77DFE" w:rsidRPr="009D7475" w:rsidTr="00322735">
        <w:trPr>
          <w:trHeight w:val="58"/>
        </w:trPr>
        <w:tc>
          <w:tcPr>
            <w:tcW w:w="2546" w:type="dxa"/>
            <w:tcBorders>
              <w:top w:val="nil"/>
              <w:left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2F2C22">
              <w:rPr>
                <w:rFonts w:cs="Simplified Arabic" w:hint="cs"/>
                <w:b/>
                <w:bCs/>
                <w:sz w:val="22"/>
                <w:szCs w:val="22"/>
                <w:rtl/>
              </w:rPr>
              <w:t>1200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FD70A9">
              <w:rPr>
                <w:rFonts w:cs="Simplified Arabic" w:hint="cs"/>
                <w:b/>
                <w:bCs/>
                <w:sz w:val="22"/>
                <w:szCs w:val="22"/>
                <w:rtl/>
              </w:rPr>
              <w:t>750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322735" w:rsidRPr="009D7475" w:rsidTr="00322735">
        <w:tc>
          <w:tcPr>
            <w:tcW w:w="2546" w:type="dxa"/>
          </w:tcPr>
          <w:p w:rsidR="00322735" w:rsidRPr="009D7475" w:rsidRDefault="006A2770" w:rsidP="00B4783D">
            <w:pPr>
              <w:bidi/>
              <w:rPr>
                <w:rFonts w:cs="Simplified Arabic"/>
                <w:sz w:val="22"/>
                <w:szCs w:val="22"/>
                <w:rtl/>
              </w:rPr>
            </w:pPr>
            <w:r>
              <w:rPr>
                <w:rFonts w:cs="Simplified Arabic" w:hint="cs"/>
                <w:sz w:val="22"/>
                <w:szCs w:val="22"/>
                <w:rtl/>
              </w:rPr>
              <w:t>أعتقد أن هذا النوع من الجهود يساعد في تحقيق أهداف الشعب الفلسطيني بإنهاء الإحتلال</w:t>
            </w:r>
          </w:p>
        </w:tc>
        <w:tc>
          <w:tcPr>
            <w:tcW w:w="2380" w:type="dxa"/>
          </w:tcPr>
          <w:p w:rsidR="00322735" w:rsidRPr="009D7475" w:rsidRDefault="002F2C22" w:rsidP="00B4783D">
            <w:pPr>
              <w:bidi/>
              <w:jc w:val="center"/>
              <w:rPr>
                <w:rFonts w:cs="Simplified Arabic"/>
                <w:sz w:val="22"/>
                <w:szCs w:val="22"/>
                <w:lang w:bidi="ar-JO"/>
              </w:rPr>
            </w:pPr>
            <w:r>
              <w:rPr>
                <w:rFonts w:cs="Simplified Arabic" w:hint="cs"/>
                <w:sz w:val="22"/>
                <w:szCs w:val="22"/>
                <w:rtl/>
                <w:lang w:bidi="ar-JO"/>
              </w:rPr>
              <w:t>59.2</w:t>
            </w:r>
          </w:p>
        </w:tc>
        <w:tc>
          <w:tcPr>
            <w:tcW w:w="2464" w:type="dxa"/>
          </w:tcPr>
          <w:p w:rsidR="00322735" w:rsidRPr="009D7475" w:rsidRDefault="00FD70A9" w:rsidP="00B4783D">
            <w:pPr>
              <w:bidi/>
              <w:jc w:val="center"/>
              <w:rPr>
                <w:rFonts w:cs="Simplified Arabic"/>
                <w:sz w:val="22"/>
                <w:szCs w:val="22"/>
                <w:rtl/>
                <w:lang w:bidi="ar-JO"/>
              </w:rPr>
            </w:pPr>
            <w:r>
              <w:rPr>
                <w:rFonts w:cs="Simplified Arabic" w:hint="cs"/>
                <w:sz w:val="22"/>
                <w:szCs w:val="22"/>
                <w:rtl/>
                <w:lang w:bidi="ar-JO"/>
              </w:rPr>
              <w:t>56.8</w:t>
            </w:r>
          </w:p>
        </w:tc>
        <w:tc>
          <w:tcPr>
            <w:tcW w:w="2464" w:type="dxa"/>
          </w:tcPr>
          <w:p w:rsidR="00322735" w:rsidRPr="009D7475" w:rsidRDefault="00FD70A9" w:rsidP="00B4783D">
            <w:pPr>
              <w:bidi/>
              <w:jc w:val="center"/>
              <w:rPr>
                <w:rFonts w:cs="Simplified Arabic"/>
                <w:sz w:val="22"/>
                <w:szCs w:val="22"/>
              </w:rPr>
            </w:pPr>
            <w:r>
              <w:rPr>
                <w:rFonts w:cs="Simplified Arabic" w:hint="cs"/>
                <w:sz w:val="22"/>
                <w:szCs w:val="22"/>
                <w:rtl/>
              </w:rPr>
              <w:t>63.1</w:t>
            </w:r>
          </w:p>
        </w:tc>
      </w:tr>
      <w:tr w:rsidR="00322735" w:rsidRPr="009D7475" w:rsidTr="00322735">
        <w:tc>
          <w:tcPr>
            <w:tcW w:w="2546" w:type="dxa"/>
          </w:tcPr>
          <w:p w:rsidR="00322735" w:rsidRPr="006A2770" w:rsidRDefault="006A2770" w:rsidP="00B4783D">
            <w:pPr>
              <w:bidi/>
              <w:rPr>
                <w:rFonts w:cs="Simplified Arabic"/>
                <w:sz w:val="22"/>
                <w:szCs w:val="22"/>
                <w:rtl/>
              </w:rPr>
            </w:pPr>
            <w:r>
              <w:rPr>
                <w:rFonts w:cs="Simplified Arabic" w:hint="cs"/>
                <w:sz w:val="22"/>
                <w:szCs w:val="22"/>
                <w:rtl/>
              </w:rPr>
              <w:t>أعتقد أن هذا النوع من الجهود لا يساعد في تحقيق أهداف الشعب الفلسطيني بإنهاء الإحتلال</w:t>
            </w:r>
          </w:p>
        </w:tc>
        <w:tc>
          <w:tcPr>
            <w:tcW w:w="2380" w:type="dxa"/>
          </w:tcPr>
          <w:p w:rsidR="00322735" w:rsidRPr="009D7475" w:rsidRDefault="002F2C22" w:rsidP="00B4783D">
            <w:pPr>
              <w:bidi/>
              <w:jc w:val="center"/>
              <w:rPr>
                <w:rFonts w:cs="Simplified Arabic"/>
                <w:sz w:val="22"/>
                <w:szCs w:val="22"/>
                <w:lang w:bidi="ar-JO"/>
              </w:rPr>
            </w:pPr>
            <w:r>
              <w:rPr>
                <w:rFonts w:cs="Simplified Arabic" w:hint="cs"/>
                <w:sz w:val="22"/>
                <w:szCs w:val="22"/>
                <w:rtl/>
                <w:lang w:bidi="ar-JO"/>
              </w:rPr>
              <w:t>31.3</w:t>
            </w:r>
          </w:p>
        </w:tc>
        <w:tc>
          <w:tcPr>
            <w:tcW w:w="2464" w:type="dxa"/>
          </w:tcPr>
          <w:p w:rsidR="00322735" w:rsidRPr="009D7475" w:rsidRDefault="00FD70A9" w:rsidP="00B4783D">
            <w:pPr>
              <w:bidi/>
              <w:jc w:val="center"/>
              <w:rPr>
                <w:rFonts w:cs="Simplified Arabic"/>
                <w:sz w:val="22"/>
                <w:szCs w:val="22"/>
                <w:lang w:bidi="ar-JO"/>
              </w:rPr>
            </w:pPr>
            <w:r>
              <w:rPr>
                <w:rFonts w:cs="Simplified Arabic" w:hint="cs"/>
                <w:sz w:val="22"/>
                <w:szCs w:val="22"/>
                <w:rtl/>
                <w:lang w:bidi="ar-JO"/>
              </w:rPr>
              <w:t>30.7</w:t>
            </w:r>
          </w:p>
        </w:tc>
        <w:tc>
          <w:tcPr>
            <w:tcW w:w="2464" w:type="dxa"/>
          </w:tcPr>
          <w:p w:rsidR="00322735" w:rsidRPr="009D7475" w:rsidRDefault="00FD70A9" w:rsidP="00B4783D">
            <w:pPr>
              <w:bidi/>
              <w:jc w:val="center"/>
              <w:rPr>
                <w:rFonts w:cs="Simplified Arabic"/>
                <w:sz w:val="22"/>
                <w:szCs w:val="22"/>
                <w:lang w:bidi="ar-JO"/>
              </w:rPr>
            </w:pPr>
            <w:r>
              <w:rPr>
                <w:rFonts w:cs="Simplified Arabic" w:hint="cs"/>
                <w:sz w:val="22"/>
                <w:szCs w:val="22"/>
                <w:rtl/>
                <w:lang w:bidi="ar-JO"/>
              </w:rPr>
              <w:t>32.4</w:t>
            </w:r>
          </w:p>
        </w:tc>
      </w:tr>
      <w:tr w:rsidR="00322735" w:rsidRPr="009D7475" w:rsidTr="00322735">
        <w:trPr>
          <w:trHeight w:val="58"/>
        </w:trPr>
        <w:tc>
          <w:tcPr>
            <w:tcW w:w="2546" w:type="dxa"/>
          </w:tcPr>
          <w:p w:rsidR="00322735" w:rsidRPr="006A2770" w:rsidRDefault="006A2770" w:rsidP="00B4783D">
            <w:pPr>
              <w:bidi/>
              <w:rPr>
                <w:rFonts w:cs="Simplified Arabic"/>
                <w:sz w:val="22"/>
                <w:szCs w:val="22"/>
                <w:rtl/>
              </w:rPr>
            </w:pPr>
            <w:r>
              <w:rPr>
                <w:rFonts w:cs="Simplified Arabic" w:hint="cs"/>
                <w:sz w:val="22"/>
                <w:szCs w:val="22"/>
                <w:rtl/>
              </w:rPr>
              <w:t>لا أعرف</w:t>
            </w:r>
            <w:r w:rsidR="007105D9">
              <w:rPr>
                <w:rFonts w:cs="Simplified Arabic" w:hint="cs"/>
                <w:sz w:val="22"/>
                <w:szCs w:val="22"/>
                <w:rtl/>
              </w:rPr>
              <w:t xml:space="preserve"> / لا جواب </w:t>
            </w:r>
          </w:p>
        </w:tc>
        <w:tc>
          <w:tcPr>
            <w:tcW w:w="2380" w:type="dxa"/>
          </w:tcPr>
          <w:p w:rsidR="00322735" w:rsidRDefault="007105D9" w:rsidP="00B4783D">
            <w:pPr>
              <w:bidi/>
              <w:jc w:val="center"/>
              <w:rPr>
                <w:rFonts w:cs="Simplified Arabic"/>
                <w:sz w:val="22"/>
                <w:szCs w:val="22"/>
                <w:rtl/>
                <w:lang w:bidi="ar-JO"/>
              </w:rPr>
            </w:pPr>
            <w:r>
              <w:rPr>
                <w:rFonts w:cs="Simplified Arabic" w:hint="cs"/>
                <w:sz w:val="22"/>
                <w:szCs w:val="22"/>
                <w:rtl/>
                <w:lang w:bidi="ar-JO"/>
              </w:rPr>
              <w:t>9.5</w:t>
            </w:r>
          </w:p>
        </w:tc>
        <w:tc>
          <w:tcPr>
            <w:tcW w:w="2464" w:type="dxa"/>
          </w:tcPr>
          <w:p w:rsidR="00322735" w:rsidRDefault="007105D9" w:rsidP="00B4783D">
            <w:pPr>
              <w:bidi/>
              <w:jc w:val="center"/>
              <w:rPr>
                <w:rFonts w:cs="Simplified Arabic"/>
                <w:sz w:val="22"/>
                <w:szCs w:val="22"/>
                <w:rtl/>
                <w:lang w:bidi="ar-JO"/>
              </w:rPr>
            </w:pPr>
            <w:r>
              <w:rPr>
                <w:rFonts w:cs="Simplified Arabic" w:hint="cs"/>
                <w:sz w:val="22"/>
                <w:szCs w:val="22"/>
                <w:rtl/>
                <w:lang w:bidi="ar-JO"/>
              </w:rPr>
              <w:t>12.5</w:t>
            </w:r>
          </w:p>
        </w:tc>
        <w:tc>
          <w:tcPr>
            <w:tcW w:w="2464" w:type="dxa"/>
          </w:tcPr>
          <w:p w:rsidR="00322735" w:rsidRDefault="00257923" w:rsidP="00B4783D">
            <w:pPr>
              <w:bidi/>
              <w:jc w:val="center"/>
              <w:rPr>
                <w:rFonts w:cs="Simplified Arabic"/>
                <w:sz w:val="22"/>
                <w:szCs w:val="22"/>
                <w:rtl/>
                <w:lang w:bidi="ar-JO"/>
              </w:rPr>
            </w:pPr>
            <w:r>
              <w:rPr>
                <w:rFonts w:cs="Simplified Arabic"/>
                <w:sz w:val="22"/>
                <w:szCs w:val="22"/>
                <w:lang w:bidi="ar-JO"/>
              </w:rPr>
              <w:t>4.5</w:t>
            </w:r>
          </w:p>
        </w:tc>
      </w:tr>
    </w:tbl>
    <w:p w:rsidR="002F2C22" w:rsidRDefault="002F2C22" w:rsidP="00B4783D">
      <w:pPr>
        <w:bidi/>
        <w:rPr>
          <w:rFonts w:cs="Simplified Arabic"/>
          <w:b/>
          <w:bCs/>
          <w:sz w:val="22"/>
          <w:szCs w:val="22"/>
        </w:rPr>
      </w:pPr>
    </w:p>
    <w:p w:rsidR="003B2628" w:rsidRDefault="003B2628" w:rsidP="003B2628">
      <w:pPr>
        <w:bidi/>
        <w:rPr>
          <w:rFonts w:cs="Simplified Arabic"/>
          <w:b/>
          <w:bCs/>
          <w:sz w:val="22"/>
          <w:szCs w:val="22"/>
        </w:rPr>
      </w:pPr>
    </w:p>
    <w:p w:rsidR="003B2628" w:rsidRDefault="003B2628" w:rsidP="00911CF6">
      <w:pPr>
        <w:bidi/>
        <w:spacing w:line="276" w:lineRule="auto"/>
        <w:rPr>
          <w:rFonts w:cs="Simplified Arabic"/>
          <w:b/>
          <w:bCs/>
          <w:sz w:val="22"/>
          <w:szCs w:val="22"/>
        </w:rPr>
      </w:pPr>
      <w:r w:rsidRPr="003B2628">
        <w:rPr>
          <w:rFonts w:cs="Simplified Arabic"/>
          <w:b/>
          <w:bCs/>
          <w:noProof/>
          <w:sz w:val="22"/>
          <w:szCs w:val="22"/>
          <w:rtl/>
        </w:rPr>
        <w:drawing>
          <wp:inline distT="0" distB="0" distL="0" distR="0">
            <wp:extent cx="5943600" cy="3503930"/>
            <wp:effectExtent l="19050" t="0" r="19050" b="1270"/>
            <wp:docPr id="1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B2628" w:rsidRDefault="003B2628" w:rsidP="003B2628">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3B2628" w:rsidRDefault="003B2628" w:rsidP="003B2628">
      <w:pPr>
        <w:bidi/>
        <w:rPr>
          <w:rFonts w:cs="Simplified Arabic"/>
          <w:b/>
          <w:bCs/>
          <w:sz w:val="22"/>
          <w:szCs w:val="22"/>
        </w:rPr>
      </w:pPr>
    </w:p>
    <w:p w:rsidR="00F77DFE" w:rsidRPr="009D7475" w:rsidRDefault="004E0D7E" w:rsidP="00B4783D">
      <w:pPr>
        <w:bidi/>
        <w:rPr>
          <w:rFonts w:cs="Simplified Arabic"/>
          <w:b/>
          <w:bCs/>
          <w:sz w:val="22"/>
          <w:szCs w:val="22"/>
          <w:rtl/>
        </w:rPr>
      </w:pPr>
      <w:r>
        <w:rPr>
          <w:rFonts w:cs="Simplified Arabic" w:hint="cs"/>
          <w:b/>
          <w:bCs/>
          <w:sz w:val="22"/>
          <w:szCs w:val="22"/>
          <w:rtl/>
        </w:rPr>
        <w:t>14</w:t>
      </w:r>
      <w:r w:rsidR="00F77DFE" w:rsidRPr="009D7475">
        <w:rPr>
          <w:rFonts w:cs="Simplified Arabic"/>
          <w:b/>
          <w:bCs/>
          <w:sz w:val="22"/>
          <w:szCs w:val="22"/>
          <w:rtl/>
          <w:lang w:bidi="ar-JO"/>
        </w:rPr>
        <w:t>-</w:t>
      </w:r>
      <w:r w:rsidR="00F77DFE" w:rsidRPr="009D7475">
        <w:rPr>
          <w:rFonts w:cs="Simplified Arabic"/>
          <w:b/>
          <w:bCs/>
          <w:sz w:val="22"/>
          <w:szCs w:val="22"/>
          <w:rtl/>
        </w:rPr>
        <w:t xml:space="preserve"> </w:t>
      </w:r>
      <w:r w:rsidR="00493874">
        <w:rPr>
          <w:rFonts w:cs="Simplified Arabic" w:hint="cs"/>
          <w:b/>
          <w:bCs/>
          <w:sz w:val="22"/>
          <w:szCs w:val="22"/>
          <w:rtl/>
        </w:rPr>
        <w:t xml:space="preserve">لو جرت إنتخابات مجلس تشريعي اليوم، لأي من الأحزاب التالية سوف تصوت؟ حماس، فتح، أم أحزاب أخرى؟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F77DFE" w:rsidRPr="009D7475" w:rsidTr="00F77DFE">
        <w:tc>
          <w:tcPr>
            <w:tcW w:w="2546" w:type="dxa"/>
            <w:tcBorders>
              <w:top w:val="nil"/>
              <w:left w:val="nil"/>
              <w:bottom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F77DFE" w:rsidRPr="009D7475" w:rsidRDefault="00F77DFE" w:rsidP="00B4783D">
            <w:pPr>
              <w:bidi/>
              <w:jc w:val="center"/>
              <w:rPr>
                <w:rFonts w:cs="Simplified Arabic"/>
                <w:b/>
                <w:bCs/>
                <w:sz w:val="22"/>
                <w:szCs w:val="22"/>
                <w:rtl/>
              </w:rPr>
            </w:pPr>
            <w:r w:rsidRPr="009D7475">
              <w:rPr>
                <w:rFonts w:cs="Simplified Arabic"/>
                <w:b/>
                <w:bCs/>
                <w:sz w:val="22"/>
                <w:szCs w:val="22"/>
                <w:rtl/>
              </w:rPr>
              <w:t>غزة</w:t>
            </w:r>
          </w:p>
        </w:tc>
      </w:tr>
      <w:tr w:rsidR="00F77DFE" w:rsidRPr="009D7475" w:rsidTr="00F77DFE">
        <w:trPr>
          <w:trHeight w:val="58"/>
        </w:trPr>
        <w:tc>
          <w:tcPr>
            <w:tcW w:w="2546" w:type="dxa"/>
            <w:tcBorders>
              <w:top w:val="nil"/>
              <w:left w:val="nil"/>
            </w:tcBorders>
          </w:tcPr>
          <w:p w:rsidR="00F77DFE" w:rsidRPr="009D7475" w:rsidRDefault="00F77DFE" w:rsidP="00B4783D">
            <w:pPr>
              <w:bidi/>
              <w:rPr>
                <w:rFonts w:cs="Simplified Arabic"/>
                <w:b/>
                <w:bCs/>
                <w:sz w:val="22"/>
                <w:szCs w:val="22"/>
                <w:rtl/>
              </w:rPr>
            </w:pPr>
          </w:p>
        </w:tc>
        <w:tc>
          <w:tcPr>
            <w:tcW w:w="2380"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2F2C22">
              <w:rPr>
                <w:rFonts w:cs="Simplified Arabic" w:hint="cs"/>
                <w:b/>
                <w:bCs/>
                <w:sz w:val="22"/>
                <w:szCs w:val="22"/>
                <w:rtl/>
              </w:rPr>
              <w:t>1200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00FD70A9">
              <w:rPr>
                <w:rFonts w:cs="Simplified Arabic" w:hint="cs"/>
                <w:b/>
                <w:bCs/>
                <w:sz w:val="22"/>
                <w:szCs w:val="22"/>
                <w:rtl/>
              </w:rPr>
              <w:t>750</w:t>
            </w:r>
          </w:p>
        </w:tc>
        <w:tc>
          <w:tcPr>
            <w:tcW w:w="2464" w:type="dxa"/>
          </w:tcPr>
          <w:p w:rsidR="00F77DFE" w:rsidRPr="009D7475" w:rsidRDefault="00F77DF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A34A26" w:rsidRPr="009D7475" w:rsidTr="00F77DFE">
        <w:tc>
          <w:tcPr>
            <w:tcW w:w="2546" w:type="dxa"/>
          </w:tcPr>
          <w:p w:rsidR="00A34A26" w:rsidRPr="00851C08" w:rsidRDefault="00A34A26" w:rsidP="00B4783D">
            <w:pPr>
              <w:bidi/>
              <w:rPr>
                <w:rFonts w:cs="Simplified Arabic"/>
                <w:sz w:val="22"/>
                <w:szCs w:val="22"/>
                <w:rtl/>
              </w:rPr>
            </w:pPr>
            <w:r>
              <w:rPr>
                <w:rFonts w:cs="Simplified Arabic" w:hint="cs"/>
                <w:sz w:val="22"/>
                <w:szCs w:val="22"/>
                <w:rtl/>
              </w:rPr>
              <w:t>فتح</w:t>
            </w:r>
          </w:p>
        </w:tc>
        <w:tc>
          <w:tcPr>
            <w:tcW w:w="2380" w:type="dxa"/>
          </w:tcPr>
          <w:p w:rsidR="00A34A26" w:rsidRPr="009D7475" w:rsidRDefault="00A34A26" w:rsidP="00B4783D">
            <w:pPr>
              <w:bidi/>
              <w:jc w:val="center"/>
              <w:rPr>
                <w:rFonts w:cs="Simplified Arabic"/>
                <w:sz w:val="22"/>
                <w:szCs w:val="22"/>
                <w:lang w:bidi="ar-JO"/>
              </w:rPr>
            </w:pPr>
            <w:r>
              <w:rPr>
                <w:rFonts w:cs="Simplified Arabic" w:hint="cs"/>
                <w:sz w:val="22"/>
                <w:szCs w:val="22"/>
                <w:rtl/>
                <w:lang w:bidi="ar-JO"/>
              </w:rPr>
              <w:t>37.7</w:t>
            </w:r>
          </w:p>
        </w:tc>
        <w:tc>
          <w:tcPr>
            <w:tcW w:w="2464" w:type="dxa"/>
          </w:tcPr>
          <w:p w:rsidR="00A34A26" w:rsidRPr="009D7475" w:rsidRDefault="00A34A26" w:rsidP="00B4783D">
            <w:pPr>
              <w:bidi/>
              <w:jc w:val="center"/>
              <w:rPr>
                <w:rFonts w:cs="Simplified Arabic"/>
                <w:sz w:val="22"/>
                <w:szCs w:val="22"/>
                <w:lang w:bidi="ar-JO"/>
              </w:rPr>
            </w:pPr>
            <w:r>
              <w:rPr>
                <w:rFonts w:cs="Simplified Arabic" w:hint="cs"/>
                <w:sz w:val="22"/>
                <w:szCs w:val="22"/>
                <w:rtl/>
                <w:lang w:bidi="ar-JO"/>
              </w:rPr>
              <w:t>35.2</w:t>
            </w:r>
          </w:p>
        </w:tc>
        <w:tc>
          <w:tcPr>
            <w:tcW w:w="2464" w:type="dxa"/>
          </w:tcPr>
          <w:p w:rsidR="00A34A26" w:rsidRPr="009D7475" w:rsidRDefault="00A34A26" w:rsidP="00B4783D">
            <w:pPr>
              <w:bidi/>
              <w:jc w:val="center"/>
              <w:rPr>
                <w:rFonts w:cs="Simplified Arabic"/>
                <w:sz w:val="22"/>
                <w:szCs w:val="22"/>
                <w:lang w:bidi="ar-JO"/>
              </w:rPr>
            </w:pPr>
            <w:r>
              <w:rPr>
                <w:rFonts w:cs="Simplified Arabic" w:hint="cs"/>
                <w:sz w:val="22"/>
                <w:szCs w:val="22"/>
                <w:rtl/>
                <w:lang w:bidi="ar-JO"/>
              </w:rPr>
              <w:t>41.8</w:t>
            </w:r>
          </w:p>
        </w:tc>
      </w:tr>
      <w:tr w:rsidR="00F77DFE" w:rsidRPr="009D7475" w:rsidTr="00F77DFE">
        <w:tc>
          <w:tcPr>
            <w:tcW w:w="2546" w:type="dxa"/>
          </w:tcPr>
          <w:p w:rsidR="00F77DFE" w:rsidRPr="009D7475" w:rsidRDefault="00493874" w:rsidP="00B4783D">
            <w:pPr>
              <w:bidi/>
              <w:rPr>
                <w:rFonts w:cs="Simplified Arabic"/>
                <w:sz w:val="22"/>
                <w:szCs w:val="22"/>
                <w:rtl/>
              </w:rPr>
            </w:pPr>
            <w:r>
              <w:rPr>
                <w:rFonts w:cs="Simplified Arabic" w:hint="cs"/>
                <w:sz w:val="22"/>
                <w:szCs w:val="22"/>
                <w:rtl/>
              </w:rPr>
              <w:t>حماس</w:t>
            </w:r>
          </w:p>
        </w:tc>
        <w:tc>
          <w:tcPr>
            <w:tcW w:w="2380" w:type="dxa"/>
          </w:tcPr>
          <w:p w:rsidR="00F77DFE" w:rsidRPr="009D7475" w:rsidRDefault="002F2C22" w:rsidP="00B4783D">
            <w:pPr>
              <w:bidi/>
              <w:jc w:val="center"/>
              <w:rPr>
                <w:rFonts w:cs="Simplified Arabic"/>
                <w:sz w:val="22"/>
                <w:szCs w:val="22"/>
                <w:lang w:bidi="ar-JO"/>
              </w:rPr>
            </w:pPr>
            <w:r>
              <w:rPr>
                <w:rFonts w:cs="Simplified Arabic" w:hint="cs"/>
                <w:sz w:val="22"/>
                <w:szCs w:val="22"/>
                <w:rtl/>
                <w:lang w:bidi="ar-JO"/>
              </w:rPr>
              <w:t>22.0</w:t>
            </w:r>
          </w:p>
        </w:tc>
        <w:tc>
          <w:tcPr>
            <w:tcW w:w="2464" w:type="dxa"/>
          </w:tcPr>
          <w:p w:rsidR="00F77DFE" w:rsidRPr="009D7475" w:rsidRDefault="00FD70A9" w:rsidP="00B4783D">
            <w:pPr>
              <w:bidi/>
              <w:jc w:val="center"/>
              <w:rPr>
                <w:rFonts w:cs="Simplified Arabic"/>
                <w:sz w:val="22"/>
                <w:szCs w:val="22"/>
                <w:rtl/>
                <w:lang w:bidi="ar-JO"/>
              </w:rPr>
            </w:pPr>
            <w:r>
              <w:rPr>
                <w:rFonts w:cs="Simplified Arabic" w:hint="cs"/>
                <w:sz w:val="22"/>
                <w:szCs w:val="22"/>
                <w:rtl/>
                <w:lang w:bidi="ar-JO"/>
              </w:rPr>
              <w:t>20.5</w:t>
            </w:r>
          </w:p>
        </w:tc>
        <w:tc>
          <w:tcPr>
            <w:tcW w:w="2464" w:type="dxa"/>
          </w:tcPr>
          <w:p w:rsidR="00F77DFE" w:rsidRPr="009D7475" w:rsidRDefault="00FD70A9" w:rsidP="00B4783D">
            <w:pPr>
              <w:bidi/>
              <w:jc w:val="center"/>
              <w:rPr>
                <w:rFonts w:cs="Simplified Arabic"/>
                <w:sz w:val="22"/>
                <w:szCs w:val="22"/>
              </w:rPr>
            </w:pPr>
            <w:r>
              <w:rPr>
                <w:rFonts w:cs="Simplified Arabic" w:hint="cs"/>
                <w:sz w:val="22"/>
                <w:szCs w:val="22"/>
                <w:rtl/>
              </w:rPr>
              <w:t>24.4</w:t>
            </w:r>
          </w:p>
        </w:tc>
      </w:tr>
      <w:tr w:rsidR="00F77DFE" w:rsidRPr="009D7475" w:rsidTr="00F77DFE">
        <w:tc>
          <w:tcPr>
            <w:tcW w:w="2546" w:type="dxa"/>
          </w:tcPr>
          <w:p w:rsidR="00F77DFE" w:rsidRDefault="00493874" w:rsidP="00B4783D">
            <w:pPr>
              <w:bidi/>
              <w:rPr>
                <w:rFonts w:cs="Simplified Arabic"/>
                <w:sz w:val="22"/>
                <w:szCs w:val="22"/>
                <w:rtl/>
              </w:rPr>
            </w:pPr>
            <w:r>
              <w:rPr>
                <w:rFonts w:cs="Simplified Arabic" w:hint="cs"/>
                <w:sz w:val="22"/>
                <w:szCs w:val="22"/>
                <w:rtl/>
              </w:rPr>
              <w:t>أحزاب أخرى</w:t>
            </w:r>
          </w:p>
        </w:tc>
        <w:tc>
          <w:tcPr>
            <w:tcW w:w="2380" w:type="dxa"/>
          </w:tcPr>
          <w:p w:rsidR="00F77DFE" w:rsidRPr="009D7475" w:rsidRDefault="002F2C22" w:rsidP="00B4783D">
            <w:pPr>
              <w:bidi/>
              <w:jc w:val="center"/>
              <w:rPr>
                <w:rFonts w:cs="Simplified Arabic"/>
                <w:sz w:val="22"/>
                <w:szCs w:val="22"/>
                <w:lang w:bidi="ar-JO"/>
              </w:rPr>
            </w:pPr>
            <w:r>
              <w:rPr>
                <w:rFonts w:cs="Simplified Arabic" w:hint="cs"/>
                <w:sz w:val="22"/>
                <w:szCs w:val="22"/>
                <w:rtl/>
                <w:lang w:bidi="ar-JO"/>
              </w:rPr>
              <w:t>11.6</w:t>
            </w:r>
          </w:p>
        </w:tc>
        <w:tc>
          <w:tcPr>
            <w:tcW w:w="2464" w:type="dxa"/>
          </w:tcPr>
          <w:p w:rsidR="00F77DFE" w:rsidRPr="009D7475" w:rsidRDefault="00FD70A9" w:rsidP="00B4783D">
            <w:pPr>
              <w:bidi/>
              <w:jc w:val="center"/>
              <w:rPr>
                <w:rFonts w:cs="Simplified Arabic"/>
                <w:sz w:val="22"/>
                <w:szCs w:val="22"/>
                <w:lang w:bidi="ar-JO"/>
              </w:rPr>
            </w:pPr>
            <w:r>
              <w:rPr>
                <w:rFonts w:cs="Simplified Arabic" w:hint="cs"/>
                <w:sz w:val="22"/>
                <w:szCs w:val="22"/>
                <w:rtl/>
                <w:lang w:bidi="ar-JO"/>
              </w:rPr>
              <w:t>10.5</w:t>
            </w:r>
          </w:p>
        </w:tc>
        <w:tc>
          <w:tcPr>
            <w:tcW w:w="2464" w:type="dxa"/>
          </w:tcPr>
          <w:p w:rsidR="00F77DFE" w:rsidRPr="009D7475" w:rsidRDefault="00FD70A9" w:rsidP="00B4783D">
            <w:pPr>
              <w:bidi/>
              <w:jc w:val="center"/>
              <w:rPr>
                <w:rFonts w:cs="Simplified Arabic"/>
                <w:sz w:val="22"/>
                <w:szCs w:val="22"/>
                <w:lang w:bidi="ar-JO"/>
              </w:rPr>
            </w:pPr>
            <w:r>
              <w:rPr>
                <w:rFonts w:cs="Simplified Arabic" w:hint="cs"/>
                <w:sz w:val="22"/>
                <w:szCs w:val="22"/>
                <w:rtl/>
                <w:lang w:bidi="ar-JO"/>
              </w:rPr>
              <w:t>13.3</w:t>
            </w:r>
          </w:p>
        </w:tc>
      </w:tr>
      <w:tr w:rsidR="00F77DFE" w:rsidRPr="009D7475" w:rsidTr="00F77DFE">
        <w:tc>
          <w:tcPr>
            <w:tcW w:w="2546" w:type="dxa"/>
          </w:tcPr>
          <w:p w:rsidR="00F77DFE" w:rsidRDefault="00493874" w:rsidP="00B4783D">
            <w:pPr>
              <w:bidi/>
              <w:rPr>
                <w:rFonts w:cs="Simplified Arabic"/>
                <w:sz w:val="22"/>
                <w:szCs w:val="22"/>
                <w:rtl/>
              </w:rPr>
            </w:pPr>
            <w:r>
              <w:rPr>
                <w:rFonts w:cs="Simplified Arabic" w:hint="cs"/>
                <w:sz w:val="22"/>
                <w:szCs w:val="22"/>
                <w:rtl/>
              </w:rPr>
              <w:t>لن أنتخب</w:t>
            </w:r>
          </w:p>
        </w:tc>
        <w:tc>
          <w:tcPr>
            <w:tcW w:w="2380" w:type="dxa"/>
          </w:tcPr>
          <w:p w:rsidR="00F77DFE" w:rsidRPr="009D7475" w:rsidRDefault="002F2C22" w:rsidP="00B4783D">
            <w:pPr>
              <w:bidi/>
              <w:jc w:val="center"/>
              <w:rPr>
                <w:rFonts w:cs="Simplified Arabic"/>
                <w:sz w:val="22"/>
                <w:szCs w:val="22"/>
                <w:lang w:bidi="ar-JO"/>
              </w:rPr>
            </w:pPr>
            <w:r>
              <w:rPr>
                <w:rFonts w:cs="Simplified Arabic" w:hint="cs"/>
                <w:sz w:val="22"/>
                <w:szCs w:val="22"/>
                <w:rtl/>
                <w:lang w:bidi="ar-JO"/>
              </w:rPr>
              <w:t>24.6</w:t>
            </w:r>
          </w:p>
        </w:tc>
        <w:tc>
          <w:tcPr>
            <w:tcW w:w="2464" w:type="dxa"/>
          </w:tcPr>
          <w:p w:rsidR="00F77DFE" w:rsidRPr="009D7475" w:rsidRDefault="00FD70A9" w:rsidP="00B4783D">
            <w:pPr>
              <w:bidi/>
              <w:jc w:val="center"/>
              <w:rPr>
                <w:rFonts w:cs="Simplified Arabic"/>
                <w:sz w:val="22"/>
                <w:szCs w:val="22"/>
                <w:lang w:bidi="ar-JO"/>
              </w:rPr>
            </w:pPr>
            <w:r>
              <w:rPr>
                <w:rFonts w:cs="Simplified Arabic" w:hint="cs"/>
                <w:sz w:val="22"/>
                <w:szCs w:val="22"/>
                <w:rtl/>
                <w:lang w:bidi="ar-JO"/>
              </w:rPr>
              <w:t>28.3</w:t>
            </w:r>
          </w:p>
        </w:tc>
        <w:tc>
          <w:tcPr>
            <w:tcW w:w="2464" w:type="dxa"/>
          </w:tcPr>
          <w:p w:rsidR="00F77DFE" w:rsidRPr="009D7475" w:rsidRDefault="00FD70A9" w:rsidP="00B4783D">
            <w:pPr>
              <w:bidi/>
              <w:jc w:val="center"/>
              <w:rPr>
                <w:rFonts w:cs="Simplified Arabic"/>
                <w:sz w:val="22"/>
                <w:szCs w:val="22"/>
                <w:lang w:bidi="ar-JO"/>
              </w:rPr>
            </w:pPr>
            <w:r>
              <w:rPr>
                <w:rFonts w:cs="Simplified Arabic" w:hint="cs"/>
                <w:sz w:val="22"/>
                <w:szCs w:val="22"/>
                <w:rtl/>
                <w:lang w:bidi="ar-JO"/>
              </w:rPr>
              <w:t>18.4</w:t>
            </w:r>
          </w:p>
        </w:tc>
      </w:tr>
      <w:tr w:rsidR="00F77DFE" w:rsidRPr="009D7475" w:rsidTr="00F77DFE">
        <w:tc>
          <w:tcPr>
            <w:tcW w:w="2546" w:type="dxa"/>
          </w:tcPr>
          <w:p w:rsidR="00F77DFE" w:rsidRPr="009D7475" w:rsidRDefault="00493874" w:rsidP="00B4783D">
            <w:pPr>
              <w:bidi/>
              <w:rPr>
                <w:rFonts w:cs="Simplified Arabic"/>
                <w:sz w:val="22"/>
                <w:szCs w:val="22"/>
                <w:rtl/>
              </w:rPr>
            </w:pPr>
            <w:r>
              <w:rPr>
                <w:rFonts w:cs="Simplified Arabic" w:hint="cs"/>
                <w:sz w:val="22"/>
                <w:szCs w:val="22"/>
                <w:rtl/>
              </w:rPr>
              <w:t xml:space="preserve">لا جواب </w:t>
            </w:r>
          </w:p>
        </w:tc>
        <w:tc>
          <w:tcPr>
            <w:tcW w:w="2380" w:type="dxa"/>
          </w:tcPr>
          <w:p w:rsidR="00F77DFE" w:rsidRPr="009D7475" w:rsidRDefault="00F17B5B" w:rsidP="00B4783D">
            <w:pPr>
              <w:bidi/>
              <w:jc w:val="center"/>
              <w:rPr>
                <w:rFonts w:cs="Simplified Arabic"/>
                <w:sz w:val="22"/>
                <w:szCs w:val="22"/>
                <w:lang w:bidi="ar-JO"/>
              </w:rPr>
            </w:pPr>
            <w:r>
              <w:rPr>
                <w:rFonts w:cs="Simplified Arabic" w:hint="cs"/>
                <w:sz w:val="22"/>
                <w:szCs w:val="22"/>
                <w:rtl/>
                <w:lang w:bidi="ar-JO"/>
              </w:rPr>
              <w:t>4.1</w:t>
            </w:r>
          </w:p>
        </w:tc>
        <w:tc>
          <w:tcPr>
            <w:tcW w:w="2464" w:type="dxa"/>
          </w:tcPr>
          <w:p w:rsidR="00F77DFE" w:rsidRPr="009D7475" w:rsidRDefault="00FD70A9" w:rsidP="00B4783D">
            <w:pPr>
              <w:bidi/>
              <w:jc w:val="center"/>
              <w:rPr>
                <w:rFonts w:cs="Simplified Arabic"/>
                <w:sz w:val="22"/>
                <w:szCs w:val="22"/>
                <w:lang w:bidi="ar-JO"/>
              </w:rPr>
            </w:pPr>
            <w:r>
              <w:rPr>
                <w:rFonts w:cs="Simplified Arabic" w:hint="cs"/>
                <w:sz w:val="22"/>
                <w:szCs w:val="22"/>
                <w:rtl/>
                <w:lang w:bidi="ar-JO"/>
              </w:rPr>
              <w:t>5.5</w:t>
            </w:r>
          </w:p>
        </w:tc>
        <w:tc>
          <w:tcPr>
            <w:tcW w:w="2464" w:type="dxa"/>
          </w:tcPr>
          <w:p w:rsidR="00F77DFE" w:rsidRPr="009D7475" w:rsidRDefault="00F17B5B" w:rsidP="00B4783D">
            <w:pPr>
              <w:bidi/>
              <w:jc w:val="center"/>
              <w:rPr>
                <w:rFonts w:cs="Simplified Arabic"/>
                <w:sz w:val="22"/>
                <w:szCs w:val="22"/>
                <w:lang w:bidi="ar-JO"/>
              </w:rPr>
            </w:pPr>
            <w:r>
              <w:rPr>
                <w:rFonts w:cs="Simplified Arabic" w:hint="cs"/>
                <w:sz w:val="22"/>
                <w:szCs w:val="22"/>
                <w:rtl/>
                <w:lang w:bidi="ar-JO"/>
              </w:rPr>
              <w:t>2.1</w:t>
            </w:r>
          </w:p>
        </w:tc>
      </w:tr>
    </w:tbl>
    <w:p w:rsidR="00952DFC" w:rsidRDefault="00952DFC" w:rsidP="00952DFC">
      <w:pPr>
        <w:bidi/>
        <w:spacing w:line="276" w:lineRule="auto"/>
        <w:rPr>
          <w:rFonts w:cs="Simplified Arabic"/>
          <w:b/>
          <w:bCs/>
          <w:sz w:val="22"/>
          <w:szCs w:val="22"/>
        </w:rPr>
      </w:pPr>
    </w:p>
    <w:p w:rsidR="00952DFC" w:rsidRDefault="00952DFC" w:rsidP="00952DFC">
      <w:pPr>
        <w:bidi/>
        <w:spacing w:line="276" w:lineRule="auto"/>
        <w:rPr>
          <w:rFonts w:cs="Simplified Arabic"/>
          <w:b/>
          <w:bCs/>
          <w:sz w:val="22"/>
          <w:szCs w:val="22"/>
        </w:rPr>
      </w:pPr>
    </w:p>
    <w:p w:rsidR="00952DFC" w:rsidRDefault="00952DFC" w:rsidP="00952DFC">
      <w:pPr>
        <w:bidi/>
        <w:spacing w:line="276" w:lineRule="auto"/>
        <w:rPr>
          <w:rFonts w:cs="Simplified Arabic"/>
          <w:b/>
          <w:bCs/>
          <w:sz w:val="22"/>
          <w:szCs w:val="22"/>
        </w:rPr>
      </w:pPr>
      <w:r w:rsidRPr="00952DFC">
        <w:rPr>
          <w:rFonts w:cs="Simplified Arabic"/>
          <w:b/>
          <w:bCs/>
          <w:noProof/>
          <w:sz w:val="22"/>
          <w:szCs w:val="22"/>
          <w:rtl/>
        </w:rPr>
        <w:drawing>
          <wp:inline distT="0" distB="0" distL="0" distR="0">
            <wp:extent cx="5943600" cy="3209925"/>
            <wp:effectExtent l="19050" t="0" r="19050" b="0"/>
            <wp:docPr id="20"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25B74" w:rsidRDefault="00A25B74">
      <w:pPr>
        <w:rPr>
          <w:rFonts w:cs="Simplified Arabic"/>
          <w:b/>
          <w:bCs/>
          <w:sz w:val="22"/>
          <w:szCs w:val="22"/>
          <w:rtl/>
        </w:rPr>
      </w:pPr>
      <w:r>
        <w:rPr>
          <w:rFonts w:cs="Simplified Arabic"/>
          <w:b/>
          <w:bCs/>
          <w:sz w:val="22"/>
          <w:szCs w:val="22"/>
          <w:rtl/>
        </w:rPr>
        <w:br w:type="page"/>
      </w:r>
    </w:p>
    <w:p w:rsidR="00952DFC" w:rsidRDefault="00952DFC" w:rsidP="00952DFC">
      <w:pPr>
        <w:bidi/>
        <w:spacing w:line="276" w:lineRule="auto"/>
        <w:rPr>
          <w:rFonts w:cs="Simplified Arabic"/>
          <w:b/>
          <w:bCs/>
          <w:sz w:val="22"/>
          <w:szCs w:val="22"/>
        </w:rPr>
      </w:pPr>
    </w:p>
    <w:p w:rsidR="004E0D7E" w:rsidRPr="009D7475" w:rsidRDefault="004E0D7E" w:rsidP="00B4783D">
      <w:pPr>
        <w:bidi/>
        <w:rPr>
          <w:rFonts w:cs="Simplified Arabic"/>
          <w:b/>
          <w:bCs/>
          <w:sz w:val="22"/>
          <w:szCs w:val="22"/>
          <w:rtl/>
        </w:rPr>
      </w:pPr>
      <w:r>
        <w:rPr>
          <w:rFonts w:cs="Simplified Arabic" w:hint="cs"/>
          <w:b/>
          <w:bCs/>
          <w:sz w:val="22"/>
          <w:szCs w:val="22"/>
          <w:rtl/>
        </w:rPr>
        <w:t>15</w:t>
      </w:r>
      <w:r w:rsidRPr="009D7475">
        <w:rPr>
          <w:rFonts w:cs="Simplified Arabic"/>
          <w:b/>
          <w:bCs/>
          <w:sz w:val="22"/>
          <w:szCs w:val="22"/>
          <w:rtl/>
          <w:lang w:bidi="ar-JO"/>
        </w:rPr>
        <w:t>-</w:t>
      </w:r>
      <w:r w:rsidRPr="009D7475">
        <w:rPr>
          <w:rFonts w:cs="Simplified Arabic"/>
          <w:b/>
          <w:bCs/>
          <w:sz w:val="22"/>
          <w:szCs w:val="22"/>
          <w:rtl/>
        </w:rPr>
        <w:t xml:space="preserve"> </w:t>
      </w:r>
      <w:r w:rsidR="0089724B">
        <w:rPr>
          <w:rFonts w:cs="Simplified Arabic" w:hint="cs"/>
          <w:b/>
          <w:bCs/>
          <w:sz w:val="22"/>
          <w:szCs w:val="22"/>
          <w:rtl/>
        </w:rPr>
        <w:t xml:space="preserve">برز مؤخرا في وسائل الإعلام أنباء عن تقدم قوات داعش في العراق وسوريا، هل لديك رأي إيجابي جدا، إيجابي نوعا ما، سلبي نوعا ما، أم سلبي جدا إتجاه ذلك؟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E0D7E" w:rsidRPr="009D7475" w:rsidTr="001777CE">
        <w:tc>
          <w:tcPr>
            <w:tcW w:w="2546" w:type="dxa"/>
            <w:tcBorders>
              <w:top w:val="nil"/>
              <w:left w:val="nil"/>
              <w:bottom w:val="nil"/>
            </w:tcBorders>
          </w:tcPr>
          <w:p w:rsidR="004E0D7E" w:rsidRPr="009D7475" w:rsidRDefault="004E0D7E" w:rsidP="00B4783D">
            <w:pPr>
              <w:bidi/>
              <w:rPr>
                <w:rFonts w:cs="Simplified Arabic"/>
                <w:b/>
                <w:bCs/>
                <w:sz w:val="22"/>
                <w:szCs w:val="22"/>
                <w:rtl/>
              </w:rPr>
            </w:pPr>
          </w:p>
        </w:tc>
        <w:tc>
          <w:tcPr>
            <w:tcW w:w="2380"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غزة</w:t>
            </w:r>
          </w:p>
        </w:tc>
      </w:tr>
      <w:tr w:rsidR="004E0D7E" w:rsidRPr="009D7475" w:rsidTr="001777CE">
        <w:trPr>
          <w:trHeight w:val="58"/>
        </w:trPr>
        <w:tc>
          <w:tcPr>
            <w:tcW w:w="2546" w:type="dxa"/>
            <w:tcBorders>
              <w:top w:val="nil"/>
              <w:left w:val="nil"/>
            </w:tcBorders>
          </w:tcPr>
          <w:p w:rsidR="004E0D7E" w:rsidRPr="009D7475" w:rsidRDefault="004E0D7E" w:rsidP="00B4783D">
            <w:pPr>
              <w:bidi/>
              <w:rPr>
                <w:rFonts w:cs="Simplified Arabic"/>
                <w:b/>
                <w:bCs/>
                <w:sz w:val="22"/>
                <w:szCs w:val="22"/>
                <w:rtl/>
              </w:rPr>
            </w:pPr>
          </w:p>
        </w:tc>
        <w:tc>
          <w:tcPr>
            <w:tcW w:w="2380"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002F2C22">
              <w:rPr>
                <w:rFonts w:cs="Simplified Arabic" w:hint="cs"/>
                <w:b/>
                <w:bCs/>
                <w:sz w:val="22"/>
                <w:szCs w:val="22"/>
                <w:rtl/>
              </w:rPr>
              <w:t>1200</w:t>
            </w:r>
          </w:p>
        </w:tc>
        <w:tc>
          <w:tcPr>
            <w:tcW w:w="2464"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00FD70A9">
              <w:rPr>
                <w:rFonts w:cs="Simplified Arabic" w:hint="cs"/>
                <w:b/>
                <w:bCs/>
                <w:sz w:val="22"/>
                <w:szCs w:val="22"/>
                <w:rtl/>
              </w:rPr>
              <w:t>750</w:t>
            </w:r>
          </w:p>
        </w:tc>
        <w:tc>
          <w:tcPr>
            <w:tcW w:w="2464"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FD70A9">
              <w:rPr>
                <w:rFonts w:cs="Simplified Arabic" w:hint="cs"/>
                <w:b/>
                <w:bCs/>
                <w:sz w:val="22"/>
                <w:szCs w:val="22"/>
                <w:rtl/>
                <w:lang w:bidi="ar-JO"/>
              </w:rPr>
              <w:t>450</w:t>
            </w:r>
          </w:p>
        </w:tc>
      </w:tr>
      <w:tr w:rsidR="004E0D7E" w:rsidRPr="009D7475" w:rsidTr="001777CE">
        <w:tc>
          <w:tcPr>
            <w:tcW w:w="2546" w:type="dxa"/>
          </w:tcPr>
          <w:p w:rsidR="004E0D7E" w:rsidRPr="00851C08" w:rsidRDefault="0089724B" w:rsidP="00B4783D">
            <w:pPr>
              <w:bidi/>
              <w:rPr>
                <w:rFonts w:cs="Simplified Arabic"/>
                <w:sz w:val="22"/>
                <w:szCs w:val="22"/>
                <w:rtl/>
              </w:rPr>
            </w:pPr>
            <w:r>
              <w:rPr>
                <w:rFonts w:cs="Simplified Arabic" w:hint="cs"/>
                <w:sz w:val="22"/>
                <w:szCs w:val="22"/>
                <w:rtl/>
              </w:rPr>
              <w:t>إيجابي جدا</w:t>
            </w:r>
          </w:p>
        </w:tc>
        <w:tc>
          <w:tcPr>
            <w:tcW w:w="2380" w:type="dxa"/>
          </w:tcPr>
          <w:p w:rsidR="004E0D7E" w:rsidRPr="009D7475" w:rsidRDefault="002F2C22" w:rsidP="00B4783D">
            <w:pPr>
              <w:bidi/>
              <w:jc w:val="center"/>
              <w:rPr>
                <w:rFonts w:cs="Simplified Arabic"/>
                <w:sz w:val="22"/>
                <w:szCs w:val="22"/>
                <w:lang w:bidi="ar-JO"/>
              </w:rPr>
            </w:pPr>
            <w:r>
              <w:rPr>
                <w:rFonts w:cs="Simplified Arabic" w:hint="cs"/>
                <w:sz w:val="22"/>
                <w:szCs w:val="22"/>
                <w:rtl/>
                <w:lang w:bidi="ar-JO"/>
              </w:rPr>
              <w:t>0.8</w:t>
            </w:r>
          </w:p>
        </w:tc>
        <w:tc>
          <w:tcPr>
            <w:tcW w:w="2464" w:type="dxa"/>
          </w:tcPr>
          <w:p w:rsidR="004E0D7E" w:rsidRPr="009D7475" w:rsidRDefault="00FD70A9" w:rsidP="00B4783D">
            <w:pPr>
              <w:bidi/>
              <w:jc w:val="center"/>
              <w:rPr>
                <w:rFonts w:cs="Simplified Arabic"/>
                <w:sz w:val="22"/>
                <w:szCs w:val="22"/>
                <w:lang w:bidi="ar-JO"/>
              </w:rPr>
            </w:pPr>
            <w:r>
              <w:rPr>
                <w:rFonts w:cs="Simplified Arabic" w:hint="cs"/>
                <w:sz w:val="22"/>
                <w:szCs w:val="22"/>
                <w:rtl/>
                <w:lang w:bidi="ar-JO"/>
              </w:rPr>
              <w:t>0.4</w:t>
            </w:r>
          </w:p>
        </w:tc>
        <w:tc>
          <w:tcPr>
            <w:tcW w:w="2464" w:type="dxa"/>
          </w:tcPr>
          <w:p w:rsidR="004E0D7E" w:rsidRPr="009D7475" w:rsidRDefault="00FD70A9" w:rsidP="00B4783D">
            <w:pPr>
              <w:bidi/>
              <w:jc w:val="center"/>
              <w:rPr>
                <w:rFonts w:cs="Simplified Arabic"/>
                <w:sz w:val="22"/>
                <w:szCs w:val="22"/>
                <w:lang w:bidi="ar-JO"/>
              </w:rPr>
            </w:pPr>
            <w:r>
              <w:rPr>
                <w:rFonts w:cs="Simplified Arabic" w:hint="cs"/>
                <w:sz w:val="22"/>
                <w:szCs w:val="22"/>
                <w:rtl/>
                <w:lang w:bidi="ar-JO"/>
              </w:rPr>
              <w:t>1.6</w:t>
            </w:r>
          </w:p>
        </w:tc>
      </w:tr>
      <w:tr w:rsidR="004E0D7E" w:rsidRPr="009D7475" w:rsidTr="001777CE">
        <w:tc>
          <w:tcPr>
            <w:tcW w:w="2546" w:type="dxa"/>
          </w:tcPr>
          <w:p w:rsidR="004E0D7E" w:rsidRPr="009D7475" w:rsidRDefault="0089724B" w:rsidP="00B4783D">
            <w:pPr>
              <w:bidi/>
              <w:rPr>
                <w:rFonts w:cs="Simplified Arabic"/>
                <w:sz w:val="22"/>
                <w:szCs w:val="22"/>
                <w:rtl/>
              </w:rPr>
            </w:pPr>
            <w:r>
              <w:rPr>
                <w:rFonts w:cs="Simplified Arabic" w:hint="cs"/>
                <w:sz w:val="22"/>
                <w:szCs w:val="22"/>
                <w:rtl/>
              </w:rPr>
              <w:t>إيجابي نوعا ما</w:t>
            </w:r>
          </w:p>
        </w:tc>
        <w:tc>
          <w:tcPr>
            <w:tcW w:w="2380" w:type="dxa"/>
          </w:tcPr>
          <w:p w:rsidR="004E0D7E" w:rsidRPr="009D7475" w:rsidRDefault="002F2C22" w:rsidP="00B4783D">
            <w:pPr>
              <w:bidi/>
              <w:jc w:val="center"/>
              <w:rPr>
                <w:rFonts w:cs="Simplified Arabic"/>
                <w:sz w:val="22"/>
                <w:szCs w:val="22"/>
                <w:lang w:bidi="ar-JO"/>
              </w:rPr>
            </w:pPr>
            <w:r>
              <w:rPr>
                <w:rFonts w:cs="Simplified Arabic" w:hint="cs"/>
                <w:sz w:val="22"/>
                <w:szCs w:val="22"/>
                <w:rtl/>
                <w:lang w:bidi="ar-JO"/>
              </w:rPr>
              <w:t>2.5</w:t>
            </w:r>
          </w:p>
        </w:tc>
        <w:tc>
          <w:tcPr>
            <w:tcW w:w="2464" w:type="dxa"/>
          </w:tcPr>
          <w:p w:rsidR="004E0D7E" w:rsidRPr="009D7475" w:rsidRDefault="00FD70A9" w:rsidP="00B4783D">
            <w:pPr>
              <w:bidi/>
              <w:jc w:val="center"/>
              <w:rPr>
                <w:rFonts w:cs="Simplified Arabic"/>
                <w:sz w:val="22"/>
                <w:szCs w:val="22"/>
                <w:rtl/>
                <w:lang w:bidi="ar-JO"/>
              </w:rPr>
            </w:pPr>
            <w:r>
              <w:rPr>
                <w:rFonts w:cs="Simplified Arabic" w:hint="cs"/>
                <w:sz w:val="22"/>
                <w:szCs w:val="22"/>
                <w:rtl/>
                <w:lang w:bidi="ar-JO"/>
              </w:rPr>
              <w:t>1.6</w:t>
            </w:r>
          </w:p>
        </w:tc>
        <w:tc>
          <w:tcPr>
            <w:tcW w:w="2464" w:type="dxa"/>
          </w:tcPr>
          <w:p w:rsidR="004E0D7E" w:rsidRPr="009D7475" w:rsidRDefault="00FD70A9" w:rsidP="00B4783D">
            <w:pPr>
              <w:bidi/>
              <w:jc w:val="center"/>
              <w:rPr>
                <w:rFonts w:cs="Simplified Arabic"/>
                <w:sz w:val="22"/>
                <w:szCs w:val="22"/>
              </w:rPr>
            </w:pPr>
            <w:r>
              <w:rPr>
                <w:rFonts w:cs="Simplified Arabic" w:hint="cs"/>
                <w:sz w:val="22"/>
                <w:szCs w:val="22"/>
                <w:rtl/>
              </w:rPr>
              <w:t>4.0</w:t>
            </w:r>
          </w:p>
        </w:tc>
      </w:tr>
      <w:tr w:rsidR="004E0D7E" w:rsidRPr="009D7475" w:rsidTr="001777CE">
        <w:tc>
          <w:tcPr>
            <w:tcW w:w="2546" w:type="dxa"/>
          </w:tcPr>
          <w:p w:rsidR="004E0D7E" w:rsidRDefault="0089724B" w:rsidP="00B4783D">
            <w:pPr>
              <w:bidi/>
              <w:rPr>
                <w:rFonts w:cs="Simplified Arabic"/>
                <w:sz w:val="22"/>
                <w:szCs w:val="22"/>
                <w:rtl/>
              </w:rPr>
            </w:pPr>
            <w:r>
              <w:rPr>
                <w:rFonts w:cs="Simplified Arabic" w:hint="cs"/>
                <w:sz w:val="22"/>
                <w:szCs w:val="22"/>
                <w:rtl/>
              </w:rPr>
              <w:t>سلبي نوعا ما</w:t>
            </w:r>
          </w:p>
        </w:tc>
        <w:tc>
          <w:tcPr>
            <w:tcW w:w="2380" w:type="dxa"/>
          </w:tcPr>
          <w:p w:rsidR="004E0D7E" w:rsidRPr="009D7475" w:rsidRDefault="002F2C22" w:rsidP="00B4783D">
            <w:pPr>
              <w:bidi/>
              <w:jc w:val="center"/>
              <w:rPr>
                <w:rFonts w:cs="Simplified Arabic"/>
                <w:sz w:val="22"/>
                <w:szCs w:val="22"/>
                <w:lang w:bidi="ar-JO"/>
              </w:rPr>
            </w:pPr>
            <w:r>
              <w:rPr>
                <w:rFonts w:cs="Simplified Arabic" w:hint="cs"/>
                <w:sz w:val="22"/>
                <w:szCs w:val="22"/>
                <w:rtl/>
                <w:lang w:bidi="ar-JO"/>
              </w:rPr>
              <w:t>13.1</w:t>
            </w:r>
          </w:p>
        </w:tc>
        <w:tc>
          <w:tcPr>
            <w:tcW w:w="2464" w:type="dxa"/>
          </w:tcPr>
          <w:p w:rsidR="004E0D7E" w:rsidRPr="009D7475" w:rsidRDefault="00FD70A9" w:rsidP="00B4783D">
            <w:pPr>
              <w:bidi/>
              <w:jc w:val="center"/>
              <w:rPr>
                <w:rFonts w:cs="Simplified Arabic"/>
                <w:sz w:val="22"/>
                <w:szCs w:val="22"/>
                <w:lang w:bidi="ar-JO"/>
              </w:rPr>
            </w:pPr>
            <w:r>
              <w:rPr>
                <w:rFonts w:cs="Simplified Arabic" w:hint="cs"/>
                <w:sz w:val="22"/>
                <w:szCs w:val="22"/>
                <w:rtl/>
                <w:lang w:bidi="ar-JO"/>
              </w:rPr>
              <w:t>11.9</w:t>
            </w:r>
          </w:p>
        </w:tc>
        <w:tc>
          <w:tcPr>
            <w:tcW w:w="2464" w:type="dxa"/>
          </w:tcPr>
          <w:p w:rsidR="004E0D7E" w:rsidRPr="009D7475" w:rsidRDefault="00FD70A9" w:rsidP="00B4783D">
            <w:pPr>
              <w:bidi/>
              <w:jc w:val="center"/>
              <w:rPr>
                <w:rFonts w:cs="Simplified Arabic"/>
                <w:sz w:val="22"/>
                <w:szCs w:val="22"/>
                <w:lang w:bidi="ar-JO"/>
              </w:rPr>
            </w:pPr>
            <w:r>
              <w:rPr>
                <w:rFonts w:cs="Simplified Arabic" w:hint="cs"/>
                <w:sz w:val="22"/>
                <w:szCs w:val="22"/>
                <w:rtl/>
                <w:lang w:bidi="ar-JO"/>
              </w:rPr>
              <w:t>15.1</w:t>
            </w:r>
          </w:p>
        </w:tc>
      </w:tr>
      <w:tr w:rsidR="0089724B" w:rsidRPr="009D7475" w:rsidTr="001777CE">
        <w:tc>
          <w:tcPr>
            <w:tcW w:w="2546" w:type="dxa"/>
          </w:tcPr>
          <w:p w:rsidR="0089724B" w:rsidRDefault="0089724B" w:rsidP="00B4783D">
            <w:pPr>
              <w:bidi/>
              <w:rPr>
                <w:rFonts w:cs="Simplified Arabic"/>
                <w:sz w:val="22"/>
                <w:szCs w:val="22"/>
                <w:rtl/>
              </w:rPr>
            </w:pPr>
            <w:r>
              <w:rPr>
                <w:rFonts w:cs="Simplified Arabic" w:hint="cs"/>
                <w:sz w:val="22"/>
                <w:szCs w:val="22"/>
                <w:rtl/>
              </w:rPr>
              <w:t>سلبي جدا</w:t>
            </w:r>
          </w:p>
        </w:tc>
        <w:tc>
          <w:tcPr>
            <w:tcW w:w="2380" w:type="dxa"/>
          </w:tcPr>
          <w:p w:rsidR="0089724B" w:rsidRPr="009D7475" w:rsidRDefault="002F2C22" w:rsidP="00B4783D">
            <w:pPr>
              <w:bidi/>
              <w:jc w:val="center"/>
              <w:rPr>
                <w:rFonts w:cs="Simplified Arabic"/>
                <w:sz w:val="22"/>
                <w:szCs w:val="22"/>
                <w:lang w:bidi="ar-JO"/>
              </w:rPr>
            </w:pPr>
            <w:r>
              <w:rPr>
                <w:rFonts w:cs="Simplified Arabic" w:hint="cs"/>
                <w:sz w:val="22"/>
                <w:szCs w:val="22"/>
                <w:rtl/>
                <w:lang w:bidi="ar-JO"/>
              </w:rPr>
              <w:t>74.0</w:t>
            </w:r>
          </w:p>
        </w:tc>
        <w:tc>
          <w:tcPr>
            <w:tcW w:w="2464" w:type="dxa"/>
          </w:tcPr>
          <w:p w:rsidR="0089724B" w:rsidRPr="009D7475" w:rsidRDefault="00FD70A9" w:rsidP="00B4783D">
            <w:pPr>
              <w:bidi/>
              <w:jc w:val="center"/>
              <w:rPr>
                <w:rFonts w:cs="Simplified Arabic"/>
                <w:sz w:val="22"/>
                <w:szCs w:val="22"/>
                <w:lang w:bidi="ar-JO"/>
              </w:rPr>
            </w:pPr>
            <w:r>
              <w:rPr>
                <w:rFonts w:cs="Simplified Arabic" w:hint="cs"/>
                <w:sz w:val="22"/>
                <w:szCs w:val="22"/>
                <w:rtl/>
                <w:lang w:bidi="ar-JO"/>
              </w:rPr>
              <w:t>73.7</w:t>
            </w:r>
          </w:p>
        </w:tc>
        <w:tc>
          <w:tcPr>
            <w:tcW w:w="2464" w:type="dxa"/>
          </w:tcPr>
          <w:p w:rsidR="0089724B" w:rsidRPr="009D7475" w:rsidRDefault="00FD70A9" w:rsidP="00B4783D">
            <w:pPr>
              <w:bidi/>
              <w:jc w:val="center"/>
              <w:rPr>
                <w:rFonts w:cs="Simplified Arabic"/>
                <w:sz w:val="22"/>
                <w:szCs w:val="22"/>
                <w:lang w:bidi="ar-JO"/>
              </w:rPr>
            </w:pPr>
            <w:r>
              <w:rPr>
                <w:rFonts w:cs="Simplified Arabic" w:hint="cs"/>
                <w:sz w:val="22"/>
                <w:szCs w:val="22"/>
                <w:rtl/>
                <w:lang w:bidi="ar-JO"/>
              </w:rPr>
              <w:t>74.4</w:t>
            </w:r>
          </w:p>
        </w:tc>
      </w:tr>
      <w:tr w:rsidR="0089724B" w:rsidRPr="009D7475" w:rsidTr="001777CE">
        <w:tc>
          <w:tcPr>
            <w:tcW w:w="2546" w:type="dxa"/>
          </w:tcPr>
          <w:p w:rsidR="0089724B" w:rsidRDefault="0089724B" w:rsidP="00B4783D">
            <w:pPr>
              <w:bidi/>
              <w:rPr>
                <w:rFonts w:cs="Simplified Arabic"/>
                <w:sz w:val="22"/>
                <w:szCs w:val="22"/>
                <w:rtl/>
              </w:rPr>
            </w:pPr>
            <w:r>
              <w:rPr>
                <w:rFonts w:cs="Simplified Arabic" w:hint="cs"/>
                <w:sz w:val="22"/>
                <w:szCs w:val="22"/>
                <w:rtl/>
              </w:rPr>
              <w:t>لا رأي عندي</w:t>
            </w:r>
          </w:p>
        </w:tc>
        <w:tc>
          <w:tcPr>
            <w:tcW w:w="2380" w:type="dxa"/>
          </w:tcPr>
          <w:p w:rsidR="0089724B" w:rsidRPr="009D7475" w:rsidRDefault="002F2C22" w:rsidP="00B4783D">
            <w:pPr>
              <w:bidi/>
              <w:jc w:val="center"/>
              <w:rPr>
                <w:rFonts w:cs="Simplified Arabic"/>
                <w:sz w:val="22"/>
                <w:szCs w:val="22"/>
                <w:lang w:bidi="ar-JO"/>
              </w:rPr>
            </w:pPr>
            <w:r>
              <w:rPr>
                <w:rFonts w:cs="Simplified Arabic" w:hint="cs"/>
                <w:sz w:val="22"/>
                <w:szCs w:val="22"/>
                <w:rtl/>
                <w:lang w:bidi="ar-JO"/>
              </w:rPr>
              <w:t>7.3</w:t>
            </w:r>
          </w:p>
        </w:tc>
        <w:tc>
          <w:tcPr>
            <w:tcW w:w="2464" w:type="dxa"/>
          </w:tcPr>
          <w:p w:rsidR="0089724B" w:rsidRPr="009D7475" w:rsidRDefault="00FD70A9" w:rsidP="00B4783D">
            <w:pPr>
              <w:bidi/>
              <w:jc w:val="center"/>
              <w:rPr>
                <w:rFonts w:cs="Simplified Arabic"/>
                <w:sz w:val="22"/>
                <w:szCs w:val="22"/>
                <w:lang w:bidi="ar-JO"/>
              </w:rPr>
            </w:pPr>
            <w:r>
              <w:rPr>
                <w:rFonts w:cs="Simplified Arabic" w:hint="cs"/>
                <w:sz w:val="22"/>
                <w:szCs w:val="22"/>
                <w:rtl/>
                <w:lang w:bidi="ar-JO"/>
              </w:rPr>
              <w:t>8.9</w:t>
            </w:r>
          </w:p>
        </w:tc>
        <w:tc>
          <w:tcPr>
            <w:tcW w:w="2464" w:type="dxa"/>
          </w:tcPr>
          <w:p w:rsidR="0089724B" w:rsidRPr="009D7475" w:rsidRDefault="00FD70A9" w:rsidP="00B4783D">
            <w:pPr>
              <w:bidi/>
              <w:jc w:val="center"/>
              <w:rPr>
                <w:rFonts w:cs="Simplified Arabic"/>
                <w:sz w:val="22"/>
                <w:szCs w:val="22"/>
                <w:lang w:bidi="ar-JO"/>
              </w:rPr>
            </w:pPr>
            <w:r>
              <w:rPr>
                <w:rFonts w:cs="Simplified Arabic" w:hint="cs"/>
                <w:sz w:val="22"/>
                <w:szCs w:val="22"/>
                <w:rtl/>
                <w:lang w:bidi="ar-JO"/>
              </w:rPr>
              <w:t>4.4</w:t>
            </w:r>
          </w:p>
        </w:tc>
      </w:tr>
      <w:tr w:rsidR="0089724B" w:rsidRPr="009D7475" w:rsidTr="001777CE">
        <w:tc>
          <w:tcPr>
            <w:tcW w:w="2546" w:type="dxa"/>
          </w:tcPr>
          <w:p w:rsidR="0089724B" w:rsidRDefault="0089724B" w:rsidP="00B4783D">
            <w:pPr>
              <w:bidi/>
              <w:rPr>
                <w:rFonts w:cs="Simplified Arabic"/>
                <w:sz w:val="22"/>
                <w:szCs w:val="22"/>
                <w:rtl/>
              </w:rPr>
            </w:pPr>
            <w:r>
              <w:rPr>
                <w:rFonts w:cs="Simplified Arabic" w:hint="cs"/>
                <w:sz w:val="22"/>
                <w:szCs w:val="22"/>
                <w:rtl/>
              </w:rPr>
              <w:t>لا أعرف</w:t>
            </w:r>
            <w:r w:rsidR="007105D9">
              <w:rPr>
                <w:rFonts w:cs="Simplified Arabic" w:hint="cs"/>
                <w:sz w:val="22"/>
                <w:szCs w:val="22"/>
                <w:rtl/>
              </w:rPr>
              <w:t xml:space="preserve"> / لا جواب </w:t>
            </w:r>
          </w:p>
        </w:tc>
        <w:tc>
          <w:tcPr>
            <w:tcW w:w="2380" w:type="dxa"/>
          </w:tcPr>
          <w:p w:rsidR="0089724B" w:rsidRPr="009D7475" w:rsidRDefault="007105D9" w:rsidP="00B4783D">
            <w:pPr>
              <w:bidi/>
              <w:jc w:val="center"/>
              <w:rPr>
                <w:rFonts w:cs="Simplified Arabic"/>
                <w:sz w:val="22"/>
                <w:szCs w:val="22"/>
                <w:lang w:bidi="ar-JO"/>
              </w:rPr>
            </w:pPr>
            <w:r>
              <w:rPr>
                <w:rFonts w:cs="Simplified Arabic" w:hint="cs"/>
                <w:sz w:val="22"/>
                <w:szCs w:val="22"/>
                <w:rtl/>
                <w:lang w:bidi="ar-JO"/>
              </w:rPr>
              <w:t>2.3</w:t>
            </w:r>
          </w:p>
        </w:tc>
        <w:tc>
          <w:tcPr>
            <w:tcW w:w="2464" w:type="dxa"/>
          </w:tcPr>
          <w:p w:rsidR="0089724B" w:rsidRPr="009D7475" w:rsidRDefault="007105D9" w:rsidP="00B4783D">
            <w:pPr>
              <w:bidi/>
              <w:jc w:val="center"/>
              <w:rPr>
                <w:rFonts w:cs="Simplified Arabic"/>
                <w:sz w:val="22"/>
                <w:szCs w:val="22"/>
                <w:lang w:bidi="ar-JO"/>
              </w:rPr>
            </w:pPr>
            <w:r>
              <w:rPr>
                <w:rFonts w:cs="Simplified Arabic" w:hint="cs"/>
                <w:sz w:val="22"/>
                <w:szCs w:val="22"/>
                <w:rtl/>
                <w:lang w:bidi="ar-JO"/>
              </w:rPr>
              <w:t>3.5</w:t>
            </w:r>
          </w:p>
        </w:tc>
        <w:tc>
          <w:tcPr>
            <w:tcW w:w="2464" w:type="dxa"/>
          </w:tcPr>
          <w:p w:rsidR="0089724B" w:rsidRPr="009D7475" w:rsidRDefault="007105D9" w:rsidP="00B4783D">
            <w:pPr>
              <w:bidi/>
              <w:jc w:val="center"/>
              <w:rPr>
                <w:rFonts w:cs="Simplified Arabic"/>
                <w:sz w:val="22"/>
                <w:szCs w:val="22"/>
                <w:lang w:bidi="ar-JO"/>
              </w:rPr>
            </w:pPr>
            <w:r>
              <w:rPr>
                <w:rFonts w:cs="Simplified Arabic" w:hint="cs"/>
                <w:sz w:val="22"/>
                <w:szCs w:val="22"/>
                <w:rtl/>
                <w:lang w:bidi="ar-JO"/>
              </w:rPr>
              <w:t>0.5</w:t>
            </w:r>
          </w:p>
        </w:tc>
      </w:tr>
    </w:tbl>
    <w:p w:rsidR="00F77DFE" w:rsidRDefault="00F77DFE" w:rsidP="00B4783D">
      <w:pPr>
        <w:bidi/>
        <w:rPr>
          <w:rFonts w:cs="Simplified Arabic"/>
          <w:b/>
          <w:bCs/>
          <w:sz w:val="22"/>
          <w:szCs w:val="22"/>
          <w:rtl/>
        </w:rPr>
      </w:pPr>
    </w:p>
    <w:p w:rsidR="00F77DFE" w:rsidRDefault="0048411B" w:rsidP="00B4783D">
      <w:pPr>
        <w:bidi/>
        <w:rPr>
          <w:rFonts w:cs="Simplified Arabic"/>
          <w:b/>
          <w:bCs/>
          <w:sz w:val="22"/>
          <w:szCs w:val="22"/>
        </w:rPr>
      </w:pPr>
      <w:r w:rsidRPr="0048411B">
        <w:rPr>
          <w:rFonts w:cs="Simplified Arabic"/>
          <w:b/>
          <w:bCs/>
          <w:noProof/>
          <w:sz w:val="22"/>
          <w:szCs w:val="22"/>
          <w:rtl/>
        </w:rPr>
        <w:drawing>
          <wp:inline distT="0" distB="0" distL="0" distR="0">
            <wp:extent cx="5943600" cy="3802380"/>
            <wp:effectExtent l="19050" t="0" r="19050" b="7620"/>
            <wp:docPr id="2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25B74" w:rsidRDefault="00A25B74">
      <w:pPr>
        <w:rPr>
          <w:rFonts w:cs="Simplified Arabic"/>
          <w:b/>
          <w:bCs/>
          <w:sz w:val="22"/>
          <w:szCs w:val="22"/>
          <w:rtl/>
        </w:rPr>
      </w:pPr>
      <w:r>
        <w:rPr>
          <w:rFonts w:cs="Simplified Arabic"/>
          <w:b/>
          <w:bCs/>
          <w:sz w:val="22"/>
          <w:szCs w:val="22"/>
          <w:rtl/>
        </w:rPr>
        <w:br w:type="page"/>
      </w:r>
    </w:p>
    <w:p w:rsidR="00043078" w:rsidRDefault="00043078" w:rsidP="00043078">
      <w:pPr>
        <w:bidi/>
        <w:rPr>
          <w:rFonts w:cs="Simplified Arabic"/>
          <w:b/>
          <w:bCs/>
          <w:sz w:val="22"/>
          <w:szCs w:val="22"/>
        </w:rPr>
      </w:pPr>
    </w:p>
    <w:p w:rsidR="004E0D7E" w:rsidRPr="009D7475" w:rsidRDefault="004E0D7E" w:rsidP="00B4783D">
      <w:pPr>
        <w:bidi/>
        <w:rPr>
          <w:rFonts w:cs="Simplified Arabic"/>
          <w:b/>
          <w:bCs/>
          <w:sz w:val="22"/>
          <w:szCs w:val="22"/>
          <w:rtl/>
        </w:rPr>
      </w:pPr>
      <w:r>
        <w:rPr>
          <w:rFonts w:cs="Simplified Arabic" w:hint="cs"/>
          <w:b/>
          <w:bCs/>
          <w:sz w:val="22"/>
          <w:szCs w:val="22"/>
          <w:rtl/>
        </w:rPr>
        <w:t>16</w:t>
      </w:r>
      <w:r w:rsidRPr="009D7475">
        <w:rPr>
          <w:rFonts w:cs="Simplified Arabic"/>
          <w:b/>
          <w:bCs/>
          <w:sz w:val="22"/>
          <w:szCs w:val="22"/>
          <w:rtl/>
          <w:lang w:bidi="ar-JO"/>
        </w:rPr>
        <w:t>-</w:t>
      </w:r>
      <w:r w:rsidRPr="009D7475">
        <w:rPr>
          <w:rFonts w:cs="Simplified Arabic"/>
          <w:b/>
          <w:bCs/>
          <w:sz w:val="22"/>
          <w:szCs w:val="22"/>
          <w:rtl/>
        </w:rPr>
        <w:t xml:space="preserve"> </w:t>
      </w:r>
      <w:r w:rsidR="0089724B">
        <w:rPr>
          <w:rFonts w:cs="Simplified Arabic" w:hint="cs"/>
          <w:b/>
          <w:bCs/>
          <w:sz w:val="22"/>
          <w:szCs w:val="22"/>
          <w:rtl/>
        </w:rPr>
        <w:t xml:space="preserve">هل تعتقد أن تنظيم داعش يخدم القضية الفلسطينية؟ أم يضر القضية الفلسطينية؟ أم لا يؤثر على القضية الفلسطينية؟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E0D7E" w:rsidRPr="009D7475" w:rsidTr="001777CE">
        <w:tc>
          <w:tcPr>
            <w:tcW w:w="2546" w:type="dxa"/>
            <w:tcBorders>
              <w:top w:val="nil"/>
              <w:left w:val="nil"/>
              <w:bottom w:val="nil"/>
            </w:tcBorders>
          </w:tcPr>
          <w:p w:rsidR="004E0D7E" w:rsidRPr="009D7475" w:rsidRDefault="004E0D7E" w:rsidP="00B4783D">
            <w:pPr>
              <w:bidi/>
              <w:rPr>
                <w:rFonts w:cs="Simplified Arabic"/>
                <w:b/>
                <w:bCs/>
                <w:sz w:val="22"/>
                <w:szCs w:val="22"/>
                <w:rtl/>
              </w:rPr>
            </w:pPr>
          </w:p>
        </w:tc>
        <w:tc>
          <w:tcPr>
            <w:tcW w:w="2380"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غزة</w:t>
            </w:r>
          </w:p>
        </w:tc>
      </w:tr>
      <w:tr w:rsidR="004E0D7E" w:rsidRPr="009D7475" w:rsidTr="001777CE">
        <w:trPr>
          <w:trHeight w:val="58"/>
        </w:trPr>
        <w:tc>
          <w:tcPr>
            <w:tcW w:w="2546" w:type="dxa"/>
            <w:tcBorders>
              <w:top w:val="nil"/>
              <w:left w:val="nil"/>
            </w:tcBorders>
          </w:tcPr>
          <w:p w:rsidR="004E0D7E" w:rsidRPr="009D7475" w:rsidRDefault="004E0D7E" w:rsidP="00B4783D">
            <w:pPr>
              <w:bidi/>
              <w:rPr>
                <w:rFonts w:cs="Simplified Arabic"/>
                <w:b/>
                <w:bCs/>
                <w:sz w:val="22"/>
                <w:szCs w:val="22"/>
                <w:rtl/>
              </w:rPr>
            </w:pPr>
          </w:p>
        </w:tc>
        <w:tc>
          <w:tcPr>
            <w:tcW w:w="2380"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2464"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2464"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CE2D1E">
              <w:rPr>
                <w:rFonts w:cs="Simplified Arabic" w:hint="cs"/>
                <w:b/>
                <w:bCs/>
                <w:sz w:val="22"/>
                <w:szCs w:val="22"/>
                <w:rtl/>
                <w:lang w:bidi="ar-JO"/>
              </w:rPr>
              <w:t>450</w:t>
            </w:r>
          </w:p>
        </w:tc>
      </w:tr>
      <w:tr w:rsidR="004E0D7E" w:rsidRPr="009D7475" w:rsidTr="001777CE">
        <w:tc>
          <w:tcPr>
            <w:tcW w:w="2546" w:type="dxa"/>
          </w:tcPr>
          <w:p w:rsidR="004E0D7E" w:rsidRPr="00851C08" w:rsidRDefault="0089724B" w:rsidP="00B4783D">
            <w:pPr>
              <w:bidi/>
              <w:rPr>
                <w:rFonts w:cs="Simplified Arabic"/>
                <w:sz w:val="22"/>
                <w:szCs w:val="22"/>
                <w:rtl/>
              </w:rPr>
            </w:pPr>
            <w:r>
              <w:rPr>
                <w:rFonts w:cs="Simplified Arabic" w:hint="cs"/>
                <w:sz w:val="22"/>
                <w:szCs w:val="22"/>
                <w:rtl/>
              </w:rPr>
              <w:t>يخدم القضية الفلسطينية</w:t>
            </w:r>
          </w:p>
        </w:tc>
        <w:tc>
          <w:tcPr>
            <w:tcW w:w="2380" w:type="dxa"/>
          </w:tcPr>
          <w:p w:rsidR="004E0D7E" w:rsidRPr="009D7475" w:rsidRDefault="00825B1F" w:rsidP="00B4783D">
            <w:pPr>
              <w:bidi/>
              <w:jc w:val="center"/>
              <w:rPr>
                <w:rFonts w:cs="Simplified Arabic"/>
                <w:sz w:val="22"/>
                <w:szCs w:val="22"/>
                <w:lang w:bidi="ar-JO"/>
              </w:rPr>
            </w:pPr>
            <w:r>
              <w:rPr>
                <w:rFonts w:cs="Simplified Arabic" w:hint="cs"/>
                <w:sz w:val="22"/>
                <w:szCs w:val="22"/>
                <w:rtl/>
                <w:lang w:bidi="ar-JO"/>
              </w:rPr>
              <w:t>1.8</w:t>
            </w:r>
          </w:p>
        </w:tc>
        <w:tc>
          <w:tcPr>
            <w:tcW w:w="2464" w:type="dxa"/>
          </w:tcPr>
          <w:p w:rsidR="004E0D7E" w:rsidRPr="009D7475" w:rsidRDefault="00CE2D1E" w:rsidP="00B4783D">
            <w:pPr>
              <w:bidi/>
              <w:jc w:val="center"/>
              <w:rPr>
                <w:rFonts w:cs="Simplified Arabic"/>
                <w:sz w:val="22"/>
                <w:szCs w:val="22"/>
                <w:lang w:bidi="ar-JO"/>
              </w:rPr>
            </w:pPr>
            <w:r>
              <w:rPr>
                <w:rFonts w:cs="Simplified Arabic" w:hint="cs"/>
                <w:sz w:val="22"/>
                <w:szCs w:val="22"/>
                <w:rtl/>
                <w:lang w:bidi="ar-JO"/>
              </w:rPr>
              <w:t>1.1</w:t>
            </w:r>
          </w:p>
        </w:tc>
        <w:tc>
          <w:tcPr>
            <w:tcW w:w="2464" w:type="dxa"/>
          </w:tcPr>
          <w:p w:rsidR="004E0D7E" w:rsidRPr="009D7475" w:rsidRDefault="00CE2D1E" w:rsidP="00B4783D">
            <w:pPr>
              <w:bidi/>
              <w:jc w:val="center"/>
              <w:rPr>
                <w:rFonts w:cs="Simplified Arabic"/>
                <w:sz w:val="22"/>
                <w:szCs w:val="22"/>
                <w:lang w:bidi="ar-JO"/>
              </w:rPr>
            </w:pPr>
            <w:r>
              <w:rPr>
                <w:rFonts w:cs="Simplified Arabic" w:hint="cs"/>
                <w:sz w:val="22"/>
                <w:szCs w:val="22"/>
                <w:rtl/>
                <w:lang w:bidi="ar-JO"/>
              </w:rPr>
              <w:t>3.1</w:t>
            </w:r>
          </w:p>
        </w:tc>
      </w:tr>
      <w:tr w:rsidR="004E0D7E" w:rsidRPr="009D7475" w:rsidTr="001777CE">
        <w:tc>
          <w:tcPr>
            <w:tcW w:w="2546" w:type="dxa"/>
          </w:tcPr>
          <w:p w:rsidR="004E0D7E" w:rsidRPr="009D7475" w:rsidRDefault="0089724B" w:rsidP="00B4783D">
            <w:pPr>
              <w:bidi/>
              <w:rPr>
                <w:rFonts w:cs="Simplified Arabic"/>
                <w:sz w:val="22"/>
                <w:szCs w:val="22"/>
                <w:rtl/>
              </w:rPr>
            </w:pPr>
            <w:r>
              <w:rPr>
                <w:rFonts w:cs="Simplified Arabic" w:hint="cs"/>
                <w:sz w:val="22"/>
                <w:szCs w:val="22"/>
                <w:rtl/>
              </w:rPr>
              <w:t>يضر القضية الفلسطينية</w:t>
            </w:r>
          </w:p>
        </w:tc>
        <w:tc>
          <w:tcPr>
            <w:tcW w:w="2380" w:type="dxa"/>
          </w:tcPr>
          <w:p w:rsidR="004E0D7E" w:rsidRPr="009D7475" w:rsidRDefault="00825B1F" w:rsidP="00B4783D">
            <w:pPr>
              <w:bidi/>
              <w:jc w:val="center"/>
              <w:rPr>
                <w:rFonts w:cs="Simplified Arabic"/>
                <w:sz w:val="22"/>
                <w:szCs w:val="22"/>
                <w:lang w:bidi="ar-JO"/>
              </w:rPr>
            </w:pPr>
            <w:r>
              <w:rPr>
                <w:rFonts w:cs="Simplified Arabic" w:hint="cs"/>
                <w:sz w:val="22"/>
                <w:szCs w:val="22"/>
                <w:rtl/>
                <w:lang w:bidi="ar-JO"/>
              </w:rPr>
              <w:t>51.8</w:t>
            </w:r>
          </w:p>
        </w:tc>
        <w:tc>
          <w:tcPr>
            <w:tcW w:w="2464" w:type="dxa"/>
          </w:tcPr>
          <w:p w:rsidR="004E0D7E" w:rsidRPr="009D7475" w:rsidRDefault="00CE2D1E" w:rsidP="00B4783D">
            <w:pPr>
              <w:bidi/>
              <w:jc w:val="center"/>
              <w:rPr>
                <w:rFonts w:cs="Simplified Arabic"/>
                <w:sz w:val="22"/>
                <w:szCs w:val="22"/>
                <w:rtl/>
                <w:lang w:bidi="ar-JO"/>
              </w:rPr>
            </w:pPr>
            <w:r>
              <w:rPr>
                <w:rFonts w:cs="Simplified Arabic" w:hint="cs"/>
                <w:sz w:val="22"/>
                <w:szCs w:val="22"/>
                <w:rtl/>
                <w:lang w:bidi="ar-JO"/>
              </w:rPr>
              <w:t>48.8</w:t>
            </w:r>
          </w:p>
        </w:tc>
        <w:tc>
          <w:tcPr>
            <w:tcW w:w="2464" w:type="dxa"/>
          </w:tcPr>
          <w:p w:rsidR="004E0D7E" w:rsidRPr="009D7475" w:rsidRDefault="00CE2D1E" w:rsidP="00B4783D">
            <w:pPr>
              <w:bidi/>
              <w:jc w:val="center"/>
              <w:rPr>
                <w:rFonts w:cs="Simplified Arabic"/>
                <w:sz w:val="22"/>
                <w:szCs w:val="22"/>
              </w:rPr>
            </w:pPr>
            <w:r>
              <w:rPr>
                <w:rFonts w:cs="Simplified Arabic" w:hint="cs"/>
                <w:sz w:val="22"/>
                <w:szCs w:val="22"/>
                <w:rtl/>
              </w:rPr>
              <w:t>56.9</w:t>
            </w:r>
          </w:p>
        </w:tc>
      </w:tr>
      <w:tr w:rsidR="004E0D7E" w:rsidRPr="009D7475" w:rsidTr="001777CE">
        <w:tc>
          <w:tcPr>
            <w:tcW w:w="2546" w:type="dxa"/>
          </w:tcPr>
          <w:p w:rsidR="004E0D7E" w:rsidRDefault="0089724B" w:rsidP="00B4783D">
            <w:pPr>
              <w:bidi/>
              <w:rPr>
                <w:rFonts w:cs="Simplified Arabic"/>
                <w:sz w:val="22"/>
                <w:szCs w:val="22"/>
                <w:rtl/>
              </w:rPr>
            </w:pPr>
            <w:r>
              <w:rPr>
                <w:rFonts w:cs="Simplified Arabic" w:hint="cs"/>
                <w:sz w:val="22"/>
                <w:szCs w:val="22"/>
                <w:rtl/>
              </w:rPr>
              <w:t>لا يؤثر على القضية الفلسطينية</w:t>
            </w:r>
          </w:p>
        </w:tc>
        <w:tc>
          <w:tcPr>
            <w:tcW w:w="2380" w:type="dxa"/>
          </w:tcPr>
          <w:p w:rsidR="004E0D7E" w:rsidRPr="009D7475" w:rsidRDefault="00825B1F" w:rsidP="00B4783D">
            <w:pPr>
              <w:bidi/>
              <w:jc w:val="center"/>
              <w:rPr>
                <w:rFonts w:cs="Simplified Arabic"/>
                <w:sz w:val="22"/>
                <w:szCs w:val="22"/>
                <w:lang w:bidi="ar-JO"/>
              </w:rPr>
            </w:pPr>
            <w:r>
              <w:rPr>
                <w:rFonts w:cs="Simplified Arabic" w:hint="cs"/>
                <w:sz w:val="22"/>
                <w:szCs w:val="22"/>
                <w:rtl/>
                <w:lang w:bidi="ar-JO"/>
              </w:rPr>
              <w:t>37.9</w:t>
            </w:r>
          </w:p>
        </w:tc>
        <w:tc>
          <w:tcPr>
            <w:tcW w:w="2464" w:type="dxa"/>
          </w:tcPr>
          <w:p w:rsidR="004E0D7E" w:rsidRPr="009D7475" w:rsidRDefault="00CE2D1E" w:rsidP="00B4783D">
            <w:pPr>
              <w:bidi/>
              <w:jc w:val="center"/>
              <w:rPr>
                <w:rFonts w:cs="Simplified Arabic"/>
                <w:sz w:val="22"/>
                <w:szCs w:val="22"/>
                <w:rtl/>
                <w:lang w:bidi="ar-JO"/>
              </w:rPr>
            </w:pPr>
            <w:r>
              <w:rPr>
                <w:rFonts w:cs="Simplified Arabic" w:hint="cs"/>
                <w:sz w:val="22"/>
                <w:szCs w:val="22"/>
                <w:rtl/>
                <w:lang w:bidi="ar-JO"/>
              </w:rPr>
              <w:t>37.9</w:t>
            </w:r>
          </w:p>
        </w:tc>
        <w:tc>
          <w:tcPr>
            <w:tcW w:w="2464" w:type="dxa"/>
          </w:tcPr>
          <w:p w:rsidR="004E0D7E" w:rsidRPr="009D7475" w:rsidRDefault="00CE2D1E" w:rsidP="00B4783D">
            <w:pPr>
              <w:bidi/>
              <w:jc w:val="center"/>
              <w:rPr>
                <w:rFonts w:cs="Simplified Arabic"/>
                <w:sz w:val="22"/>
                <w:szCs w:val="22"/>
              </w:rPr>
            </w:pPr>
            <w:r>
              <w:rPr>
                <w:rFonts w:cs="Simplified Arabic" w:hint="cs"/>
                <w:sz w:val="22"/>
                <w:szCs w:val="22"/>
                <w:rtl/>
              </w:rPr>
              <w:t>38.0</w:t>
            </w:r>
          </w:p>
        </w:tc>
      </w:tr>
      <w:tr w:rsidR="004E0D7E" w:rsidRPr="009D7475" w:rsidTr="001777CE">
        <w:tc>
          <w:tcPr>
            <w:tcW w:w="2546" w:type="dxa"/>
          </w:tcPr>
          <w:p w:rsidR="004E0D7E" w:rsidRPr="0089724B" w:rsidRDefault="0089724B" w:rsidP="00B4783D">
            <w:pPr>
              <w:bidi/>
              <w:rPr>
                <w:rFonts w:cs="Simplified Arabic"/>
                <w:sz w:val="22"/>
                <w:szCs w:val="22"/>
                <w:rtl/>
              </w:rPr>
            </w:pPr>
            <w:r>
              <w:rPr>
                <w:rFonts w:cs="Simplified Arabic" w:hint="cs"/>
                <w:sz w:val="22"/>
                <w:szCs w:val="22"/>
                <w:rtl/>
              </w:rPr>
              <w:t>لا أعرف</w:t>
            </w:r>
            <w:r w:rsidR="007105D9">
              <w:rPr>
                <w:rFonts w:cs="Simplified Arabic" w:hint="cs"/>
                <w:sz w:val="22"/>
                <w:szCs w:val="22"/>
                <w:rtl/>
              </w:rPr>
              <w:t xml:space="preserve"> / لا جواب </w:t>
            </w:r>
          </w:p>
        </w:tc>
        <w:tc>
          <w:tcPr>
            <w:tcW w:w="2380" w:type="dxa"/>
          </w:tcPr>
          <w:p w:rsidR="004E0D7E" w:rsidRPr="009D7475" w:rsidRDefault="007105D9" w:rsidP="00B4783D">
            <w:pPr>
              <w:bidi/>
              <w:jc w:val="center"/>
              <w:rPr>
                <w:rFonts w:cs="Simplified Arabic"/>
                <w:sz w:val="22"/>
                <w:szCs w:val="22"/>
                <w:lang w:bidi="ar-JO"/>
              </w:rPr>
            </w:pPr>
            <w:r>
              <w:rPr>
                <w:rFonts w:cs="Simplified Arabic" w:hint="cs"/>
                <w:sz w:val="22"/>
                <w:szCs w:val="22"/>
                <w:rtl/>
                <w:lang w:bidi="ar-JO"/>
              </w:rPr>
              <w:t>8.5</w:t>
            </w:r>
          </w:p>
        </w:tc>
        <w:tc>
          <w:tcPr>
            <w:tcW w:w="2464" w:type="dxa"/>
          </w:tcPr>
          <w:p w:rsidR="004E0D7E" w:rsidRPr="009D7475" w:rsidRDefault="007105D9" w:rsidP="00B4783D">
            <w:pPr>
              <w:bidi/>
              <w:jc w:val="center"/>
              <w:rPr>
                <w:rFonts w:cs="Simplified Arabic"/>
                <w:sz w:val="22"/>
                <w:szCs w:val="22"/>
                <w:lang w:bidi="ar-JO"/>
              </w:rPr>
            </w:pPr>
            <w:r>
              <w:rPr>
                <w:rFonts w:cs="Simplified Arabic" w:hint="cs"/>
                <w:sz w:val="22"/>
                <w:szCs w:val="22"/>
                <w:rtl/>
                <w:lang w:bidi="ar-JO"/>
              </w:rPr>
              <w:t>12.2</w:t>
            </w:r>
          </w:p>
        </w:tc>
        <w:tc>
          <w:tcPr>
            <w:tcW w:w="2464" w:type="dxa"/>
          </w:tcPr>
          <w:p w:rsidR="007105D9" w:rsidRPr="009D7475" w:rsidRDefault="007105D9" w:rsidP="00B4783D">
            <w:pPr>
              <w:bidi/>
              <w:jc w:val="center"/>
              <w:rPr>
                <w:rFonts w:cs="Simplified Arabic"/>
                <w:sz w:val="22"/>
                <w:szCs w:val="22"/>
                <w:lang w:bidi="ar-JO"/>
              </w:rPr>
            </w:pPr>
            <w:r>
              <w:rPr>
                <w:rFonts w:cs="Simplified Arabic" w:hint="cs"/>
                <w:sz w:val="22"/>
                <w:szCs w:val="22"/>
                <w:rtl/>
                <w:lang w:bidi="ar-JO"/>
              </w:rPr>
              <w:t>2.0</w:t>
            </w:r>
          </w:p>
        </w:tc>
      </w:tr>
    </w:tbl>
    <w:p w:rsidR="004E0D7E" w:rsidRDefault="004E0D7E" w:rsidP="00B4783D">
      <w:pPr>
        <w:bidi/>
        <w:rPr>
          <w:rFonts w:cs="Simplified Arabic"/>
          <w:b/>
          <w:bCs/>
          <w:sz w:val="22"/>
          <w:szCs w:val="22"/>
        </w:rPr>
      </w:pPr>
    </w:p>
    <w:p w:rsidR="00686797" w:rsidRDefault="00686797" w:rsidP="00686797">
      <w:pPr>
        <w:bidi/>
        <w:rPr>
          <w:rFonts w:cs="Simplified Arabic"/>
          <w:b/>
          <w:bCs/>
          <w:sz w:val="22"/>
          <w:szCs w:val="22"/>
        </w:rPr>
      </w:pPr>
    </w:p>
    <w:p w:rsidR="00686797" w:rsidRDefault="0001206C" w:rsidP="00686797">
      <w:pPr>
        <w:bidi/>
        <w:rPr>
          <w:rFonts w:cs="Simplified Arabic"/>
          <w:b/>
          <w:bCs/>
          <w:sz w:val="22"/>
          <w:szCs w:val="22"/>
        </w:rPr>
      </w:pPr>
      <w:r w:rsidRPr="0001206C">
        <w:rPr>
          <w:rFonts w:cs="Simplified Arabic"/>
          <w:b/>
          <w:bCs/>
          <w:noProof/>
          <w:sz w:val="22"/>
          <w:szCs w:val="22"/>
          <w:rtl/>
        </w:rPr>
        <w:drawing>
          <wp:inline distT="0" distB="0" distL="0" distR="0">
            <wp:extent cx="6168390" cy="3459480"/>
            <wp:effectExtent l="19050" t="0" r="22860" b="7620"/>
            <wp:docPr id="2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86797" w:rsidRDefault="00686797" w:rsidP="00686797">
      <w:pPr>
        <w:bidi/>
        <w:rPr>
          <w:rFonts w:cs="Simplified Arabic"/>
          <w:b/>
          <w:bCs/>
          <w:sz w:val="22"/>
          <w:szCs w:val="22"/>
        </w:rPr>
      </w:pPr>
    </w:p>
    <w:p w:rsidR="00A25B74" w:rsidRDefault="00A25B74" w:rsidP="00A25B74">
      <w:pPr>
        <w:bidi/>
        <w:rPr>
          <w:rFonts w:cs="Simplified Arabic"/>
          <w:b/>
          <w:bCs/>
          <w:sz w:val="22"/>
          <w:szCs w:val="22"/>
        </w:rPr>
      </w:pPr>
    </w:p>
    <w:p w:rsidR="00A25B74" w:rsidRDefault="00A25B74" w:rsidP="00A25B74">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A25B74" w:rsidRDefault="00A25B74" w:rsidP="00A25B74">
      <w:pPr>
        <w:bidi/>
        <w:rPr>
          <w:rFonts w:cs="Simplified Arabic"/>
          <w:b/>
          <w:bCs/>
          <w:sz w:val="22"/>
          <w:szCs w:val="22"/>
        </w:rPr>
      </w:pPr>
    </w:p>
    <w:p w:rsidR="00686797" w:rsidRDefault="00686797" w:rsidP="00686797">
      <w:pPr>
        <w:bidi/>
        <w:rPr>
          <w:rFonts w:cs="Simplified Arabic"/>
          <w:b/>
          <w:bCs/>
          <w:sz w:val="22"/>
          <w:szCs w:val="22"/>
        </w:rPr>
      </w:pPr>
    </w:p>
    <w:p w:rsidR="004E0D7E" w:rsidRPr="009D7475" w:rsidRDefault="004E0D7E" w:rsidP="00B4783D">
      <w:pPr>
        <w:bidi/>
        <w:rPr>
          <w:rFonts w:cs="Simplified Arabic"/>
          <w:b/>
          <w:bCs/>
          <w:sz w:val="22"/>
          <w:szCs w:val="22"/>
          <w:rtl/>
        </w:rPr>
      </w:pPr>
      <w:r>
        <w:rPr>
          <w:rFonts w:cs="Simplified Arabic" w:hint="cs"/>
          <w:b/>
          <w:bCs/>
          <w:sz w:val="22"/>
          <w:szCs w:val="22"/>
          <w:rtl/>
        </w:rPr>
        <w:t>17</w:t>
      </w:r>
      <w:r w:rsidRPr="009D7475">
        <w:rPr>
          <w:rFonts w:cs="Simplified Arabic"/>
          <w:b/>
          <w:bCs/>
          <w:sz w:val="22"/>
          <w:szCs w:val="22"/>
          <w:rtl/>
          <w:lang w:bidi="ar-JO"/>
        </w:rPr>
        <w:t>-</w:t>
      </w:r>
      <w:r w:rsidRPr="009D7475">
        <w:rPr>
          <w:rFonts w:cs="Simplified Arabic"/>
          <w:b/>
          <w:bCs/>
          <w:sz w:val="22"/>
          <w:szCs w:val="22"/>
          <w:rtl/>
        </w:rPr>
        <w:t xml:space="preserve"> </w:t>
      </w:r>
      <w:r w:rsidR="0089724B">
        <w:rPr>
          <w:rFonts w:cs="Simplified Arabic" w:hint="cs"/>
          <w:b/>
          <w:bCs/>
          <w:sz w:val="22"/>
          <w:szCs w:val="22"/>
          <w:rtl/>
        </w:rPr>
        <w:t xml:space="preserve">من برأيك هو المسؤول أكثر عن الأزمة الإقتصادية التي أدت إلى تلقي موظفو السلطة راتبا جزئيا في الشهرين الماضيين؟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E0D7E" w:rsidRPr="009D7475" w:rsidTr="001777CE">
        <w:tc>
          <w:tcPr>
            <w:tcW w:w="2546" w:type="dxa"/>
            <w:tcBorders>
              <w:top w:val="nil"/>
              <w:left w:val="nil"/>
              <w:bottom w:val="nil"/>
            </w:tcBorders>
          </w:tcPr>
          <w:p w:rsidR="004E0D7E" w:rsidRPr="009D7475" w:rsidRDefault="004E0D7E" w:rsidP="00B4783D">
            <w:pPr>
              <w:bidi/>
              <w:rPr>
                <w:rFonts w:cs="Simplified Arabic"/>
                <w:b/>
                <w:bCs/>
                <w:sz w:val="22"/>
                <w:szCs w:val="22"/>
                <w:rtl/>
              </w:rPr>
            </w:pPr>
          </w:p>
        </w:tc>
        <w:tc>
          <w:tcPr>
            <w:tcW w:w="2380"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غزة</w:t>
            </w:r>
          </w:p>
        </w:tc>
      </w:tr>
      <w:tr w:rsidR="004E0D7E" w:rsidRPr="009D7475" w:rsidTr="001777CE">
        <w:trPr>
          <w:trHeight w:val="58"/>
        </w:trPr>
        <w:tc>
          <w:tcPr>
            <w:tcW w:w="2546" w:type="dxa"/>
            <w:tcBorders>
              <w:top w:val="nil"/>
              <w:left w:val="nil"/>
            </w:tcBorders>
          </w:tcPr>
          <w:p w:rsidR="004E0D7E" w:rsidRPr="009D7475" w:rsidRDefault="004E0D7E" w:rsidP="00B4783D">
            <w:pPr>
              <w:bidi/>
              <w:rPr>
                <w:rFonts w:cs="Simplified Arabic"/>
                <w:b/>
                <w:bCs/>
                <w:sz w:val="22"/>
                <w:szCs w:val="22"/>
                <w:rtl/>
              </w:rPr>
            </w:pPr>
          </w:p>
        </w:tc>
        <w:tc>
          <w:tcPr>
            <w:tcW w:w="2380"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2464"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2464"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CE2D1E">
              <w:rPr>
                <w:rFonts w:cs="Simplified Arabic" w:hint="cs"/>
                <w:b/>
                <w:bCs/>
                <w:sz w:val="22"/>
                <w:szCs w:val="22"/>
                <w:rtl/>
                <w:lang w:bidi="ar-JO"/>
              </w:rPr>
              <w:t>450</w:t>
            </w:r>
          </w:p>
        </w:tc>
      </w:tr>
      <w:tr w:rsidR="004E0D7E" w:rsidRPr="009D7475" w:rsidTr="001777CE">
        <w:tc>
          <w:tcPr>
            <w:tcW w:w="2546" w:type="dxa"/>
          </w:tcPr>
          <w:p w:rsidR="004E0D7E" w:rsidRPr="00851C08" w:rsidRDefault="0089724B" w:rsidP="00B4783D">
            <w:pPr>
              <w:bidi/>
              <w:rPr>
                <w:rFonts w:cs="Simplified Arabic"/>
                <w:sz w:val="22"/>
                <w:szCs w:val="22"/>
                <w:rtl/>
              </w:rPr>
            </w:pPr>
            <w:r>
              <w:rPr>
                <w:rFonts w:cs="Simplified Arabic" w:hint="cs"/>
                <w:sz w:val="22"/>
                <w:szCs w:val="22"/>
                <w:rtl/>
              </w:rPr>
              <w:t>السلطة الفلسطينية</w:t>
            </w:r>
          </w:p>
        </w:tc>
        <w:tc>
          <w:tcPr>
            <w:tcW w:w="2380" w:type="dxa"/>
          </w:tcPr>
          <w:p w:rsidR="004E0D7E" w:rsidRPr="009D7475" w:rsidRDefault="00825B1F" w:rsidP="00B4783D">
            <w:pPr>
              <w:bidi/>
              <w:jc w:val="center"/>
              <w:rPr>
                <w:rFonts w:cs="Simplified Arabic"/>
                <w:sz w:val="22"/>
                <w:szCs w:val="22"/>
                <w:lang w:bidi="ar-JO"/>
              </w:rPr>
            </w:pPr>
            <w:r>
              <w:rPr>
                <w:rFonts w:cs="Simplified Arabic" w:hint="cs"/>
                <w:sz w:val="22"/>
                <w:szCs w:val="22"/>
                <w:rtl/>
                <w:lang w:bidi="ar-JO"/>
              </w:rPr>
              <w:t>16.8</w:t>
            </w:r>
          </w:p>
        </w:tc>
        <w:tc>
          <w:tcPr>
            <w:tcW w:w="2464" w:type="dxa"/>
          </w:tcPr>
          <w:p w:rsidR="004E0D7E" w:rsidRPr="009D7475" w:rsidRDefault="00CE2D1E" w:rsidP="00B4783D">
            <w:pPr>
              <w:bidi/>
              <w:jc w:val="center"/>
              <w:rPr>
                <w:rFonts w:cs="Simplified Arabic"/>
                <w:sz w:val="22"/>
                <w:szCs w:val="22"/>
                <w:lang w:bidi="ar-JO"/>
              </w:rPr>
            </w:pPr>
            <w:r>
              <w:rPr>
                <w:rFonts w:cs="Simplified Arabic" w:hint="cs"/>
                <w:sz w:val="22"/>
                <w:szCs w:val="22"/>
                <w:rtl/>
                <w:lang w:bidi="ar-JO"/>
              </w:rPr>
              <w:t>21.3</w:t>
            </w:r>
          </w:p>
        </w:tc>
        <w:tc>
          <w:tcPr>
            <w:tcW w:w="2464" w:type="dxa"/>
          </w:tcPr>
          <w:p w:rsidR="004E0D7E" w:rsidRPr="009D7475" w:rsidRDefault="00CE2D1E" w:rsidP="00B4783D">
            <w:pPr>
              <w:bidi/>
              <w:jc w:val="center"/>
              <w:rPr>
                <w:rFonts w:cs="Simplified Arabic"/>
                <w:sz w:val="22"/>
                <w:szCs w:val="22"/>
                <w:lang w:bidi="ar-JO"/>
              </w:rPr>
            </w:pPr>
            <w:r>
              <w:rPr>
                <w:rFonts w:cs="Simplified Arabic" w:hint="cs"/>
                <w:sz w:val="22"/>
                <w:szCs w:val="22"/>
                <w:rtl/>
                <w:lang w:bidi="ar-JO"/>
              </w:rPr>
              <w:t>9.3</w:t>
            </w:r>
          </w:p>
        </w:tc>
      </w:tr>
      <w:tr w:rsidR="004E0D7E" w:rsidRPr="009D7475" w:rsidTr="001777CE">
        <w:tc>
          <w:tcPr>
            <w:tcW w:w="2546" w:type="dxa"/>
          </w:tcPr>
          <w:p w:rsidR="004E0D7E" w:rsidRPr="004E0D7E" w:rsidRDefault="0089724B" w:rsidP="00B4783D">
            <w:pPr>
              <w:bidi/>
              <w:rPr>
                <w:rFonts w:cs="Simplified Arabic"/>
                <w:sz w:val="22"/>
                <w:szCs w:val="22"/>
                <w:rtl/>
              </w:rPr>
            </w:pPr>
            <w:r>
              <w:rPr>
                <w:rFonts w:cs="Simplified Arabic" w:hint="cs"/>
                <w:sz w:val="22"/>
                <w:szCs w:val="22"/>
                <w:rtl/>
              </w:rPr>
              <w:t>المانحين الدوليين</w:t>
            </w:r>
          </w:p>
        </w:tc>
        <w:tc>
          <w:tcPr>
            <w:tcW w:w="2380" w:type="dxa"/>
          </w:tcPr>
          <w:p w:rsidR="004E0D7E" w:rsidRPr="009D7475" w:rsidRDefault="00825B1F" w:rsidP="00B4783D">
            <w:pPr>
              <w:bidi/>
              <w:jc w:val="center"/>
              <w:rPr>
                <w:rFonts w:cs="Simplified Arabic"/>
                <w:sz w:val="22"/>
                <w:szCs w:val="22"/>
                <w:lang w:bidi="ar-JO"/>
              </w:rPr>
            </w:pPr>
            <w:r>
              <w:rPr>
                <w:rFonts w:cs="Simplified Arabic" w:hint="cs"/>
                <w:sz w:val="22"/>
                <w:szCs w:val="22"/>
                <w:rtl/>
                <w:lang w:bidi="ar-JO"/>
              </w:rPr>
              <w:t>9.4</w:t>
            </w:r>
          </w:p>
        </w:tc>
        <w:tc>
          <w:tcPr>
            <w:tcW w:w="2464" w:type="dxa"/>
          </w:tcPr>
          <w:p w:rsidR="004E0D7E" w:rsidRPr="009D7475" w:rsidRDefault="00CE2D1E" w:rsidP="00B4783D">
            <w:pPr>
              <w:bidi/>
              <w:jc w:val="center"/>
              <w:rPr>
                <w:rFonts w:cs="Simplified Arabic"/>
                <w:sz w:val="22"/>
                <w:szCs w:val="22"/>
                <w:rtl/>
                <w:lang w:bidi="ar-JO"/>
              </w:rPr>
            </w:pPr>
            <w:r>
              <w:rPr>
                <w:rFonts w:cs="Simplified Arabic" w:hint="cs"/>
                <w:sz w:val="22"/>
                <w:szCs w:val="22"/>
                <w:rtl/>
                <w:lang w:bidi="ar-JO"/>
              </w:rPr>
              <w:t>8.7</w:t>
            </w:r>
          </w:p>
        </w:tc>
        <w:tc>
          <w:tcPr>
            <w:tcW w:w="2464" w:type="dxa"/>
          </w:tcPr>
          <w:p w:rsidR="004E0D7E" w:rsidRPr="009D7475" w:rsidRDefault="00CE2D1E" w:rsidP="00B4783D">
            <w:pPr>
              <w:bidi/>
              <w:jc w:val="center"/>
              <w:rPr>
                <w:rFonts w:cs="Simplified Arabic"/>
                <w:sz w:val="22"/>
                <w:szCs w:val="22"/>
              </w:rPr>
            </w:pPr>
            <w:r>
              <w:rPr>
                <w:rFonts w:cs="Simplified Arabic" w:hint="cs"/>
                <w:sz w:val="22"/>
                <w:szCs w:val="22"/>
                <w:rtl/>
              </w:rPr>
              <w:t>10.7</w:t>
            </w:r>
          </w:p>
        </w:tc>
      </w:tr>
      <w:tr w:rsidR="004E0D7E" w:rsidRPr="009D7475" w:rsidTr="001777CE">
        <w:tc>
          <w:tcPr>
            <w:tcW w:w="2546" w:type="dxa"/>
          </w:tcPr>
          <w:p w:rsidR="004E0D7E" w:rsidRPr="004E0D7E" w:rsidRDefault="0089724B" w:rsidP="00B4783D">
            <w:pPr>
              <w:bidi/>
              <w:rPr>
                <w:rFonts w:cs="Simplified Arabic"/>
                <w:sz w:val="22"/>
                <w:szCs w:val="22"/>
                <w:rtl/>
              </w:rPr>
            </w:pPr>
            <w:r>
              <w:rPr>
                <w:rFonts w:cs="Simplified Arabic" w:hint="cs"/>
                <w:sz w:val="22"/>
                <w:szCs w:val="22"/>
                <w:rtl/>
              </w:rPr>
              <w:t>المانحين العرب</w:t>
            </w:r>
          </w:p>
        </w:tc>
        <w:tc>
          <w:tcPr>
            <w:tcW w:w="2380" w:type="dxa"/>
          </w:tcPr>
          <w:p w:rsidR="004E0D7E" w:rsidRPr="009D7475" w:rsidRDefault="00825B1F" w:rsidP="00B4783D">
            <w:pPr>
              <w:bidi/>
              <w:jc w:val="center"/>
              <w:rPr>
                <w:rFonts w:cs="Simplified Arabic"/>
                <w:sz w:val="22"/>
                <w:szCs w:val="22"/>
                <w:lang w:bidi="ar-JO"/>
              </w:rPr>
            </w:pPr>
            <w:r>
              <w:rPr>
                <w:rFonts w:cs="Simplified Arabic" w:hint="cs"/>
                <w:sz w:val="22"/>
                <w:szCs w:val="22"/>
                <w:rtl/>
                <w:lang w:bidi="ar-JO"/>
              </w:rPr>
              <w:t>7.8</w:t>
            </w:r>
          </w:p>
        </w:tc>
        <w:tc>
          <w:tcPr>
            <w:tcW w:w="2464" w:type="dxa"/>
          </w:tcPr>
          <w:p w:rsidR="004E0D7E" w:rsidRPr="009D7475" w:rsidRDefault="00CE2D1E" w:rsidP="00B4783D">
            <w:pPr>
              <w:bidi/>
              <w:jc w:val="center"/>
              <w:rPr>
                <w:rFonts w:cs="Simplified Arabic"/>
                <w:sz w:val="22"/>
                <w:szCs w:val="22"/>
                <w:rtl/>
                <w:lang w:bidi="ar-JO"/>
              </w:rPr>
            </w:pPr>
            <w:r>
              <w:rPr>
                <w:rFonts w:cs="Simplified Arabic" w:hint="cs"/>
                <w:sz w:val="22"/>
                <w:szCs w:val="22"/>
                <w:rtl/>
                <w:lang w:bidi="ar-JO"/>
              </w:rPr>
              <w:t>7.5</w:t>
            </w:r>
          </w:p>
        </w:tc>
        <w:tc>
          <w:tcPr>
            <w:tcW w:w="2464" w:type="dxa"/>
          </w:tcPr>
          <w:p w:rsidR="004E0D7E" w:rsidRPr="009D7475" w:rsidRDefault="00CE2D1E" w:rsidP="00B4783D">
            <w:pPr>
              <w:bidi/>
              <w:jc w:val="center"/>
              <w:rPr>
                <w:rFonts w:cs="Simplified Arabic"/>
                <w:sz w:val="22"/>
                <w:szCs w:val="22"/>
              </w:rPr>
            </w:pPr>
            <w:r>
              <w:rPr>
                <w:rFonts w:cs="Simplified Arabic" w:hint="cs"/>
                <w:sz w:val="22"/>
                <w:szCs w:val="22"/>
                <w:rtl/>
              </w:rPr>
              <w:t>8.4</w:t>
            </w:r>
          </w:p>
        </w:tc>
      </w:tr>
      <w:tr w:rsidR="004E0D7E" w:rsidRPr="009D7475" w:rsidTr="001777CE">
        <w:tc>
          <w:tcPr>
            <w:tcW w:w="2546" w:type="dxa"/>
          </w:tcPr>
          <w:p w:rsidR="004E0D7E" w:rsidRDefault="0089724B" w:rsidP="00B4783D">
            <w:pPr>
              <w:bidi/>
              <w:rPr>
                <w:rFonts w:cs="Simplified Arabic"/>
                <w:sz w:val="22"/>
                <w:szCs w:val="22"/>
                <w:rtl/>
              </w:rPr>
            </w:pPr>
            <w:r>
              <w:rPr>
                <w:rFonts w:cs="Simplified Arabic" w:hint="cs"/>
                <w:sz w:val="22"/>
                <w:szCs w:val="22"/>
                <w:rtl/>
              </w:rPr>
              <w:t>إسرائيل</w:t>
            </w:r>
          </w:p>
        </w:tc>
        <w:tc>
          <w:tcPr>
            <w:tcW w:w="2380" w:type="dxa"/>
          </w:tcPr>
          <w:p w:rsidR="004E0D7E" w:rsidRPr="009D7475" w:rsidRDefault="00825B1F" w:rsidP="00B4783D">
            <w:pPr>
              <w:bidi/>
              <w:jc w:val="center"/>
              <w:rPr>
                <w:rFonts w:cs="Simplified Arabic"/>
                <w:sz w:val="22"/>
                <w:szCs w:val="22"/>
                <w:lang w:bidi="ar-JO"/>
              </w:rPr>
            </w:pPr>
            <w:r>
              <w:rPr>
                <w:rFonts w:cs="Simplified Arabic" w:hint="cs"/>
                <w:sz w:val="22"/>
                <w:szCs w:val="22"/>
                <w:rtl/>
                <w:lang w:bidi="ar-JO"/>
              </w:rPr>
              <w:t>64.1</w:t>
            </w:r>
          </w:p>
        </w:tc>
        <w:tc>
          <w:tcPr>
            <w:tcW w:w="2464" w:type="dxa"/>
          </w:tcPr>
          <w:p w:rsidR="004E0D7E" w:rsidRPr="009D7475" w:rsidRDefault="00CE2D1E" w:rsidP="00B4783D">
            <w:pPr>
              <w:bidi/>
              <w:jc w:val="center"/>
              <w:rPr>
                <w:rFonts w:cs="Simplified Arabic"/>
                <w:sz w:val="22"/>
                <w:szCs w:val="22"/>
                <w:lang w:bidi="ar-JO"/>
              </w:rPr>
            </w:pPr>
            <w:r>
              <w:rPr>
                <w:rFonts w:cs="Simplified Arabic" w:hint="cs"/>
                <w:sz w:val="22"/>
                <w:szCs w:val="22"/>
                <w:rtl/>
                <w:lang w:bidi="ar-JO"/>
              </w:rPr>
              <w:t>59.9</w:t>
            </w:r>
          </w:p>
        </w:tc>
        <w:tc>
          <w:tcPr>
            <w:tcW w:w="2464" w:type="dxa"/>
          </w:tcPr>
          <w:p w:rsidR="004E0D7E" w:rsidRPr="009D7475" w:rsidRDefault="00CE2D1E" w:rsidP="00B4783D">
            <w:pPr>
              <w:bidi/>
              <w:jc w:val="center"/>
              <w:rPr>
                <w:rFonts w:cs="Simplified Arabic"/>
                <w:sz w:val="22"/>
                <w:szCs w:val="22"/>
                <w:lang w:bidi="ar-JO"/>
              </w:rPr>
            </w:pPr>
            <w:r>
              <w:rPr>
                <w:rFonts w:cs="Simplified Arabic" w:hint="cs"/>
                <w:sz w:val="22"/>
                <w:szCs w:val="22"/>
                <w:rtl/>
                <w:lang w:bidi="ar-JO"/>
              </w:rPr>
              <w:t>71.1</w:t>
            </w:r>
          </w:p>
        </w:tc>
      </w:tr>
      <w:tr w:rsidR="004E0D7E" w:rsidRPr="009D7475" w:rsidTr="001777CE">
        <w:tc>
          <w:tcPr>
            <w:tcW w:w="2546" w:type="dxa"/>
          </w:tcPr>
          <w:p w:rsidR="004E0D7E" w:rsidRPr="009D7475" w:rsidRDefault="0089724B" w:rsidP="00B4783D">
            <w:pPr>
              <w:bidi/>
              <w:rPr>
                <w:rFonts w:cs="Simplified Arabic"/>
                <w:sz w:val="22"/>
                <w:szCs w:val="22"/>
                <w:rtl/>
              </w:rPr>
            </w:pPr>
            <w:r>
              <w:rPr>
                <w:rFonts w:cs="Simplified Arabic" w:hint="cs"/>
                <w:sz w:val="22"/>
                <w:szCs w:val="22"/>
                <w:rtl/>
              </w:rPr>
              <w:t>لا أعرف</w:t>
            </w:r>
            <w:r w:rsidR="007105D9">
              <w:rPr>
                <w:rFonts w:cs="Simplified Arabic" w:hint="cs"/>
                <w:sz w:val="22"/>
                <w:szCs w:val="22"/>
                <w:rtl/>
              </w:rPr>
              <w:t xml:space="preserve"> / لا جواب </w:t>
            </w:r>
          </w:p>
        </w:tc>
        <w:tc>
          <w:tcPr>
            <w:tcW w:w="2380" w:type="dxa"/>
          </w:tcPr>
          <w:p w:rsidR="004E0D7E" w:rsidRPr="009D7475" w:rsidRDefault="007105D9" w:rsidP="00B4783D">
            <w:pPr>
              <w:bidi/>
              <w:jc w:val="center"/>
              <w:rPr>
                <w:rFonts w:cs="Simplified Arabic"/>
                <w:sz w:val="22"/>
                <w:szCs w:val="22"/>
                <w:lang w:bidi="ar-JO"/>
              </w:rPr>
            </w:pPr>
            <w:r>
              <w:rPr>
                <w:rFonts w:cs="Simplified Arabic" w:hint="cs"/>
                <w:sz w:val="22"/>
                <w:szCs w:val="22"/>
                <w:rtl/>
                <w:lang w:bidi="ar-JO"/>
              </w:rPr>
              <w:t>1.9</w:t>
            </w:r>
          </w:p>
        </w:tc>
        <w:tc>
          <w:tcPr>
            <w:tcW w:w="2464" w:type="dxa"/>
          </w:tcPr>
          <w:p w:rsidR="004E0D7E" w:rsidRPr="009D7475" w:rsidRDefault="007105D9" w:rsidP="00B4783D">
            <w:pPr>
              <w:bidi/>
              <w:jc w:val="center"/>
              <w:rPr>
                <w:rFonts w:cs="Simplified Arabic"/>
                <w:sz w:val="22"/>
                <w:szCs w:val="22"/>
                <w:lang w:bidi="ar-JO"/>
              </w:rPr>
            </w:pPr>
            <w:r>
              <w:rPr>
                <w:rFonts w:cs="Simplified Arabic" w:hint="cs"/>
                <w:sz w:val="22"/>
                <w:szCs w:val="22"/>
                <w:rtl/>
                <w:lang w:bidi="ar-JO"/>
              </w:rPr>
              <w:t>2.6</w:t>
            </w:r>
          </w:p>
        </w:tc>
        <w:tc>
          <w:tcPr>
            <w:tcW w:w="2464" w:type="dxa"/>
          </w:tcPr>
          <w:p w:rsidR="004E0D7E" w:rsidRPr="009D7475" w:rsidRDefault="007105D9" w:rsidP="00B4783D">
            <w:pPr>
              <w:bidi/>
              <w:jc w:val="center"/>
              <w:rPr>
                <w:rFonts w:cs="Simplified Arabic"/>
                <w:sz w:val="22"/>
                <w:szCs w:val="22"/>
                <w:lang w:bidi="ar-JO"/>
              </w:rPr>
            </w:pPr>
            <w:r>
              <w:rPr>
                <w:rFonts w:cs="Simplified Arabic" w:hint="cs"/>
                <w:sz w:val="22"/>
                <w:szCs w:val="22"/>
                <w:rtl/>
                <w:lang w:bidi="ar-JO"/>
              </w:rPr>
              <w:t>0.5</w:t>
            </w:r>
          </w:p>
        </w:tc>
      </w:tr>
    </w:tbl>
    <w:p w:rsidR="004E0D7E" w:rsidRDefault="004E0D7E" w:rsidP="00B4783D">
      <w:pPr>
        <w:bidi/>
        <w:rPr>
          <w:rFonts w:cs="Simplified Arabic"/>
          <w:b/>
          <w:bCs/>
          <w:sz w:val="22"/>
          <w:szCs w:val="22"/>
        </w:rPr>
      </w:pPr>
    </w:p>
    <w:p w:rsidR="0053149A" w:rsidRDefault="0053149A" w:rsidP="0053149A">
      <w:pPr>
        <w:bidi/>
        <w:rPr>
          <w:rFonts w:cs="Simplified Arabic"/>
          <w:b/>
          <w:bCs/>
          <w:sz w:val="22"/>
          <w:szCs w:val="22"/>
        </w:rPr>
      </w:pPr>
    </w:p>
    <w:p w:rsidR="0053149A" w:rsidRDefault="0053149A" w:rsidP="00CF4BA3">
      <w:pPr>
        <w:bidi/>
        <w:spacing w:line="276" w:lineRule="auto"/>
        <w:rPr>
          <w:rFonts w:cs="Simplified Arabic"/>
          <w:b/>
          <w:bCs/>
          <w:sz w:val="22"/>
          <w:szCs w:val="22"/>
        </w:rPr>
      </w:pPr>
      <w:r w:rsidRPr="0053149A">
        <w:rPr>
          <w:rFonts w:cs="Simplified Arabic"/>
          <w:b/>
          <w:bCs/>
          <w:noProof/>
          <w:sz w:val="22"/>
          <w:szCs w:val="22"/>
          <w:rtl/>
        </w:rPr>
        <w:drawing>
          <wp:inline distT="0" distB="0" distL="0" distR="0">
            <wp:extent cx="5945100" cy="2901600"/>
            <wp:effectExtent l="19050" t="0" r="17550" b="0"/>
            <wp:docPr id="2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3149A" w:rsidRDefault="0053149A" w:rsidP="0053149A">
      <w:pPr>
        <w:bidi/>
        <w:rPr>
          <w:rFonts w:cs="Simplified Arabic"/>
          <w:b/>
          <w:bCs/>
          <w:sz w:val="22"/>
          <w:szCs w:val="22"/>
        </w:rPr>
      </w:pPr>
    </w:p>
    <w:p w:rsidR="0053149A" w:rsidRDefault="0053149A" w:rsidP="0053149A">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53149A" w:rsidRDefault="0053149A" w:rsidP="0053149A">
      <w:pPr>
        <w:bidi/>
        <w:rPr>
          <w:rFonts w:cs="Simplified Arabic"/>
          <w:b/>
          <w:bCs/>
          <w:sz w:val="22"/>
          <w:szCs w:val="22"/>
        </w:rPr>
      </w:pPr>
    </w:p>
    <w:p w:rsidR="00576E84" w:rsidRDefault="00576E84" w:rsidP="00B4783D">
      <w:pPr>
        <w:bidi/>
        <w:rPr>
          <w:rFonts w:cs="Simplified Arabic"/>
          <w:b/>
          <w:bCs/>
          <w:sz w:val="22"/>
          <w:szCs w:val="22"/>
        </w:rPr>
      </w:pPr>
    </w:p>
    <w:p w:rsidR="004E0D7E" w:rsidRPr="009D7475" w:rsidRDefault="004E0D7E" w:rsidP="00576E84">
      <w:pPr>
        <w:bidi/>
        <w:rPr>
          <w:rFonts w:cs="Simplified Arabic"/>
          <w:b/>
          <w:bCs/>
          <w:sz w:val="22"/>
          <w:szCs w:val="22"/>
          <w:rtl/>
        </w:rPr>
      </w:pPr>
      <w:r>
        <w:rPr>
          <w:rFonts w:cs="Simplified Arabic" w:hint="cs"/>
          <w:b/>
          <w:bCs/>
          <w:sz w:val="22"/>
          <w:szCs w:val="22"/>
          <w:rtl/>
        </w:rPr>
        <w:t>18</w:t>
      </w:r>
      <w:r w:rsidRPr="009D7475">
        <w:rPr>
          <w:rFonts w:cs="Simplified Arabic"/>
          <w:b/>
          <w:bCs/>
          <w:sz w:val="22"/>
          <w:szCs w:val="22"/>
          <w:rtl/>
          <w:lang w:bidi="ar-JO"/>
        </w:rPr>
        <w:t>-</w:t>
      </w:r>
      <w:r w:rsidRPr="009D7475">
        <w:rPr>
          <w:rFonts w:cs="Simplified Arabic"/>
          <w:b/>
          <w:bCs/>
          <w:sz w:val="22"/>
          <w:szCs w:val="22"/>
          <w:rtl/>
        </w:rPr>
        <w:t xml:space="preserve"> </w:t>
      </w:r>
      <w:r w:rsidR="0089724B">
        <w:rPr>
          <w:rFonts w:cs="Simplified Arabic" w:hint="cs"/>
          <w:b/>
          <w:bCs/>
          <w:sz w:val="22"/>
          <w:szCs w:val="22"/>
          <w:rtl/>
        </w:rPr>
        <w:t xml:space="preserve">أوقفت إسرائيل تحويل عائدات الضرائب بسبب توجه السلطة إلى محكمة الجنايات الدولية، وبناء عليه، هل تفضل أن تستمر السلطة في التوجه إلى محكمة الجنايات الدولية أم تفضل أن تتراجع السلطة عن التوجه إلى محكمة الجنايات الدولية؟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4E0D7E" w:rsidRPr="009D7475" w:rsidTr="001777CE">
        <w:tc>
          <w:tcPr>
            <w:tcW w:w="2546" w:type="dxa"/>
            <w:tcBorders>
              <w:top w:val="nil"/>
              <w:left w:val="nil"/>
              <w:bottom w:val="nil"/>
            </w:tcBorders>
          </w:tcPr>
          <w:p w:rsidR="004E0D7E" w:rsidRPr="009D7475" w:rsidRDefault="004E0D7E" w:rsidP="00B4783D">
            <w:pPr>
              <w:bidi/>
              <w:rPr>
                <w:rFonts w:cs="Simplified Arabic"/>
                <w:b/>
                <w:bCs/>
                <w:sz w:val="22"/>
                <w:szCs w:val="22"/>
                <w:rtl/>
              </w:rPr>
            </w:pPr>
          </w:p>
        </w:tc>
        <w:tc>
          <w:tcPr>
            <w:tcW w:w="2380"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4E0D7E" w:rsidRPr="009D7475" w:rsidRDefault="004E0D7E" w:rsidP="00B4783D">
            <w:pPr>
              <w:bidi/>
              <w:jc w:val="center"/>
              <w:rPr>
                <w:rFonts w:cs="Simplified Arabic"/>
                <w:b/>
                <w:bCs/>
                <w:sz w:val="22"/>
                <w:szCs w:val="22"/>
                <w:rtl/>
              </w:rPr>
            </w:pPr>
            <w:r w:rsidRPr="009D7475">
              <w:rPr>
                <w:rFonts w:cs="Simplified Arabic"/>
                <w:b/>
                <w:bCs/>
                <w:sz w:val="22"/>
                <w:szCs w:val="22"/>
                <w:rtl/>
              </w:rPr>
              <w:t>غزة</w:t>
            </w:r>
          </w:p>
        </w:tc>
      </w:tr>
      <w:tr w:rsidR="004E0D7E" w:rsidRPr="009D7475" w:rsidTr="001777CE">
        <w:trPr>
          <w:trHeight w:val="58"/>
        </w:trPr>
        <w:tc>
          <w:tcPr>
            <w:tcW w:w="2546" w:type="dxa"/>
            <w:tcBorders>
              <w:top w:val="nil"/>
              <w:left w:val="nil"/>
            </w:tcBorders>
          </w:tcPr>
          <w:p w:rsidR="004E0D7E" w:rsidRPr="009D7475" w:rsidRDefault="004E0D7E" w:rsidP="00B4783D">
            <w:pPr>
              <w:bidi/>
              <w:ind w:firstLine="720"/>
              <w:rPr>
                <w:rFonts w:cs="Simplified Arabic"/>
                <w:b/>
                <w:bCs/>
                <w:sz w:val="22"/>
                <w:szCs w:val="22"/>
                <w:rtl/>
              </w:rPr>
            </w:pPr>
          </w:p>
        </w:tc>
        <w:tc>
          <w:tcPr>
            <w:tcW w:w="2380"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2464"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2464" w:type="dxa"/>
          </w:tcPr>
          <w:p w:rsidR="004E0D7E" w:rsidRPr="009D7475" w:rsidRDefault="004E0D7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CE2D1E">
              <w:rPr>
                <w:rFonts w:cs="Simplified Arabic" w:hint="cs"/>
                <w:b/>
                <w:bCs/>
                <w:sz w:val="22"/>
                <w:szCs w:val="22"/>
                <w:rtl/>
                <w:lang w:bidi="ar-JO"/>
              </w:rPr>
              <w:t>450</w:t>
            </w:r>
          </w:p>
        </w:tc>
      </w:tr>
      <w:tr w:rsidR="004E0D7E" w:rsidRPr="009D7475" w:rsidTr="001777CE">
        <w:tc>
          <w:tcPr>
            <w:tcW w:w="2546" w:type="dxa"/>
          </w:tcPr>
          <w:p w:rsidR="004E0D7E" w:rsidRPr="00851C08" w:rsidRDefault="0089724B" w:rsidP="00B4783D">
            <w:pPr>
              <w:bidi/>
              <w:rPr>
                <w:rFonts w:cs="Simplified Arabic"/>
                <w:sz w:val="22"/>
                <w:szCs w:val="22"/>
                <w:rtl/>
              </w:rPr>
            </w:pPr>
            <w:r>
              <w:rPr>
                <w:rFonts w:cs="Simplified Arabic" w:hint="cs"/>
                <w:sz w:val="22"/>
                <w:szCs w:val="22"/>
                <w:rtl/>
              </w:rPr>
              <w:t xml:space="preserve">أفضل أن تستمر </w:t>
            </w:r>
            <w:r w:rsidR="00A250A7">
              <w:rPr>
                <w:rFonts w:cs="Simplified Arabic" w:hint="cs"/>
                <w:sz w:val="22"/>
                <w:szCs w:val="22"/>
                <w:rtl/>
              </w:rPr>
              <w:t>السلطة في التوجه إلى محكمة الجنايات الدولية</w:t>
            </w:r>
          </w:p>
        </w:tc>
        <w:tc>
          <w:tcPr>
            <w:tcW w:w="2380" w:type="dxa"/>
          </w:tcPr>
          <w:p w:rsidR="004E0D7E" w:rsidRPr="009D7475" w:rsidRDefault="00825B1F" w:rsidP="00B4783D">
            <w:pPr>
              <w:bidi/>
              <w:jc w:val="center"/>
              <w:rPr>
                <w:rFonts w:cs="Simplified Arabic"/>
                <w:sz w:val="22"/>
                <w:szCs w:val="22"/>
                <w:lang w:bidi="ar-JO"/>
              </w:rPr>
            </w:pPr>
            <w:r>
              <w:rPr>
                <w:rFonts w:cs="Simplified Arabic" w:hint="cs"/>
                <w:sz w:val="22"/>
                <w:szCs w:val="22"/>
                <w:rtl/>
                <w:lang w:bidi="ar-JO"/>
              </w:rPr>
              <w:t>69.0</w:t>
            </w:r>
          </w:p>
        </w:tc>
        <w:tc>
          <w:tcPr>
            <w:tcW w:w="2464" w:type="dxa"/>
          </w:tcPr>
          <w:p w:rsidR="004E0D7E" w:rsidRPr="009D7475" w:rsidRDefault="00CE2D1E" w:rsidP="00B4783D">
            <w:pPr>
              <w:bidi/>
              <w:jc w:val="center"/>
              <w:rPr>
                <w:rFonts w:cs="Simplified Arabic"/>
                <w:sz w:val="22"/>
                <w:szCs w:val="22"/>
                <w:lang w:bidi="ar-JO"/>
              </w:rPr>
            </w:pPr>
            <w:r>
              <w:rPr>
                <w:rFonts w:cs="Simplified Arabic" w:hint="cs"/>
                <w:sz w:val="22"/>
                <w:szCs w:val="22"/>
                <w:rtl/>
                <w:lang w:bidi="ar-JO"/>
              </w:rPr>
              <w:t>65.7</w:t>
            </w:r>
          </w:p>
        </w:tc>
        <w:tc>
          <w:tcPr>
            <w:tcW w:w="2464" w:type="dxa"/>
          </w:tcPr>
          <w:p w:rsidR="004E0D7E" w:rsidRPr="009D7475" w:rsidRDefault="00CE2D1E" w:rsidP="00B4783D">
            <w:pPr>
              <w:bidi/>
              <w:jc w:val="center"/>
              <w:rPr>
                <w:rFonts w:cs="Simplified Arabic"/>
                <w:sz w:val="22"/>
                <w:szCs w:val="22"/>
                <w:lang w:bidi="ar-JO"/>
              </w:rPr>
            </w:pPr>
            <w:r>
              <w:rPr>
                <w:rFonts w:cs="Simplified Arabic" w:hint="cs"/>
                <w:sz w:val="22"/>
                <w:szCs w:val="22"/>
                <w:rtl/>
                <w:lang w:bidi="ar-JO"/>
              </w:rPr>
              <w:t>74.4</w:t>
            </w:r>
          </w:p>
        </w:tc>
      </w:tr>
      <w:tr w:rsidR="004E0D7E" w:rsidRPr="009D7475" w:rsidTr="001777CE">
        <w:tc>
          <w:tcPr>
            <w:tcW w:w="2546" w:type="dxa"/>
          </w:tcPr>
          <w:p w:rsidR="004E0D7E" w:rsidRPr="00A250A7" w:rsidRDefault="00A250A7" w:rsidP="00B4783D">
            <w:pPr>
              <w:bidi/>
              <w:rPr>
                <w:rFonts w:cs="Simplified Arabic"/>
                <w:sz w:val="22"/>
                <w:szCs w:val="22"/>
                <w:rtl/>
              </w:rPr>
            </w:pPr>
            <w:r>
              <w:rPr>
                <w:rFonts w:cs="Simplified Arabic" w:hint="cs"/>
                <w:sz w:val="22"/>
                <w:szCs w:val="22"/>
                <w:rtl/>
              </w:rPr>
              <w:t xml:space="preserve">أفضل أن تتراجع السلطة عن التوجه إلى محكمة الجنايات الدولية </w:t>
            </w:r>
          </w:p>
        </w:tc>
        <w:tc>
          <w:tcPr>
            <w:tcW w:w="2380" w:type="dxa"/>
          </w:tcPr>
          <w:p w:rsidR="004E0D7E" w:rsidRPr="009D7475" w:rsidRDefault="00825B1F" w:rsidP="00B4783D">
            <w:pPr>
              <w:bidi/>
              <w:jc w:val="center"/>
              <w:rPr>
                <w:rFonts w:cs="Simplified Arabic"/>
                <w:sz w:val="22"/>
                <w:szCs w:val="22"/>
                <w:lang w:bidi="ar-JO"/>
              </w:rPr>
            </w:pPr>
            <w:r>
              <w:rPr>
                <w:rFonts w:cs="Simplified Arabic" w:hint="cs"/>
                <w:sz w:val="22"/>
                <w:szCs w:val="22"/>
                <w:rtl/>
                <w:lang w:bidi="ar-JO"/>
              </w:rPr>
              <w:t>20.5</w:t>
            </w:r>
          </w:p>
        </w:tc>
        <w:tc>
          <w:tcPr>
            <w:tcW w:w="2464" w:type="dxa"/>
          </w:tcPr>
          <w:p w:rsidR="004E0D7E" w:rsidRPr="009D7475" w:rsidRDefault="00CE2D1E" w:rsidP="00B4783D">
            <w:pPr>
              <w:bidi/>
              <w:jc w:val="center"/>
              <w:rPr>
                <w:rFonts w:cs="Simplified Arabic"/>
                <w:sz w:val="22"/>
                <w:szCs w:val="22"/>
                <w:rtl/>
                <w:lang w:bidi="ar-JO"/>
              </w:rPr>
            </w:pPr>
            <w:r>
              <w:rPr>
                <w:rFonts w:cs="Simplified Arabic" w:hint="cs"/>
                <w:sz w:val="22"/>
                <w:szCs w:val="22"/>
                <w:rtl/>
                <w:lang w:bidi="ar-JO"/>
              </w:rPr>
              <w:t>20.1</w:t>
            </w:r>
          </w:p>
        </w:tc>
        <w:tc>
          <w:tcPr>
            <w:tcW w:w="2464" w:type="dxa"/>
          </w:tcPr>
          <w:p w:rsidR="004E0D7E" w:rsidRPr="009D7475" w:rsidRDefault="00CE2D1E" w:rsidP="00B4783D">
            <w:pPr>
              <w:bidi/>
              <w:jc w:val="center"/>
              <w:rPr>
                <w:rFonts w:cs="Simplified Arabic"/>
                <w:sz w:val="22"/>
                <w:szCs w:val="22"/>
              </w:rPr>
            </w:pPr>
            <w:r>
              <w:rPr>
                <w:rFonts w:cs="Simplified Arabic" w:hint="cs"/>
                <w:sz w:val="22"/>
                <w:szCs w:val="22"/>
                <w:rtl/>
              </w:rPr>
              <w:t>21.1</w:t>
            </w:r>
          </w:p>
        </w:tc>
      </w:tr>
      <w:tr w:rsidR="004E0D7E" w:rsidRPr="009D7475" w:rsidTr="001777CE">
        <w:tc>
          <w:tcPr>
            <w:tcW w:w="2546" w:type="dxa"/>
          </w:tcPr>
          <w:p w:rsidR="004E0D7E" w:rsidRDefault="00A250A7" w:rsidP="00B4783D">
            <w:pPr>
              <w:bidi/>
              <w:rPr>
                <w:rFonts w:cs="Simplified Arabic"/>
                <w:sz w:val="22"/>
                <w:szCs w:val="22"/>
                <w:rtl/>
              </w:rPr>
            </w:pPr>
            <w:r>
              <w:rPr>
                <w:rFonts w:cs="Simplified Arabic" w:hint="cs"/>
                <w:sz w:val="22"/>
                <w:szCs w:val="22"/>
                <w:rtl/>
              </w:rPr>
              <w:t>لا أعرف</w:t>
            </w:r>
            <w:r w:rsidR="004E3220">
              <w:rPr>
                <w:rFonts w:cs="Simplified Arabic" w:hint="cs"/>
                <w:sz w:val="22"/>
                <w:szCs w:val="22"/>
                <w:rtl/>
              </w:rPr>
              <w:t xml:space="preserve"> / لا جواب </w:t>
            </w:r>
          </w:p>
        </w:tc>
        <w:tc>
          <w:tcPr>
            <w:tcW w:w="2380" w:type="dxa"/>
          </w:tcPr>
          <w:p w:rsidR="004E0D7E" w:rsidRPr="009D7475" w:rsidRDefault="004E3220" w:rsidP="00B4783D">
            <w:pPr>
              <w:bidi/>
              <w:jc w:val="center"/>
              <w:rPr>
                <w:rFonts w:cs="Simplified Arabic"/>
                <w:sz w:val="22"/>
                <w:szCs w:val="22"/>
                <w:lang w:bidi="ar-JO"/>
              </w:rPr>
            </w:pPr>
            <w:r>
              <w:rPr>
                <w:rFonts w:cs="Simplified Arabic" w:hint="cs"/>
                <w:sz w:val="22"/>
                <w:szCs w:val="22"/>
                <w:rtl/>
                <w:lang w:bidi="ar-JO"/>
              </w:rPr>
              <w:t>10.5</w:t>
            </w:r>
          </w:p>
        </w:tc>
        <w:tc>
          <w:tcPr>
            <w:tcW w:w="2464" w:type="dxa"/>
          </w:tcPr>
          <w:p w:rsidR="004E0D7E" w:rsidRPr="009D7475" w:rsidRDefault="004E3220" w:rsidP="00B4783D">
            <w:pPr>
              <w:bidi/>
              <w:jc w:val="center"/>
              <w:rPr>
                <w:rFonts w:cs="Simplified Arabic"/>
                <w:sz w:val="22"/>
                <w:szCs w:val="22"/>
                <w:lang w:bidi="ar-JO"/>
              </w:rPr>
            </w:pPr>
            <w:r>
              <w:rPr>
                <w:rFonts w:cs="Simplified Arabic" w:hint="cs"/>
                <w:sz w:val="22"/>
                <w:szCs w:val="22"/>
                <w:rtl/>
                <w:lang w:bidi="ar-JO"/>
              </w:rPr>
              <w:t>14.2</w:t>
            </w:r>
          </w:p>
        </w:tc>
        <w:tc>
          <w:tcPr>
            <w:tcW w:w="2464" w:type="dxa"/>
          </w:tcPr>
          <w:p w:rsidR="004E0D7E" w:rsidRPr="009D7475" w:rsidRDefault="004E3220" w:rsidP="00B4783D">
            <w:pPr>
              <w:bidi/>
              <w:jc w:val="center"/>
              <w:rPr>
                <w:rFonts w:cs="Simplified Arabic"/>
                <w:sz w:val="22"/>
                <w:szCs w:val="22"/>
                <w:lang w:bidi="ar-JO"/>
              </w:rPr>
            </w:pPr>
            <w:r>
              <w:rPr>
                <w:rFonts w:cs="Simplified Arabic" w:hint="cs"/>
                <w:sz w:val="22"/>
                <w:szCs w:val="22"/>
                <w:rtl/>
                <w:lang w:bidi="ar-JO"/>
              </w:rPr>
              <w:t>4.5</w:t>
            </w:r>
          </w:p>
        </w:tc>
      </w:tr>
    </w:tbl>
    <w:p w:rsidR="004E0D7E" w:rsidRDefault="004E0D7E" w:rsidP="00B4783D">
      <w:pPr>
        <w:bidi/>
        <w:rPr>
          <w:rFonts w:cs="Simplified Arabic"/>
          <w:b/>
          <w:bCs/>
          <w:sz w:val="22"/>
          <w:szCs w:val="22"/>
        </w:rPr>
      </w:pPr>
    </w:p>
    <w:p w:rsidR="00576E84" w:rsidRDefault="00F90164" w:rsidP="00576E84">
      <w:pPr>
        <w:bidi/>
        <w:rPr>
          <w:rFonts w:cs="Simplified Arabic"/>
          <w:b/>
          <w:bCs/>
          <w:sz w:val="22"/>
          <w:szCs w:val="22"/>
        </w:rPr>
      </w:pPr>
      <w:r w:rsidRPr="00F90164">
        <w:rPr>
          <w:rFonts w:cs="Simplified Arabic"/>
          <w:b/>
          <w:bCs/>
          <w:noProof/>
          <w:sz w:val="22"/>
          <w:szCs w:val="22"/>
          <w:rtl/>
        </w:rPr>
        <w:drawing>
          <wp:inline distT="0" distB="0" distL="0" distR="0">
            <wp:extent cx="5943600" cy="2814955"/>
            <wp:effectExtent l="19050" t="0" r="19050" b="4445"/>
            <wp:docPr id="2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25B74" w:rsidRDefault="00A25B74">
      <w:pPr>
        <w:rPr>
          <w:rFonts w:cs="Simplified Arabic"/>
          <w:b/>
          <w:bCs/>
          <w:sz w:val="22"/>
          <w:szCs w:val="22"/>
          <w:rtl/>
        </w:rPr>
      </w:pPr>
      <w:r>
        <w:rPr>
          <w:rFonts w:cs="Simplified Arabic"/>
          <w:b/>
          <w:bCs/>
          <w:sz w:val="22"/>
          <w:szCs w:val="22"/>
          <w:rtl/>
        </w:rPr>
        <w:br w:type="page"/>
      </w:r>
    </w:p>
    <w:p w:rsidR="00576E84" w:rsidRDefault="00576E84" w:rsidP="00576E84">
      <w:pPr>
        <w:bidi/>
        <w:rPr>
          <w:rFonts w:cs="Simplified Arabic"/>
          <w:b/>
          <w:bCs/>
          <w:sz w:val="22"/>
          <w:szCs w:val="22"/>
        </w:rPr>
      </w:pPr>
    </w:p>
    <w:p w:rsidR="000A3E06" w:rsidRDefault="000A3E06" w:rsidP="00B4783D">
      <w:pPr>
        <w:bidi/>
        <w:rPr>
          <w:rFonts w:cs="Simplified Arabic"/>
          <w:b/>
          <w:bCs/>
          <w:sz w:val="22"/>
          <w:szCs w:val="22"/>
        </w:rPr>
      </w:pPr>
    </w:p>
    <w:p w:rsidR="001777CE" w:rsidRPr="009D7475" w:rsidRDefault="001777CE" w:rsidP="000A3E06">
      <w:pPr>
        <w:bidi/>
        <w:rPr>
          <w:rFonts w:cs="Simplified Arabic"/>
          <w:b/>
          <w:bCs/>
          <w:sz w:val="22"/>
          <w:szCs w:val="22"/>
          <w:rtl/>
        </w:rPr>
      </w:pPr>
      <w:r>
        <w:rPr>
          <w:rFonts w:cs="Simplified Arabic" w:hint="cs"/>
          <w:b/>
          <w:bCs/>
          <w:sz w:val="22"/>
          <w:szCs w:val="22"/>
          <w:rtl/>
        </w:rPr>
        <w:t>19</w:t>
      </w:r>
      <w:r w:rsidRPr="009D7475">
        <w:rPr>
          <w:rFonts w:cs="Simplified Arabic"/>
          <w:b/>
          <w:bCs/>
          <w:sz w:val="22"/>
          <w:szCs w:val="22"/>
          <w:rtl/>
          <w:lang w:bidi="ar-JO"/>
        </w:rPr>
        <w:t>-</w:t>
      </w:r>
      <w:r w:rsidRPr="009D7475">
        <w:rPr>
          <w:rFonts w:cs="Simplified Arabic"/>
          <w:b/>
          <w:bCs/>
          <w:sz w:val="22"/>
          <w:szCs w:val="22"/>
          <w:rtl/>
        </w:rPr>
        <w:t xml:space="preserve"> </w:t>
      </w:r>
      <w:r w:rsidR="00A250A7">
        <w:rPr>
          <w:rFonts w:cs="Simplified Arabic" w:hint="cs"/>
          <w:b/>
          <w:bCs/>
          <w:sz w:val="22"/>
          <w:szCs w:val="22"/>
          <w:rtl/>
        </w:rPr>
        <w:t xml:space="preserve">تشير التقارير الإقتصادية إلى إرتفاع في مستوى البطالة خاصة لدى الشباب في المناطق الفلسطينية، فمن يتحمل المسؤولية أكثر برأيك؟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777CE" w:rsidRPr="009D7475" w:rsidTr="001777CE">
        <w:tc>
          <w:tcPr>
            <w:tcW w:w="2546" w:type="dxa"/>
            <w:tcBorders>
              <w:top w:val="nil"/>
              <w:left w:val="nil"/>
              <w:bottom w:val="nil"/>
            </w:tcBorders>
          </w:tcPr>
          <w:p w:rsidR="001777CE" w:rsidRPr="009D7475" w:rsidRDefault="001777CE" w:rsidP="00B4783D">
            <w:pPr>
              <w:bidi/>
              <w:rPr>
                <w:rFonts w:cs="Simplified Arabic"/>
                <w:b/>
                <w:bCs/>
                <w:sz w:val="22"/>
                <w:szCs w:val="22"/>
                <w:rtl/>
              </w:rPr>
            </w:pPr>
          </w:p>
        </w:tc>
        <w:tc>
          <w:tcPr>
            <w:tcW w:w="2380"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غزة</w:t>
            </w:r>
          </w:p>
        </w:tc>
      </w:tr>
      <w:tr w:rsidR="001777CE" w:rsidRPr="009D7475" w:rsidTr="001777CE">
        <w:trPr>
          <w:trHeight w:val="58"/>
        </w:trPr>
        <w:tc>
          <w:tcPr>
            <w:tcW w:w="2546" w:type="dxa"/>
            <w:tcBorders>
              <w:top w:val="nil"/>
              <w:left w:val="nil"/>
            </w:tcBorders>
          </w:tcPr>
          <w:p w:rsidR="001777CE" w:rsidRPr="009D7475" w:rsidRDefault="001777CE" w:rsidP="00B4783D">
            <w:pPr>
              <w:bidi/>
              <w:rPr>
                <w:rFonts w:cs="Simplified Arabic"/>
                <w:b/>
                <w:bCs/>
                <w:sz w:val="22"/>
                <w:szCs w:val="22"/>
                <w:rtl/>
              </w:rPr>
            </w:pPr>
          </w:p>
        </w:tc>
        <w:tc>
          <w:tcPr>
            <w:tcW w:w="2380"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2464"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2464"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CE2D1E">
              <w:rPr>
                <w:rFonts w:cs="Simplified Arabic" w:hint="cs"/>
                <w:b/>
                <w:bCs/>
                <w:sz w:val="22"/>
                <w:szCs w:val="22"/>
                <w:rtl/>
                <w:lang w:bidi="ar-JO"/>
              </w:rPr>
              <w:t>450</w:t>
            </w:r>
          </w:p>
        </w:tc>
      </w:tr>
      <w:tr w:rsidR="001777CE" w:rsidRPr="009D7475" w:rsidTr="001777CE">
        <w:tc>
          <w:tcPr>
            <w:tcW w:w="2546" w:type="dxa"/>
          </w:tcPr>
          <w:p w:rsidR="001777CE" w:rsidRPr="00851C08" w:rsidRDefault="00A250A7" w:rsidP="00B4783D">
            <w:pPr>
              <w:bidi/>
              <w:rPr>
                <w:rFonts w:cs="Simplified Arabic"/>
                <w:sz w:val="22"/>
                <w:szCs w:val="22"/>
                <w:rtl/>
              </w:rPr>
            </w:pPr>
            <w:r>
              <w:rPr>
                <w:rFonts w:cs="Simplified Arabic" w:hint="cs"/>
                <w:sz w:val="22"/>
                <w:szCs w:val="22"/>
                <w:rtl/>
              </w:rPr>
              <w:t>السلطة الوطنية الفلسطينية</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31.1</w:t>
            </w:r>
          </w:p>
        </w:tc>
        <w:tc>
          <w:tcPr>
            <w:tcW w:w="2464" w:type="dxa"/>
          </w:tcPr>
          <w:p w:rsidR="001777CE" w:rsidRPr="009D7475" w:rsidRDefault="00CE2D1E" w:rsidP="00B4783D">
            <w:pPr>
              <w:bidi/>
              <w:jc w:val="center"/>
              <w:rPr>
                <w:rFonts w:cs="Simplified Arabic"/>
                <w:sz w:val="22"/>
                <w:szCs w:val="22"/>
                <w:lang w:bidi="ar-JO"/>
              </w:rPr>
            </w:pPr>
            <w:r>
              <w:rPr>
                <w:rFonts w:cs="Simplified Arabic" w:hint="cs"/>
                <w:sz w:val="22"/>
                <w:szCs w:val="22"/>
                <w:rtl/>
                <w:lang w:bidi="ar-JO"/>
              </w:rPr>
              <w:t>38.5</w:t>
            </w:r>
          </w:p>
        </w:tc>
        <w:tc>
          <w:tcPr>
            <w:tcW w:w="2464" w:type="dxa"/>
          </w:tcPr>
          <w:p w:rsidR="001777CE" w:rsidRPr="009D7475" w:rsidRDefault="00CE2D1E" w:rsidP="00B4783D">
            <w:pPr>
              <w:bidi/>
              <w:jc w:val="center"/>
              <w:rPr>
                <w:rFonts w:cs="Simplified Arabic"/>
                <w:sz w:val="22"/>
                <w:szCs w:val="22"/>
                <w:lang w:bidi="ar-JO"/>
              </w:rPr>
            </w:pPr>
            <w:r>
              <w:rPr>
                <w:rFonts w:cs="Simplified Arabic" w:hint="cs"/>
                <w:sz w:val="22"/>
                <w:szCs w:val="22"/>
                <w:rtl/>
                <w:lang w:bidi="ar-JO"/>
              </w:rPr>
              <w:t>18.7</w:t>
            </w:r>
          </w:p>
        </w:tc>
      </w:tr>
      <w:tr w:rsidR="001777CE" w:rsidRPr="009D7475" w:rsidTr="001777CE">
        <w:tc>
          <w:tcPr>
            <w:tcW w:w="2546" w:type="dxa"/>
          </w:tcPr>
          <w:p w:rsidR="001777CE" w:rsidRPr="009D7475" w:rsidRDefault="00A250A7" w:rsidP="00B4783D">
            <w:pPr>
              <w:bidi/>
              <w:rPr>
                <w:rFonts w:cs="Simplified Arabic"/>
                <w:sz w:val="22"/>
                <w:szCs w:val="22"/>
                <w:rtl/>
              </w:rPr>
            </w:pPr>
            <w:r>
              <w:rPr>
                <w:rFonts w:cs="Simplified Arabic" w:hint="cs"/>
                <w:sz w:val="22"/>
                <w:szCs w:val="22"/>
                <w:rtl/>
              </w:rPr>
              <w:t>إسرائيل</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47.7</w:t>
            </w:r>
          </w:p>
        </w:tc>
        <w:tc>
          <w:tcPr>
            <w:tcW w:w="2464" w:type="dxa"/>
          </w:tcPr>
          <w:p w:rsidR="00CE2D1E" w:rsidRPr="009D7475" w:rsidRDefault="00CE2D1E" w:rsidP="00B4783D">
            <w:pPr>
              <w:bidi/>
              <w:jc w:val="center"/>
              <w:rPr>
                <w:rFonts w:cs="Simplified Arabic"/>
                <w:sz w:val="22"/>
                <w:szCs w:val="22"/>
                <w:rtl/>
                <w:lang w:bidi="ar-JO"/>
              </w:rPr>
            </w:pPr>
            <w:r>
              <w:rPr>
                <w:rFonts w:cs="Simplified Arabic" w:hint="cs"/>
                <w:sz w:val="22"/>
                <w:szCs w:val="22"/>
                <w:rtl/>
                <w:lang w:bidi="ar-JO"/>
              </w:rPr>
              <w:t>40.8</w:t>
            </w:r>
          </w:p>
        </w:tc>
        <w:tc>
          <w:tcPr>
            <w:tcW w:w="2464" w:type="dxa"/>
          </w:tcPr>
          <w:p w:rsidR="001777CE" w:rsidRPr="009D7475" w:rsidRDefault="00CE2D1E" w:rsidP="00B4783D">
            <w:pPr>
              <w:bidi/>
              <w:jc w:val="center"/>
              <w:rPr>
                <w:rFonts w:cs="Simplified Arabic"/>
                <w:sz w:val="22"/>
                <w:szCs w:val="22"/>
              </w:rPr>
            </w:pPr>
            <w:r>
              <w:rPr>
                <w:rFonts w:cs="Simplified Arabic" w:hint="cs"/>
                <w:sz w:val="22"/>
                <w:szCs w:val="22"/>
                <w:rtl/>
              </w:rPr>
              <w:t>59.1</w:t>
            </w:r>
          </w:p>
        </w:tc>
      </w:tr>
      <w:tr w:rsidR="001777CE" w:rsidRPr="009D7475" w:rsidTr="001777CE">
        <w:tc>
          <w:tcPr>
            <w:tcW w:w="2546" w:type="dxa"/>
          </w:tcPr>
          <w:p w:rsidR="001777CE" w:rsidRDefault="00A250A7" w:rsidP="00B4783D">
            <w:pPr>
              <w:bidi/>
              <w:rPr>
                <w:rFonts w:cs="Simplified Arabic"/>
                <w:sz w:val="22"/>
                <w:szCs w:val="22"/>
                <w:rtl/>
              </w:rPr>
            </w:pPr>
            <w:r>
              <w:rPr>
                <w:rFonts w:cs="Simplified Arabic" w:hint="cs"/>
                <w:sz w:val="22"/>
                <w:szCs w:val="22"/>
                <w:rtl/>
              </w:rPr>
              <w:t>الدول المانحة</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14.8</w:t>
            </w:r>
          </w:p>
        </w:tc>
        <w:tc>
          <w:tcPr>
            <w:tcW w:w="2464" w:type="dxa"/>
          </w:tcPr>
          <w:p w:rsidR="001777CE" w:rsidRPr="009D7475" w:rsidRDefault="00CE2D1E" w:rsidP="00B4783D">
            <w:pPr>
              <w:bidi/>
              <w:jc w:val="center"/>
              <w:rPr>
                <w:rFonts w:cs="Simplified Arabic"/>
                <w:sz w:val="22"/>
                <w:szCs w:val="22"/>
                <w:rtl/>
                <w:lang w:bidi="ar-JO"/>
              </w:rPr>
            </w:pPr>
            <w:r>
              <w:rPr>
                <w:rFonts w:cs="Simplified Arabic" w:hint="cs"/>
                <w:sz w:val="22"/>
                <w:szCs w:val="22"/>
                <w:rtl/>
                <w:lang w:bidi="ar-JO"/>
              </w:rPr>
              <w:t>14.5</w:t>
            </w:r>
          </w:p>
        </w:tc>
        <w:tc>
          <w:tcPr>
            <w:tcW w:w="2464" w:type="dxa"/>
          </w:tcPr>
          <w:p w:rsidR="001777CE" w:rsidRPr="009D7475" w:rsidRDefault="00CE2D1E" w:rsidP="00B4783D">
            <w:pPr>
              <w:bidi/>
              <w:jc w:val="center"/>
              <w:rPr>
                <w:rFonts w:cs="Simplified Arabic"/>
                <w:sz w:val="22"/>
                <w:szCs w:val="22"/>
              </w:rPr>
            </w:pPr>
            <w:r>
              <w:rPr>
                <w:rFonts w:cs="Simplified Arabic" w:hint="cs"/>
                <w:sz w:val="22"/>
                <w:szCs w:val="22"/>
                <w:rtl/>
              </w:rPr>
              <w:t>15.3</w:t>
            </w:r>
          </w:p>
        </w:tc>
      </w:tr>
      <w:tr w:rsidR="001777CE" w:rsidRPr="009D7475" w:rsidTr="001777CE">
        <w:tc>
          <w:tcPr>
            <w:tcW w:w="2546" w:type="dxa"/>
          </w:tcPr>
          <w:p w:rsidR="001777CE" w:rsidRDefault="00A250A7" w:rsidP="00B4783D">
            <w:pPr>
              <w:bidi/>
              <w:rPr>
                <w:rFonts w:cs="Simplified Arabic"/>
                <w:sz w:val="22"/>
                <w:szCs w:val="22"/>
                <w:rtl/>
              </w:rPr>
            </w:pPr>
            <w:r>
              <w:rPr>
                <w:rFonts w:cs="Simplified Arabic" w:hint="cs"/>
                <w:sz w:val="22"/>
                <w:szCs w:val="22"/>
                <w:rtl/>
              </w:rPr>
              <w:t>غيرها</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4.3</w:t>
            </w:r>
          </w:p>
        </w:tc>
        <w:tc>
          <w:tcPr>
            <w:tcW w:w="2464" w:type="dxa"/>
          </w:tcPr>
          <w:p w:rsidR="001777CE" w:rsidRPr="009D7475" w:rsidRDefault="00CE2D1E" w:rsidP="00B4783D">
            <w:pPr>
              <w:bidi/>
              <w:jc w:val="center"/>
              <w:rPr>
                <w:rFonts w:cs="Simplified Arabic"/>
                <w:sz w:val="22"/>
                <w:szCs w:val="22"/>
                <w:rtl/>
                <w:lang w:bidi="ar-JO"/>
              </w:rPr>
            </w:pPr>
            <w:r>
              <w:rPr>
                <w:rFonts w:cs="Simplified Arabic" w:hint="cs"/>
                <w:sz w:val="22"/>
                <w:szCs w:val="22"/>
                <w:rtl/>
                <w:lang w:bidi="ar-JO"/>
              </w:rPr>
              <w:t>2.9</w:t>
            </w:r>
          </w:p>
        </w:tc>
        <w:tc>
          <w:tcPr>
            <w:tcW w:w="2464" w:type="dxa"/>
          </w:tcPr>
          <w:p w:rsidR="001777CE" w:rsidRPr="009D7475" w:rsidRDefault="00CE2D1E" w:rsidP="00B4783D">
            <w:pPr>
              <w:bidi/>
              <w:jc w:val="center"/>
              <w:rPr>
                <w:rFonts w:cs="Simplified Arabic"/>
                <w:sz w:val="22"/>
                <w:szCs w:val="22"/>
              </w:rPr>
            </w:pPr>
            <w:r>
              <w:rPr>
                <w:rFonts w:cs="Simplified Arabic" w:hint="cs"/>
                <w:sz w:val="22"/>
                <w:szCs w:val="22"/>
                <w:rtl/>
              </w:rPr>
              <w:t>6.4</w:t>
            </w:r>
          </w:p>
        </w:tc>
      </w:tr>
      <w:tr w:rsidR="001777CE" w:rsidRPr="009D7475" w:rsidTr="001777CE">
        <w:tc>
          <w:tcPr>
            <w:tcW w:w="2546" w:type="dxa"/>
          </w:tcPr>
          <w:p w:rsidR="001777CE" w:rsidRDefault="00A250A7" w:rsidP="00B4783D">
            <w:pPr>
              <w:bidi/>
              <w:rPr>
                <w:rFonts w:cs="Simplified Arabic"/>
                <w:sz w:val="22"/>
                <w:szCs w:val="22"/>
                <w:rtl/>
              </w:rPr>
            </w:pPr>
            <w:r>
              <w:rPr>
                <w:rFonts w:cs="Simplified Arabic" w:hint="cs"/>
                <w:sz w:val="22"/>
                <w:szCs w:val="22"/>
                <w:rtl/>
              </w:rPr>
              <w:t>لا أعرف</w:t>
            </w:r>
            <w:r w:rsidR="004E3220">
              <w:rPr>
                <w:rFonts w:cs="Simplified Arabic" w:hint="cs"/>
                <w:sz w:val="22"/>
                <w:szCs w:val="22"/>
                <w:rtl/>
              </w:rPr>
              <w:t xml:space="preserve"> / لا جواب </w:t>
            </w:r>
          </w:p>
        </w:tc>
        <w:tc>
          <w:tcPr>
            <w:tcW w:w="2380" w:type="dxa"/>
          </w:tcPr>
          <w:p w:rsidR="001777CE" w:rsidRPr="009D7475" w:rsidRDefault="004E3220" w:rsidP="00B4783D">
            <w:pPr>
              <w:bidi/>
              <w:jc w:val="center"/>
              <w:rPr>
                <w:rFonts w:cs="Simplified Arabic"/>
                <w:sz w:val="22"/>
                <w:szCs w:val="22"/>
                <w:lang w:bidi="ar-JO"/>
              </w:rPr>
            </w:pPr>
            <w:r>
              <w:rPr>
                <w:rFonts w:cs="Simplified Arabic" w:hint="cs"/>
                <w:sz w:val="22"/>
                <w:szCs w:val="22"/>
                <w:rtl/>
                <w:lang w:bidi="ar-JO"/>
              </w:rPr>
              <w:t>2.1</w:t>
            </w:r>
          </w:p>
        </w:tc>
        <w:tc>
          <w:tcPr>
            <w:tcW w:w="2464" w:type="dxa"/>
          </w:tcPr>
          <w:p w:rsidR="001777CE" w:rsidRPr="009D7475" w:rsidRDefault="004E3220" w:rsidP="00B4783D">
            <w:pPr>
              <w:bidi/>
              <w:jc w:val="center"/>
              <w:rPr>
                <w:rFonts w:cs="Simplified Arabic"/>
                <w:sz w:val="22"/>
                <w:szCs w:val="22"/>
                <w:lang w:bidi="ar-JO"/>
              </w:rPr>
            </w:pPr>
            <w:r>
              <w:rPr>
                <w:rFonts w:cs="Simplified Arabic" w:hint="cs"/>
                <w:sz w:val="22"/>
                <w:szCs w:val="22"/>
                <w:rtl/>
                <w:lang w:bidi="ar-JO"/>
              </w:rPr>
              <w:t>3.3</w:t>
            </w:r>
          </w:p>
        </w:tc>
        <w:tc>
          <w:tcPr>
            <w:tcW w:w="2464" w:type="dxa"/>
          </w:tcPr>
          <w:p w:rsidR="001777CE" w:rsidRPr="009D7475" w:rsidRDefault="004E3220" w:rsidP="00B4783D">
            <w:pPr>
              <w:bidi/>
              <w:jc w:val="center"/>
              <w:rPr>
                <w:rFonts w:cs="Simplified Arabic"/>
                <w:sz w:val="22"/>
                <w:szCs w:val="22"/>
                <w:lang w:bidi="ar-JO"/>
              </w:rPr>
            </w:pPr>
            <w:r>
              <w:rPr>
                <w:rFonts w:cs="Simplified Arabic" w:hint="cs"/>
                <w:sz w:val="22"/>
                <w:szCs w:val="22"/>
                <w:rtl/>
                <w:lang w:bidi="ar-JO"/>
              </w:rPr>
              <w:t>0.5</w:t>
            </w:r>
          </w:p>
        </w:tc>
      </w:tr>
    </w:tbl>
    <w:p w:rsidR="000A3E06" w:rsidRDefault="000A3E06" w:rsidP="000A3E06">
      <w:pPr>
        <w:bidi/>
        <w:rPr>
          <w:rFonts w:cs="Simplified Arabic"/>
          <w:b/>
          <w:bCs/>
          <w:sz w:val="22"/>
          <w:szCs w:val="22"/>
        </w:rPr>
      </w:pPr>
    </w:p>
    <w:p w:rsidR="000A3E06" w:rsidRDefault="000A3E06" w:rsidP="000A3E06">
      <w:pPr>
        <w:bidi/>
        <w:rPr>
          <w:rFonts w:cs="Simplified Arabic"/>
          <w:b/>
          <w:bCs/>
          <w:sz w:val="22"/>
          <w:szCs w:val="22"/>
        </w:rPr>
      </w:pPr>
    </w:p>
    <w:p w:rsidR="000A3E06" w:rsidRDefault="000A3E06" w:rsidP="000A3E06">
      <w:pPr>
        <w:bidi/>
        <w:rPr>
          <w:rFonts w:cs="Simplified Arabic"/>
          <w:b/>
          <w:bCs/>
          <w:sz w:val="22"/>
          <w:szCs w:val="22"/>
        </w:rPr>
      </w:pPr>
    </w:p>
    <w:p w:rsidR="000A3E06" w:rsidRDefault="000A3E06" w:rsidP="00E11790">
      <w:pPr>
        <w:bidi/>
        <w:spacing w:line="276" w:lineRule="auto"/>
        <w:rPr>
          <w:rFonts w:cs="Simplified Arabic"/>
          <w:b/>
          <w:bCs/>
          <w:sz w:val="22"/>
          <w:szCs w:val="22"/>
        </w:rPr>
      </w:pPr>
      <w:r w:rsidRPr="000A3E06">
        <w:rPr>
          <w:rFonts w:cs="Simplified Arabic"/>
          <w:b/>
          <w:bCs/>
          <w:noProof/>
          <w:sz w:val="22"/>
          <w:szCs w:val="22"/>
          <w:rtl/>
        </w:rPr>
        <w:drawing>
          <wp:inline distT="0" distB="0" distL="0" distR="0">
            <wp:extent cx="5943600" cy="3202305"/>
            <wp:effectExtent l="19050" t="0" r="19050" b="0"/>
            <wp:docPr id="26"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0A3E06" w:rsidRDefault="000A3E06" w:rsidP="000A3E06">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0A3E06" w:rsidRDefault="000A3E06" w:rsidP="000A3E06">
      <w:pPr>
        <w:bidi/>
        <w:rPr>
          <w:rFonts w:cs="Simplified Arabic"/>
          <w:b/>
          <w:bCs/>
          <w:sz w:val="22"/>
          <w:szCs w:val="22"/>
          <w:rtl/>
        </w:rPr>
      </w:pPr>
    </w:p>
    <w:p w:rsidR="001777CE" w:rsidRPr="009D7475" w:rsidRDefault="001777CE" w:rsidP="00B4783D">
      <w:pPr>
        <w:bidi/>
        <w:rPr>
          <w:rFonts w:cs="Simplified Arabic"/>
          <w:b/>
          <w:bCs/>
          <w:sz w:val="22"/>
          <w:szCs w:val="22"/>
          <w:rtl/>
        </w:rPr>
      </w:pPr>
      <w:r>
        <w:rPr>
          <w:rFonts w:cs="Simplified Arabic" w:hint="cs"/>
          <w:b/>
          <w:bCs/>
          <w:sz w:val="22"/>
          <w:szCs w:val="22"/>
          <w:rtl/>
        </w:rPr>
        <w:t>20</w:t>
      </w:r>
      <w:r w:rsidRPr="009D7475">
        <w:rPr>
          <w:rFonts w:cs="Simplified Arabic"/>
          <w:b/>
          <w:bCs/>
          <w:sz w:val="22"/>
          <w:szCs w:val="22"/>
          <w:rtl/>
          <w:lang w:bidi="ar-JO"/>
        </w:rPr>
        <w:t>-</w:t>
      </w:r>
      <w:r w:rsidRPr="009D7475">
        <w:rPr>
          <w:rFonts w:cs="Simplified Arabic"/>
          <w:b/>
          <w:bCs/>
          <w:sz w:val="22"/>
          <w:szCs w:val="22"/>
          <w:rtl/>
        </w:rPr>
        <w:t xml:space="preserve"> </w:t>
      </w:r>
      <w:r w:rsidR="00A250A7">
        <w:rPr>
          <w:rFonts w:cs="Simplified Arabic" w:hint="cs"/>
          <w:b/>
          <w:bCs/>
          <w:sz w:val="22"/>
          <w:szCs w:val="22"/>
          <w:rtl/>
        </w:rPr>
        <w:t xml:space="preserve">برأيك، من هي الجهة المسؤولة أكثر عن إستمرار الإنقسام وفشل جهود المصالحة بين فتح وحماس؟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777CE" w:rsidRPr="009D7475" w:rsidTr="001777CE">
        <w:tc>
          <w:tcPr>
            <w:tcW w:w="2546" w:type="dxa"/>
            <w:tcBorders>
              <w:top w:val="nil"/>
              <w:left w:val="nil"/>
              <w:bottom w:val="nil"/>
            </w:tcBorders>
          </w:tcPr>
          <w:p w:rsidR="001777CE" w:rsidRPr="009D7475" w:rsidRDefault="001777CE" w:rsidP="00B4783D">
            <w:pPr>
              <w:bidi/>
              <w:rPr>
                <w:rFonts w:cs="Simplified Arabic"/>
                <w:b/>
                <w:bCs/>
                <w:sz w:val="22"/>
                <w:szCs w:val="22"/>
                <w:rtl/>
              </w:rPr>
            </w:pPr>
          </w:p>
        </w:tc>
        <w:tc>
          <w:tcPr>
            <w:tcW w:w="2380"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غزة</w:t>
            </w:r>
          </w:p>
        </w:tc>
      </w:tr>
      <w:tr w:rsidR="001777CE" w:rsidRPr="009D7475" w:rsidTr="001777CE">
        <w:trPr>
          <w:trHeight w:val="58"/>
        </w:trPr>
        <w:tc>
          <w:tcPr>
            <w:tcW w:w="2546" w:type="dxa"/>
            <w:tcBorders>
              <w:top w:val="nil"/>
              <w:left w:val="nil"/>
            </w:tcBorders>
          </w:tcPr>
          <w:p w:rsidR="001777CE" w:rsidRPr="009D7475" w:rsidRDefault="001777CE" w:rsidP="00B4783D">
            <w:pPr>
              <w:bidi/>
              <w:rPr>
                <w:rFonts w:cs="Simplified Arabic"/>
                <w:b/>
                <w:bCs/>
                <w:sz w:val="22"/>
                <w:szCs w:val="22"/>
                <w:rtl/>
              </w:rPr>
            </w:pPr>
          </w:p>
        </w:tc>
        <w:tc>
          <w:tcPr>
            <w:tcW w:w="2380"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2464"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2464"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CE2D1E">
              <w:rPr>
                <w:rFonts w:cs="Simplified Arabic" w:hint="cs"/>
                <w:b/>
                <w:bCs/>
                <w:sz w:val="22"/>
                <w:szCs w:val="22"/>
                <w:rtl/>
                <w:lang w:bidi="ar-JO"/>
              </w:rPr>
              <w:t>450</w:t>
            </w:r>
          </w:p>
        </w:tc>
      </w:tr>
      <w:tr w:rsidR="001777CE" w:rsidRPr="009D7475" w:rsidTr="001777CE">
        <w:tc>
          <w:tcPr>
            <w:tcW w:w="2546" w:type="dxa"/>
          </w:tcPr>
          <w:p w:rsidR="001777CE" w:rsidRPr="00851C08" w:rsidRDefault="00A250A7" w:rsidP="00B4783D">
            <w:pPr>
              <w:bidi/>
              <w:rPr>
                <w:rFonts w:cs="Simplified Arabic"/>
                <w:sz w:val="22"/>
                <w:szCs w:val="22"/>
                <w:rtl/>
              </w:rPr>
            </w:pPr>
            <w:r>
              <w:rPr>
                <w:rFonts w:cs="Simplified Arabic" w:hint="cs"/>
                <w:sz w:val="22"/>
                <w:szCs w:val="22"/>
                <w:rtl/>
              </w:rPr>
              <w:t>حركة حماس</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34.3</w:t>
            </w:r>
          </w:p>
        </w:tc>
        <w:tc>
          <w:tcPr>
            <w:tcW w:w="2464" w:type="dxa"/>
          </w:tcPr>
          <w:p w:rsidR="001777CE" w:rsidRPr="009D7475" w:rsidRDefault="00CE2D1E" w:rsidP="00B4783D">
            <w:pPr>
              <w:bidi/>
              <w:jc w:val="center"/>
              <w:rPr>
                <w:rFonts w:cs="Simplified Arabic"/>
                <w:sz w:val="22"/>
                <w:szCs w:val="22"/>
                <w:lang w:bidi="ar-JO"/>
              </w:rPr>
            </w:pPr>
            <w:r>
              <w:rPr>
                <w:rFonts w:cs="Simplified Arabic" w:hint="cs"/>
                <w:sz w:val="22"/>
                <w:szCs w:val="22"/>
                <w:rtl/>
                <w:lang w:bidi="ar-JO"/>
              </w:rPr>
              <w:t>29.2</w:t>
            </w:r>
          </w:p>
        </w:tc>
        <w:tc>
          <w:tcPr>
            <w:tcW w:w="2464" w:type="dxa"/>
          </w:tcPr>
          <w:p w:rsidR="001777CE" w:rsidRPr="009D7475" w:rsidRDefault="00CE2D1E" w:rsidP="00B4783D">
            <w:pPr>
              <w:bidi/>
              <w:jc w:val="center"/>
              <w:rPr>
                <w:rFonts w:cs="Simplified Arabic"/>
                <w:sz w:val="22"/>
                <w:szCs w:val="22"/>
                <w:lang w:bidi="ar-JO"/>
              </w:rPr>
            </w:pPr>
            <w:r>
              <w:rPr>
                <w:rFonts w:cs="Simplified Arabic" w:hint="cs"/>
                <w:sz w:val="22"/>
                <w:szCs w:val="22"/>
                <w:rtl/>
                <w:lang w:bidi="ar-JO"/>
              </w:rPr>
              <w:t>42.7</w:t>
            </w:r>
          </w:p>
        </w:tc>
      </w:tr>
      <w:tr w:rsidR="001777CE" w:rsidRPr="009D7475" w:rsidTr="001777CE">
        <w:tc>
          <w:tcPr>
            <w:tcW w:w="2546" w:type="dxa"/>
          </w:tcPr>
          <w:p w:rsidR="001777CE" w:rsidRPr="009D7475" w:rsidRDefault="00A250A7" w:rsidP="00B4783D">
            <w:pPr>
              <w:bidi/>
              <w:rPr>
                <w:rFonts w:cs="Simplified Arabic"/>
                <w:sz w:val="22"/>
                <w:szCs w:val="22"/>
                <w:rtl/>
              </w:rPr>
            </w:pPr>
            <w:r>
              <w:rPr>
                <w:rFonts w:cs="Simplified Arabic" w:hint="cs"/>
                <w:sz w:val="22"/>
                <w:szCs w:val="22"/>
                <w:rtl/>
              </w:rPr>
              <w:t>حركة فتح</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23.1</w:t>
            </w:r>
          </w:p>
        </w:tc>
        <w:tc>
          <w:tcPr>
            <w:tcW w:w="2464" w:type="dxa"/>
          </w:tcPr>
          <w:p w:rsidR="001777CE" w:rsidRPr="009D7475" w:rsidRDefault="00CE2D1E" w:rsidP="00B4783D">
            <w:pPr>
              <w:bidi/>
              <w:jc w:val="center"/>
              <w:rPr>
                <w:rFonts w:cs="Simplified Arabic"/>
                <w:sz w:val="22"/>
                <w:szCs w:val="22"/>
                <w:rtl/>
                <w:lang w:bidi="ar-JO"/>
              </w:rPr>
            </w:pPr>
            <w:r>
              <w:rPr>
                <w:rFonts w:cs="Simplified Arabic" w:hint="cs"/>
                <w:sz w:val="22"/>
                <w:szCs w:val="22"/>
                <w:rtl/>
                <w:lang w:bidi="ar-JO"/>
              </w:rPr>
              <w:t>24.4</w:t>
            </w:r>
          </w:p>
        </w:tc>
        <w:tc>
          <w:tcPr>
            <w:tcW w:w="2464" w:type="dxa"/>
          </w:tcPr>
          <w:p w:rsidR="001777CE" w:rsidRPr="009D7475" w:rsidRDefault="00CE2D1E" w:rsidP="00B4783D">
            <w:pPr>
              <w:bidi/>
              <w:jc w:val="center"/>
              <w:rPr>
                <w:rFonts w:cs="Simplified Arabic"/>
                <w:sz w:val="22"/>
                <w:szCs w:val="22"/>
              </w:rPr>
            </w:pPr>
            <w:r>
              <w:rPr>
                <w:rFonts w:cs="Simplified Arabic" w:hint="cs"/>
                <w:sz w:val="22"/>
                <w:szCs w:val="22"/>
                <w:rtl/>
              </w:rPr>
              <w:t>20.9</w:t>
            </w:r>
          </w:p>
        </w:tc>
      </w:tr>
      <w:tr w:rsidR="001777CE" w:rsidRPr="009D7475" w:rsidTr="001777CE">
        <w:tc>
          <w:tcPr>
            <w:tcW w:w="2546" w:type="dxa"/>
          </w:tcPr>
          <w:p w:rsidR="001777CE" w:rsidRPr="001777CE" w:rsidRDefault="00825B1F" w:rsidP="00B4783D">
            <w:pPr>
              <w:bidi/>
              <w:rPr>
                <w:rFonts w:cs="Simplified Arabic"/>
                <w:sz w:val="22"/>
                <w:szCs w:val="22"/>
                <w:rtl/>
              </w:rPr>
            </w:pPr>
            <w:r>
              <w:rPr>
                <w:rFonts w:cs="Simplified Arabic" w:hint="cs"/>
                <w:sz w:val="22"/>
                <w:szCs w:val="22"/>
                <w:rtl/>
              </w:rPr>
              <w:t xml:space="preserve">إسرائيل </w:t>
            </w:r>
            <w:r w:rsidR="004E3220">
              <w:rPr>
                <w:rFonts w:cs="Simplified Arabic" w:hint="cs"/>
                <w:sz w:val="22"/>
                <w:szCs w:val="22"/>
                <w:rtl/>
              </w:rPr>
              <w:t xml:space="preserve">* </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7.9</w:t>
            </w:r>
          </w:p>
        </w:tc>
        <w:tc>
          <w:tcPr>
            <w:tcW w:w="2464" w:type="dxa"/>
          </w:tcPr>
          <w:p w:rsidR="001777CE" w:rsidRPr="009D7475" w:rsidRDefault="00CE2D1E" w:rsidP="00B4783D">
            <w:pPr>
              <w:bidi/>
              <w:jc w:val="center"/>
              <w:rPr>
                <w:rFonts w:cs="Simplified Arabic"/>
                <w:sz w:val="22"/>
                <w:szCs w:val="22"/>
                <w:rtl/>
                <w:lang w:bidi="ar-JO"/>
              </w:rPr>
            </w:pPr>
            <w:r>
              <w:rPr>
                <w:rFonts w:cs="Simplified Arabic" w:hint="cs"/>
                <w:sz w:val="22"/>
                <w:szCs w:val="22"/>
                <w:rtl/>
                <w:lang w:bidi="ar-JO"/>
              </w:rPr>
              <w:t>7.7</w:t>
            </w:r>
          </w:p>
        </w:tc>
        <w:tc>
          <w:tcPr>
            <w:tcW w:w="2464" w:type="dxa"/>
          </w:tcPr>
          <w:p w:rsidR="001777CE" w:rsidRPr="009D7475" w:rsidRDefault="00DB0419" w:rsidP="00B4783D">
            <w:pPr>
              <w:bidi/>
              <w:jc w:val="center"/>
              <w:rPr>
                <w:rFonts w:cs="Simplified Arabic"/>
                <w:sz w:val="22"/>
                <w:szCs w:val="22"/>
              </w:rPr>
            </w:pPr>
            <w:r>
              <w:rPr>
                <w:rFonts w:cs="Simplified Arabic" w:hint="cs"/>
                <w:sz w:val="22"/>
                <w:szCs w:val="22"/>
                <w:rtl/>
              </w:rPr>
              <w:t>8.2</w:t>
            </w:r>
          </w:p>
        </w:tc>
      </w:tr>
      <w:tr w:rsidR="00825B1F" w:rsidRPr="009D7475" w:rsidTr="001777CE">
        <w:tc>
          <w:tcPr>
            <w:tcW w:w="2546" w:type="dxa"/>
          </w:tcPr>
          <w:p w:rsidR="00825B1F" w:rsidRDefault="00825B1F" w:rsidP="00B4783D">
            <w:pPr>
              <w:bidi/>
              <w:rPr>
                <w:rFonts w:cs="Simplified Arabic"/>
                <w:sz w:val="22"/>
                <w:szCs w:val="22"/>
                <w:rtl/>
              </w:rPr>
            </w:pPr>
            <w:r>
              <w:rPr>
                <w:rFonts w:cs="Simplified Arabic" w:hint="cs"/>
                <w:sz w:val="22"/>
                <w:szCs w:val="22"/>
                <w:rtl/>
              </w:rPr>
              <w:t>حماس وفتح</w:t>
            </w:r>
            <w:r w:rsidR="004E3220">
              <w:rPr>
                <w:rFonts w:cs="Simplified Arabic" w:hint="cs"/>
                <w:sz w:val="22"/>
                <w:szCs w:val="22"/>
                <w:rtl/>
              </w:rPr>
              <w:t xml:space="preserve"> * </w:t>
            </w:r>
          </w:p>
        </w:tc>
        <w:tc>
          <w:tcPr>
            <w:tcW w:w="2380" w:type="dxa"/>
          </w:tcPr>
          <w:p w:rsidR="00825B1F" w:rsidRPr="009D7475" w:rsidRDefault="00825B1F" w:rsidP="00B4783D">
            <w:pPr>
              <w:bidi/>
              <w:jc w:val="center"/>
              <w:rPr>
                <w:rFonts w:cs="Simplified Arabic"/>
                <w:sz w:val="22"/>
                <w:szCs w:val="22"/>
                <w:lang w:bidi="ar-JO"/>
              </w:rPr>
            </w:pPr>
            <w:r>
              <w:rPr>
                <w:rFonts w:cs="Simplified Arabic" w:hint="cs"/>
                <w:sz w:val="22"/>
                <w:szCs w:val="22"/>
                <w:rtl/>
                <w:lang w:bidi="ar-JO"/>
              </w:rPr>
              <w:t>17.8</w:t>
            </w:r>
          </w:p>
        </w:tc>
        <w:tc>
          <w:tcPr>
            <w:tcW w:w="2464" w:type="dxa"/>
          </w:tcPr>
          <w:p w:rsidR="00825B1F" w:rsidRPr="009D7475" w:rsidRDefault="00CE2D1E" w:rsidP="00B4783D">
            <w:pPr>
              <w:bidi/>
              <w:jc w:val="center"/>
              <w:rPr>
                <w:rFonts w:cs="Simplified Arabic"/>
                <w:sz w:val="22"/>
                <w:szCs w:val="22"/>
                <w:rtl/>
                <w:lang w:bidi="ar-JO"/>
              </w:rPr>
            </w:pPr>
            <w:r>
              <w:rPr>
                <w:rFonts w:cs="Simplified Arabic" w:hint="cs"/>
                <w:sz w:val="22"/>
                <w:szCs w:val="22"/>
                <w:rtl/>
                <w:lang w:bidi="ar-JO"/>
              </w:rPr>
              <w:t>17.3</w:t>
            </w:r>
          </w:p>
        </w:tc>
        <w:tc>
          <w:tcPr>
            <w:tcW w:w="2464" w:type="dxa"/>
          </w:tcPr>
          <w:p w:rsidR="00825B1F" w:rsidRPr="009D7475" w:rsidRDefault="00DB0419" w:rsidP="00B4783D">
            <w:pPr>
              <w:bidi/>
              <w:jc w:val="center"/>
              <w:rPr>
                <w:rFonts w:cs="Simplified Arabic"/>
                <w:sz w:val="22"/>
                <w:szCs w:val="22"/>
              </w:rPr>
            </w:pPr>
            <w:r>
              <w:rPr>
                <w:rFonts w:cs="Simplified Arabic" w:hint="cs"/>
                <w:sz w:val="22"/>
                <w:szCs w:val="22"/>
                <w:rtl/>
              </w:rPr>
              <w:t>18.4</w:t>
            </w:r>
          </w:p>
        </w:tc>
      </w:tr>
      <w:tr w:rsidR="00825B1F" w:rsidRPr="009D7475" w:rsidTr="001777CE">
        <w:tc>
          <w:tcPr>
            <w:tcW w:w="2546" w:type="dxa"/>
          </w:tcPr>
          <w:p w:rsidR="00825B1F" w:rsidRPr="001777CE" w:rsidRDefault="00825B1F" w:rsidP="00B4783D">
            <w:pPr>
              <w:bidi/>
              <w:rPr>
                <w:rFonts w:cs="Simplified Arabic"/>
                <w:sz w:val="22"/>
                <w:szCs w:val="22"/>
                <w:rtl/>
              </w:rPr>
            </w:pPr>
            <w:r>
              <w:rPr>
                <w:rFonts w:cs="Simplified Arabic" w:hint="cs"/>
                <w:sz w:val="22"/>
                <w:szCs w:val="22"/>
                <w:rtl/>
              </w:rPr>
              <w:t>غير ذلك</w:t>
            </w:r>
          </w:p>
        </w:tc>
        <w:tc>
          <w:tcPr>
            <w:tcW w:w="2380" w:type="dxa"/>
          </w:tcPr>
          <w:p w:rsidR="00825B1F" w:rsidRPr="009D7475" w:rsidRDefault="00825B1F" w:rsidP="00B4783D">
            <w:pPr>
              <w:bidi/>
              <w:jc w:val="center"/>
              <w:rPr>
                <w:rFonts w:cs="Simplified Arabic"/>
                <w:sz w:val="22"/>
                <w:szCs w:val="22"/>
                <w:lang w:bidi="ar-JO"/>
              </w:rPr>
            </w:pPr>
            <w:r>
              <w:rPr>
                <w:rFonts w:cs="Simplified Arabic" w:hint="cs"/>
                <w:sz w:val="22"/>
                <w:szCs w:val="22"/>
                <w:rtl/>
                <w:lang w:bidi="ar-JO"/>
              </w:rPr>
              <w:t>3.7</w:t>
            </w:r>
          </w:p>
        </w:tc>
        <w:tc>
          <w:tcPr>
            <w:tcW w:w="2464" w:type="dxa"/>
          </w:tcPr>
          <w:p w:rsidR="00825B1F" w:rsidRPr="009D7475" w:rsidRDefault="00CE2D1E" w:rsidP="00B4783D">
            <w:pPr>
              <w:bidi/>
              <w:jc w:val="center"/>
              <w:rPr>
                <w:rFonts w:cs="Simplified Arabic"/>
                <w:sz w:val="22"/>
                <w:szCs w:val="22"/>
                <w:rtl/>
                <w:lang w:bidi="ar-JO"/>
              </w:rPr>
            </w:pPr>
            <w:r>
              <w:rPr>
                <w:rFonts w:cs="Simplified Arabic" w:hint="cs"/>
                <w:sz w:val="22"/>
                <w:szCs w:val="22"/>
                <w:rtl/>
                <w:lang w:bidi="ar-JO"/>
              </w:rPr>
              <w:t>2.5</w:t>
            </w:r>
          </w:p>
        </w:tc>
        <w:tc>
          <w:tcPr>
            <w:tcW w:w="2464" w:type="dxa"/>
          </w:tcPr>
          <w:p w:rsidR="00825B1F" w:rsidRPr="009D7475" w:rsidRDefault="00DB0419" w:rsidP="00B4783D">
            <w:pPr>
              <w:bidi/>
              <w:jc w:val="center"/>
              <w:rPr>
                <w:rFonts w:cs="Simplified Arabic"/>
                <w:sz w:val="22"/>
                <w:szCs w:val="22"/>
              </w:rPr>
            </w:pPr>
            <w:r>
              <w:rPr>
                <w:rFonts w:cs="Simplified Arabic" w:hint="cs"/>
                <w:sz w:val="22"/>
                <w:szCs w:val="22"/>
                <w:rtl/>
              </w:rPr>
              <w:t>5.6</w:t>
            </w:r>
          </w:p>
        </w:tc>
      </w:tr>
      <w:tr w:rsidR="001777CE" w:rsidRPr="009D7475" w:rsidTr="001777CE">
        <w:tc>
          <w:tcPr>
            <w:tcW w:w="2546" w:type="dxa"/>
          </w:tcPr>
          <w:p w:rsidR="001777CE" w:rsidRDefault="00A250A7" w:rsidP="00B4783D">
            <w:pPr>
              <w:bidi/>
              <w:rPr>
                <w:rFonts w:cs="Simplified Arabic"/>
                <w:sz w:val="22"/>
                <w:szCs w:val="22"/>
                <w:rtl/>
              </w:rPr>
            </w:pPr>
            <w:r>
              <w:rPr>
                <w:rFonts w:cs="Simplified Arabic" w:hint="cs"/>
                <w:sz w:val="22"/>
                <w:szCs w:val="22"/>
                <w:rtl/>
              </w:rPr>
              <w:t>لا أعرف</w:t>
            </w:r>
            <w:r w:rsidR="004E3220">
              <w:rPr>
                <w:rFonts w:cs="Simplified Arabic" w:hint="cs"/>
                <w:sz w:val="22"/>
                <w:szCs w:val="22"/>
                <w:rtl/>
              </w:rPr>
              <w:t xml:space="preserve"> / لا جواب </w:t>
            </w:r>
          </w:p>
        </w:tc>
        <w:tc>
          <w:tcPr>
            <w:tcW w:w="2380" w:type="dxa"/>
          </w:tcPr>
          <w:p w:rsidR="001777CE" w:rsidRPr="009D7475" w:rsidRDefault="004E3220" w:rsidP="00B4783D">
            <w:pPr>
              <w:bidi/>
              <w:jc w:val="center"/>
              <w:rPr>
                <w:rFonts w:cs="Simplified Arabic"/>
                <w:sz w:val="22"/>
                <w:szCs w:val="22"/>
                <w:lang w:bidi="ar-JO"/>
              </w:rPr>
            </w:pPr>
            <w:r>
              <w:rPr>
                <w:rFonts w:cs="Simplified Arabic" w:hint="cs"/>
                <w:sz w:val="22"/>
                <w:szCs w:val="22"/>
                <w:rtl/>
                <w:lang w:bidi="ar-JO"/>
              </w:rPr>
              <w:t>13.2</w:t>
            </w:r>
          </w:p>
        </w:tc>
        <w:tc>
          <w:tcPr>
            <w:tcW w:w="2464" w:type="dxa"/>
          </w:tcPr>
          <w:p w:rsidR="001777CE" w:rsidRPr="009D7475" w:rsidRDefault="004E3220" w:rsidP="00B4783D">
            <w:pPr>
              <w:bidi/>
              <w:jc w:val="center"/>
              <w:rPr>
                <w:rFonts w:cs="Simplified Arabic"/>
                <w:sz w:val="22"/>
                <w:szCs w:val="22"/>
                <w:lang w:bidi="ar-JO"/>
              </w:rPr>
            </w:pPr>
            <w:r>
              <w:rPr>
                <w:rFonts w:cs="Simplified Arabic" w:hint="cs"/>
                <w:sz w:val="22"/>
                <w:szCs w:val="22"/>
                <w:rtl/>
                <w:lang w:bidi="ar-JO"/>
              </w:rPr>
              <w:t>18.9</w:t>
            </w:r>
          </w:p>
        </w:tc>
        <w:tc>
          <w:tcPr>
            <w:tcW w:w="2464" w:type="dxa"/>
          </w:tcPr>
          <w:p w:rsidR="001777CE" w:rsidRPr="009D7475" w:rsidRDefault="004E3220" w:rsidP="00B4783D">
            <w:pPr>
              <w:bidi/>
              <w:jc w:val="center"/>
              <w:rPr>
                <w:rFonts w:cs="Simplified Arabic"/>
                <w:sz w:val="22"/>
                <w:szCs w:val="22"/>
                <w:lang w:bidi="ar-JO"/>
              </w:rPr>
            </w:pPr>
            <w:r>
              <w:rPr>
                <w:rFonts w:cs="Simplified Arabic" w:hint="cs"/>
                <w:sz w:val="22"/>
                <w:szCs w:val="22"/>
                <w:rtl/>
                <w:lang w:bidi="ar-JO"/>
              </w:rPr>
              <w:t>4.2</w:t>
            </w:r>
          </w:p>
        </w:tc>
      </w:tr>
    </w:tbl>
    <w:p w:rsidR="00914A3A" w:rsidRDefault="004E3220" w:rsidP="00B4783D">
      <w:pPr>
        <w:numPr>
          <w:ilvl w:val="0"/>
          <w:numId w:val="3"/>
        </w:numPr>
        <w:bidi/>
        <w:rPr>
          <w:rFonts w:cs="Simplified Arabic"/>
          <w:b/>
          <w:bCs/>
          <w:sz w:val="22"/>
          <w:szCs w:val="22"/>
          <w:rtl/>
        </w:rPr>
      </w:pPr>
      <w:r>
        <w:rPr>
          <w:rFonts w:cs="Simplified Arabic" w:hint="cs"/>
          <w:b/>
          <w:bCs/>
          <w:sz w:val="22"/>
          <w:szCs w:val="22"/>
          <w:rtl/>
        </w:rPr>
        <w:t xml:space="preserve">هذه الخيارات لم تكن من ضمن الإجابات المعطاه للمستفتى </w:t>
      </w:r>
    </w:p>
    <w:p w:rsidR="00E11790" w:rsidRDefault="00E11790" w:rsidP="00E11790">
      <w:pPr>
        <w:bidi/>
        <w:rPr>
          <w:rFonts w:cs="Simplified Arabic"/>
          <w:b/>
          <w:bCs/>
          <w:sz w:val="22"/>
          <w:szCs w:val="22"/>
        </w:rPr>
      </w:pPr>
    </w:p>
    <w:p w:rsidR="00E11790" w:rsidRDefault="00F447BE" w:rsidP="00E11790">
      <w:pPr>
        <w:bidi/>
        <w:rPr>
          <w:rFonts w:cs="Simplified Arabic"/>
          <w:b/>
          <w:bCs/>
          <w:sz w:val="22"/>
          <w:szCs w:val="22"/>
        </w:rPr>
      </w:pPr>
      <w:r w:rsidRPr="00F447BE">
        <w:rPr>
          <w:rFonts w:cs="Simplified Arabic"/>
          <w:b/>
          <w:bCs/>
          <w:noProof/>
          <w:sz w:val="22"/>
          <w:szCs w:val="22"/>
          <w:rtl/>
        </w:rPr>
        <w:drawing>
          <wp:inline distT="0" distB="0" distL="0" distR="0">
            <wp:extent cx="5945100" cy="2340000"/>
            <wp:effectExtent l="19050" t="0" r="17550" b="3150"/>
            <wp:docPr id="27"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11790" w:rsidRDefault="00E11790" w:rsidP="00E11790">
      <w:pPr>
        <w:bidi/>
        <w:rPr>
          <w:rFonts w:cs="Simplified Arabic"/>
          <w:b/>
          <w:bCs/>
          <w:sz w:val="22"/>
          <w:szCs w:val="22"/>
        </w:rPr>
      </w:pPr>
    </w:p>
    <w:p w:rsidR="00E11790" w:rsidRDefault="00E11790" w:rsidP="00E11790">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E11790" w:rsidRDefault="00E11790" w:rsidP="00E11790">
      <w:pPr>
        <w:bidi/>
        <w:rPr>
          <w:rFonts w:cs="Simplified Arabic"/>
          <w:b/>
          <w:bCs/>
          <w:sz w:val="22"/>
          <w:szCs w:val="22"/>
        </w:rPr>
      </w:pPr>
    </w:p>
    <w:p w:rsidR="00E11790" w:rsidRDefault="00E11790" w:rsidP="00E11790">
      <w:pPr>
        <w:bidi/>
        <w:rPr>
          <w:rFonts w:cs="Simplified Arabic"/>
          <w:b/>
          <w:bCs/>
          <w:sz w:val="22"/>
          <w:szCs w:val="22"/>
        </w:rPr>
      </w:pPr>
    </w:p>
    <w:p w:rsidR="001777CE" w:rsidRPr="009D7475" w:rsidRDefault="001777CE" w:rsidP="00B4783D">
      <w:pPr>
        <w:bidi/>
        <w:rPr>
          <w:rFonts w:cs="Simplified Arabic"/>
          <w:b/>
          <w:bCs/>
          <w:sz w:val="22"/>
          <w:szCs w:val="22"/>
          <w:rtl/>
        </w:rPr>
      </w:pPr>
      <w:r>
        <w:rPr>
          <w:rFonts w:cs="Simplified Arabic" w:hint="cs"/>
          <w:b/>
          <w:bCs/>
          <w:sz w:val="22"/>
          <w:szCs w:val="22"/>
          <w:rtl/>
        </w:rPr>
        <w:t>21</w:t>
      </w:r>
      <w:r w:rsidRPr="009D7475">
        <w:rPr>
          <w:rFonts w:cs="Simplified Arabic"/>
          <w:b/>
          <w:bCs/>
          <w:sz w:val="22"/>
          <w:szCs w:val="22"/>
          <w:rtl/>
          <w:lang w:bidi="ar-JO"/>
        </w:rPr>
        <w:t>-</w:t>
      </w:r>
      <w:r w:rsidRPr="009D7475">
        <w:rPr>
          <w:rFonts w:cs="Simplified Arabic"/>
          <w:b/>
          <w:bCs/>
          <w:sz w:val="22"/>
          <w:szCs w:val="22"/>
          <w:rtl/>
        </w:rPr>
        <w:t xml:space="preserve"> </w:t>
      </w:r>
      <w:r w:rsidR="005D29DA">
        <w:rPr>
          <w:rFonts w:cs="Simplified Arabic" w:hint="cs"/>
          <w:b/>
          <w:bCs/>
          <w:sz w:val="22"/>
          <w:szCs w:val="22"/>
          <w:rtl/>
        </w:rPr>
        <w:t>ما</w:t>
      </w:r>
      <w:r w:rsidR="00A250A7">
        <w:rPr>
          <w:rFonts w:cs="Simplified Arabic" w:hint="cs"/>
          <w:b/>
          <w:bCs/>
          <w:sz w:val="22"/>
          <w:szCs w:val="22"/>
          <w:rtl/>
        </w:rPr>
        <w:t xml:space="preserve"> هو مصدرك </w:t>
      </w:r>
      <w:r w:rsidR="00A250A7" w:rsidRPr="00A250A7">
        <w:rPr>
          <w:rFonts w:cs="Simplified Arabic" w:hint="cs"/>
          <w:b/>
          <w:bCs/>
          <w:sz w:val="22"/>
          <w:szCs w:val="22"/>
          <w:u w:val="single"/>
          <w:rtl/>
        </w:rPr>
        <w:t>الأول</w:t>
      </w:r>
      <w:r w:rsidR="00A250A7">
        <w:rPr>
          <w:rFonts w:cs="Simplified Arabic" w:hint="cs"/>
          <w:b/>
          <w:bCs/>
          <w:sz w:val="22"/>
          <w:szCs w:val="22"/>
          <w:rtl/>
        </w:rPr>
        <w:t xml:space="preserve"> للحصول على الأخبار بشكل عام؟ </w:t>
      </w:r>
      <w:r>
        <w:rPr>
          <w:rFonts w:cs="Simplified Arabic" w:hint="cs"/>
          <w:b/>
          <w:bCs/>
          <w:sz w:val="22"/>
          <w:szCs w:val="22"/>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6"/>
        <w:gridCol w:w="1750"/>
        <w:gridCol w:w="2464"/>
        <w:gridCol w:w="2464"/>
      </w:tblGrid>
      <w:tr w:rsidR="001777CE" w:rsidRPr="009D7475" w:rsidTr="004E3220">
        <w:tc>
          <w:tcPr>
            <w:tcW w:w="3176" w:type="dxa"/>
            <w:tcBorders>
              <w:top w:val="nil"/>
              <w:left w:val="nil"/>
              <w:bottom w:val="nil"/>
            </w:tcBorders>
          </w:tcPr>
          <w:p w:rsidR="001777CE" w:rsidRPr="009D7475" w:rsidRDefault="001777CE" w:rsidP="00B4783D">
            <w:pPr>
              <w:bidi/>
              <w:rPr>
                <w:rFonts w:cs="Simplified Arabic"/>
                <w:b/>
                <w:bCs/>
                <w:sz w:val="22"/>
                <w:szCs w:val="22"/>
                <w:rtl/>
              </w:rPr>
            </w:pPr>
          </w:p>
        </w:tc>
        <w:tc>
          <w:tcPr>
            <w:tcW w:w="1750"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غزة</w:t>
            </w:r>
          </w:p>
        </w:tc>
      </w:tr>
      <w:tr w:rsidR="001777CE" w:rsidRPr="009D7475" w:rsidTr="004E3220">
        <w:trPr>
          <w:trHeight w:val="58"/>
        </w:trPr>
        <w:tc>
          <w:tcPr>
            <w:tcW w:w="3176" w:type="dxa"/>
            <w:tcBorders>
              <w:top w:val="nil"/>
              <w:left w:val="nil"/>
            </w:tcBorders>
          </w:tcPr>
          <w:p w:rsidR="001777CE" w:rsidRPr="009D7475" w:rsidRDefault="001777CE" w:rsidP="00B4783D">
            <w:pPr>
              <w:bidi/>
              <w:rPr>
                <w:rFonts w:cs="Simplified Arabic"/>
                <w:b/>
                <w:bCs/>
                <w:sz w:val="22"/>
                <w:szCs w:val="22"/>
                <w:rtl/>
              </w:rPr>
            </w:pPr>
          </w:p>
        </w:tc>
        <w:tc>
          <w:tcPr>
            <w:tcW w:w="1750"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2464"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2464"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DB0419">
              <w:rPr>
                <w:rFonts w:cs="Simplified Arabic" w:hint="cs"/>
                <w:b/>
                <w:bCs/>
                <w:sz w:val="22"/>
                <w:szCs w:val="22"/>
                <w:rtl/>
                <w:lang w:bidi="ar-JO"/>
              </w:rPr>
              <w:t>450</w:t>
            </w:r>
          </w:p>
        </w:tc>
      </w:tr>
      <w:tr w:rsidR="004E3220" w:rsidRPr="009D7475" w:rsidTr="004E3220">
        <w:tc>
          <w:tcPr>
            <w:tcW w:w="3176" w:type="dxa"/>
          </w:tcPr>
          <w:p w:rsidR="004E3220" w:rsidRDefault="004E3220" w:rsidP="00B4783D">
            <w:pPr>
              <w:bidi/>
              <w:rPr>
                <w:rFonts w:cs="Simplified Arabic"/>
                <w:sz w:val="22"/>
                <w:szCs w:val="22"/>
                <w:rtl/>
              </w:rPr>
            </w:pPr>
            <w:r>
              <w:rPr>
                <w:rFonts w:cs="Simplified Arabic" w:hint="cs"/>
                <w:sz w:val="22"/>
                <w:szCs w:val="22"/>
                <w:rtl/>
              </w:rPr>
              <w:t>التلفاز</w:t>
            </w:r>
          </w:p>
        </w:tc>
        <w:tc>
          <w:tcPr>
            <w:tcW w:w="1750" w:type="dxa"/>
          </w:tcPr>
          <w:p w:rsidR="004E3220" w:rsidRPr="009D7475" w:rsidRDefault="004E3220" w:rsidP="00B4783D">
            <w:pPr>
              <w:bidi/>
              <w:jc w:val="center"/>
              <w:rPr>
                <w:rFonts w:cs="Simplified Arabic"/>
                <w:sz w:val="22"/>
                <w:szCs w:val="22"/>
                <w:lang w:bidi="ar-JO"/>
              </w:rPr>
            </w:pPr>
            <w:r>
              <w:rPr>
                <w:rFonts w:cs="Simplified Arabic" w:hint="cs"/>
                <w:sz w:val="22"/>
                <w:szCs w:val="22"/>
                <w:rtl/>
                <w:lang w:bidi="ar-JO"/>
              </w:rPr>
              <w:t>48.4</w:t>
            </w:r>
          </w:p>
        </w:tc>
        <w:tc>
          <w:tcPr>
            <w:tcW w:w="2464" w:type="dxa"/>
          </w:tcPr>
          <w:p w:rsidR="004E3220" w:rsidRPr="009D7475" w:rsidRDefault="004E3220" w:rsidP="00B4783D">
            <w:pPr>
              <w:bidi/>
              <w:jc w:val="center"/>
              <w:rPr>
                <w:rFonts w:cs="Simplified Arabic"/>
                <w:sz w:val="22"/>
                <w:szCs w:val="22"/>
                <w:rtl/>
                <w:lang w:bidi="ar-JO"/>
              </w:rPr>
            </w:pPr>
            <w:r>
              <w:rPr>
                <w:rFonts w:cs="Simplified Arabic" w:hint="cs"/>
                <w:sz w:val="22"/>
                <w:szCs w:val="22"/>
                <w:rtl/>
                <w:lang w:bidi="ar-JO"/>
              </w:rPr>
              <w:t>49.7</w:t>
            </w:r>
          </w:p>
        </w:tc>
        <w:tc>
          <w:tcPr>
            <w:tcW w:w="2464" w:type="dxa"/>
          </w:tcPr>
          <w:p w:rsidR="004E3220" w:rsidRPr="009D7475" w:rsidRDefault="004E3220" w:rsidP="00B4783D">
            <w:pPr>
              <w:bidi/>
              <w:jc w:val="center"/>
              <w:rPr>
                <w:rFonts w:cs="Simplified Arabic"/>
                <w:sz w:val="22"/>
                <w:szCs w:val="22"/>
              </w:rPr>
            </w:pPr>
            <w:r>
              <w:rPr>
                <w:rFonts w:cs="Simplified Arabic" w:hint="cs"/>
                <w:sz w:val="22"/>
                <w:szCs w:val="22"/>
                <w:rtl/>
              </w:rPr>
              <w:t>46.2</w:t>
            </w:r>
          </w:p>
        </w:tc>
      </w:tr>
      <w:tr w:rsidR="001777CE" w:rsidRPr="009D7475" w:rsidTr="004E3220">
        <w:tc>
          <w:tcPr>
            <w:tcW w:w="3176" w:type="dxa"/>
          </w:tcPr>
          <w:p w:rsidR="001777CE" w:rsidRPr="00851C08" w:rsidRDefault="00A250A7" w:rsidP="00B4783D">
            <w:pPr>
              <w:bidi/>
              <w:rPr>
                <w:rFonts w:cs="Simplified Arabic"/>
                <w:sz w:val="22"/>
                <w:szCs w:val="22"/>
                <w:rtl/>
              </w:rPr>
            </w:pPr>
            <w:r>
              <w:rPr>
                <w:rFonts w:cs="Simplified Arabic" w:hint="cs"/>
                <w:sz w:val="22"/>
                <w:szCs w:val="22"/>
                <w:rtl/>
              </w:rPr>
              <w:t xml:space="preserve">المواقع الإخبارية الإلكترونية ( الإنترنت) </w:t>
            </w:r>
          </w:p>
        </w:tc>
        <w:tc>
          <w:tcPr>
            <w:tcW w:w="175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21.4</w:t>
            </w:r>
          </w:p>
        </w:tc>
        <w:tc>
          <w:tcPr>
            <w:tcW w:w="2464" w:type="dxa"/>
          </w:tcPr>
          <w:p w:rsidR="001777CE" w:rsidRPr="009D7475" w:rsidRDefault="00CE2D1E" w:rsidP="00B4783D">
            <w:pPr>
              <w:bidi/>
              <w:jc w:val="center"/>
              <w:rPr>
                <w:rFonts w:cs="Simplified Arabic"/>
                <w:sz w:val="22"/>
                <w:szCs w:val="22"/>
                <w:lang w:bidi="ar-JO"/>
              </w:rPr>
            </w:pPr>
            <w:r>
              <w:rPr>
                <w:rFonts w:cs="Simplified Arabic" w:hint="cs"/>
                <w:sz w:val="22"/>
                <w:szCs w:val="22"/>
                <w:rtl/>
                <w:lang w:bidi="ar-JO"/>
              </w:rPr>
              <w:t>17.2</w:t>
            </w:r>
          </w:p>
        </w:tc>
        <w:tc>
          <w:tcPr>
            <w:tcW w:w="2464" w:type="dxa"/>
          </w:tcPr>
          <w:p w:rsidR="001777CE" w:rsidRPr="009D7475" w:rsidRDefault="00DB0419" w:rsidP="00B4783D">
            <w:pPr>
              <w:bidi/>
              <w:jc w:val="center"/>
              <w:rPr>
                <w:rFonts w:cs="Simplified Arabic"/>
                <w:sz w:val="22"/>
                <w:szCs w:val="22"/>
                <w:lang w:bidi="ar-JO"/>
              </w:rPr>
            </w:pPr>
            <w:r>
              <w:rPr>
                <w:rFonts w:cs="Simplified Arabic" w:hint="cs"/>
                <w:sz w:val="22"/>
                <w:szCs w:val="22"/>
                <w:rtl/>
                <w:lang w:bidi="ar-JO"/>
              </w:rPr>
              <w:t>28.4</w:t>
            </w:r>
          </w:p>
        </w:tc>
      </w:tr>
      <w:tr w:rsidR="001777CE" w:rsidRPr="009D7475" w:rsidTr="004E3220">
        <w:tc>
          <w:tcPr>
            <w:tcW w:w="3176" w:type="dxa"/>
          </w:tcPr>
          <w:p w:rsidR="001777CE" w:rsidRPr="009D7475" w:rsidRDefault="00A250A7" w:rsidP="00B4783D">
            <w:pPr>
              <w:bidi/>
              <w:rPr>
                <w:rFonts w:cs="Simplified Arabic"/>
                <w:sz w:val="22"/>
                <w:szCs w:val="22"/>
                <w:rtl/>
              </w:rPr>
            </w:pPr>
            <w:r>
              <w:rPr>
                <w:rFonts w:cs="Simplified Arabic" w:hint="cs"/>
                <w:sz w:val="22"/>
                <w:szCs w:val="22"/>
                <w:rtl/>
              </w:rPr>
              <w:t>مواقع التواصل الإجتماعي ( فيسبوك، تويتر،...</w:t>
            </w:r>
            <w:r w:rsidR="005D29DA">
              <w:rPr>
                <w:rFonts w:cs="Simplified Arabic" w:hint="cs"/>
                <w:sz w:val="22"/>
                <w:szCs w:val="22"/>
                <w:rtl/>
              </w:rPr>
              <w:t>ألخ</w:t>
            </w:r>
            <w:r>
              <w:rPr>
                <w:rFonts w:cs="Simplified Arabic" w:hint="cs"/>
                <w:sz w:val="22"/>
                <w:szCs w:val="22"/>
                <w:rtl/>
              </w:rPr>
              <w:t xml:space="preserve">) </w:t>
            </w:r>
          </w:p>
        </w:tc>
        <w:tc>
          <w:tcPr>
            <w:tcW w:w="175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16.8</w:t>
            </w:r>
          </w:p>
        </w:tc>
        <w:tc>
          <w:tcPr>
            <w:tcW w:w="2464" w:type="dxa"/>
          </w:tcPr>
          <w:p w:rsidR="001777CE" w:rsidRPr="009D7475" w:rsidRDefault="00CE2D1E" w:rsidP="00B4783D">
            <w:pPr>
              <w:bidi/>
              <w:jc w:val="center"/>
              <w:rPr>
                <w:rFonts w:cs="Simplified Arabic"/>
                <w:sz w:val="22"/>
                <w:szCs w:val="22"/>
                <w:rtl/>
                <w:lang w:bidi="ar-JO"/>
              </w:rPr>
            </w:pPr>
            <w:r>
              <w:rPr>
                <w:rFonts w:cs="Simplified Arabic" w:hint="cs"/>
                <w:sz w:val="22"/>
                <w:szCs w:val="22"/>
                <w:rtl/>
                <w:lang w:bidi="ar-JO"/>
              </w:rPr>
              <w:t>22.3</w:t>
            </w:r>
          </w:p>
        </w:tc>
        <w:tc>
          <w:tcPr>
            <w:tcW w:w="2464" w:type="dxa"/>
          </w:tcPr>
          <w:p w:rsidR="001777CE" w:rsidRPr="009D7475" w:rsidRDefault="00DB0419" w:rsidP="00B4783D">
            <w:pPr>
              <w:bidi/>
              <w:jc w:val="center"/>
              <w:rPr>
                <w:rFonts w:cs="Simplified Arabic"/>
                <w:sz w:val="22"/>
                <w:szCs w:val="22"/>
              </w:rPr>
            </w:pPr>
            <w:r>
              <w:rPr>
                <w:rFonts w:cs="Simplified Arabic" w:hint="cs"/>
                <w:sz w:val="22"/>
                <w:szCs w:val="22"/>
                <w:rtl/>
              </w:rPr>
              <w:t>7.6</w:t>
            </w:r>
          </w:p>
        </w:tc>
      </w:tr>
      <w:tr w:rsidR="004E3220" w:rsidRPr="009D7475" w:rsidTr="004E3220">
        <w:tc>
          <w:tcPr>
            <w:tcW w:w="3176" w:type="dxa"/>
          </w:tcPr>
          <w:p w:rsidR="004E3220" w:rsidRDefault="004E3220" w:rsidP="00B4783D">
            <w:pPr>
              <w:bidi/>
              <w:rPr>
                <w:rFonts w:cs="Simplified Arabic"/>
                <w:sz w:val="22"/>
                <w:szCs w:val="22"/>
                <w:rtl/>
              </w:rPr>
            </w:pPr>
            <w:r>
              <w:rPr>
                <w:rFonts w:cs="Simplified Arabic" w:hint="cs"/>
                <w:sz w:val="22"/>
                <w:szCs w:val="22"/>
                <w:rtl/>
              </w:rPr>
              <w:t>الإذاعات</w:t>
            </w:r>
          </w:p>
        </w:tc>
        <w:tc>
          <w:tcPr>
            <w:tcW w:w="1750" w:type="dxa"/>
          </w:tcPr>
          <w:p w:rsidR="004E3220" w:rsidRPr="009D7475" w:rsidRDefault="004E3220" w:rsidP="00B4783D">
            <w:pPr>
              <w:bidi/>
              <w:jc w:val="center"/>
              <w:rPr>
                <w:rFonts w:cs="Simplified Arabic"/>
                <w:sz w:val="22"/>
                <w:szCs w:val="22"/>
                <w:lang w:bidi="ar-JO"/>
              </w:rPr>
            </w:pPr>
            <w:r>
              <w:rPr>
                <w:rFonts w:cs="Simplified Arabic" w:hint="cs"/>
                <w:sz w:val="22"/>
                <w:szCs w:val="22"/>
                <w:rtl/>
                <w:lang w:bidi="ar-JO"/>
              </w:rPr>
              <w:t>8.3</w:t>
            </w:r>
          </w:p>
        </w:tc>
        <w:tc>
          <w:tcPr>
            <w:tcW w:w="2464" w:type="dxa"/>
          </w:tcPr>
          <w:p w:rsidR="004E3220" w:rsidRPr="009D7475" w:rsidRDefault="004E3220" w:rsidP="00B4783D">
            <w:pPr>
              <w:bidi/>
              <w:jc w:val="center"/>
              <w:rPr>
                <w:rFonts w:cs="Simplified Arabic"/>
                <w:sz w:val="22"/>
                <w:szCs w:val="22"/>
                <w:rtl/>
                <w:lang w:bidi="ar-JO"/>
              </w:rPr>
            </w:pPr>
            <w:r>
              <w:rPr>
                <w:rFonts w:cs="Simplified Arabic" w:hint="cs"/>
                <w:sz w:val="22"/>
                <w:szCs w:val="22"/>
                <w:rtl/>
                <w:lang w:bidi="ar-JO"/>
              </w:rPr>
              <w:t>6.5</w:t>
            </w:r>
          </w:p>
        </w:tc>
        <w:tc>
          <w:tcPr>
            <w:tcW w:w="2464" w:type="dxa"/>
          </w:tcPr>
          <w:p w:rsidR="004E3220" w:rsidRPr="009D7475" w:rsidRDefault="004E3220" w:rsidP="00B4783D">
            <w:pPr>
              <w:bidi/>
              <w:jc w:val="center"/>
              <w:rPr>
                <w:rFonts w:cs="Simplified Arabic"/>
                <w:sz w:val="22"/>
                <w:szCs w:val="22"/>
              </w:rPr>
            </w:pPr>
            <w:r>
              <w:rPr>
                <w:rFonts w:cs="Simplified Arabic" w:hint="cs"/>
                <w:sz w:val="22"/>
                <w:szCs w:val="22"/>
                <w:rtl/>
              </w:rPr>
              <w:t>11.3</w:t>
            </w:r>
          </w:p>
        </w:tc>
      </w:tr>
      <w:tr w:rsidR="001777CE" w:rsidRPr="009D7475" w:rsidTr="004E3220">
        <w:tc>
          <w:tcPr>
            <w:tcW w:w="3176" w:type="dxa"/>
          </w:tcPr>
          <w:p w:rsidR="001777CE" w:rsidRDefault="00A250A7" w:rsidP="00B4783D">
            <w:pPr>
              <w:bidi/>
              <w:rPr>
                <w:rFonts w:cs="Simplified Arabic"/>
                <w:sz w:val="22"/>
                <w:szCs w:val="22"/>
                <w:rtl/>
              </w:rPr>
            </w:pPr>
            <w:r>
              <w:rPr>
                <w:rFonts w:cs="Simplified Arabic" w:hint="cs"/>
                <w:sz w:val="22"/>
                <w:szCs w:val="22"/>
                <w:rtl/>
              </w:rPr>
              <w:t xml:space="preserve">الصحف ( الجرائد) </w:t>
            </w:r>
          </w:p>
        </w:tc>
        <w:tc>
          <w:tcPr>
            <w:tcW w:w="175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2.2</w:t>
            </w:r>
          </w:p>
        </w:tc>
        <w:tc>
          <w:tcPr>
            <w:tcW w:w="2464" w:type="dxa"/>
          </w:tcPr>
          <w:p w:rsidR="001777CE" w:rsidRPr="009D7475" w:rsidRDefault="00CE2D1E" w:rsidP="00B4783D">
            <w:pPr>
              <w:bidi/>
              <w:jc w:val="center"/>
              <w:rPr>
                <w:rFonts w:cs="Simplified Arabic"/>
                <w:sz w:val="22"/>
                <w:szCs w:val="22"/>
                <w:rtl/>
                <w:lang w:bidi="ar-JO"/>
              </w:rPr>
            </w:pPr>
            <w:r>
              <w:rPr>
                <w:rFonts w:cs="Simplified Arabic" w:hint="cs"/>
                <w:sz w:val="22"/>
                <w:szCs w:val="22"/>
                <w:rtl/>
                <w:lang w:bidi="ar-JO"/>
              </w:rPr>
              <w:t>2.4</w:t>
            </w:r>
          </w:p>
        </w:tc>
        <w:tc>
          <w:tcPr>
            <w:tcW w:w="2464" w:type="dxa"/>
          </w:tcPr>
          <w:p w:rsidR="001777CE" w:rsidRPr="009D7475" w:rsidRDefault="00DB0419" w:rsidP="00B4783D">
            <w:pPr>
              <w:bidi/>
              <w:jc w:val="center"/>
              <w:rPr>
                <w:rFonts w:cs="Simplified Arabic"/>
                <w:sz w:val="22"/>
                <w:szCs w:val="22"/>
              </w:rPr>
            </w:pPr>
            <w:r>
              <w:rPr>
                <w:rFonts w:cs="Simplified Arabic" w:hint="cs"/>
                <w:sz w:val="22"/>
                <w:szCs w:val="22"/>
                <w:rtl/>
              </w:rPr>
              <w:t>1.8</w:t>
            </w:r>
          </w:p>
        </w:tc>
      </w:tr>
      <w:tr w:rsidR="001777CE" w:rsidRPr="009D7475" w:rsidTr="004E3220">
        <w:tc>
          <w:tcPr>
            <w:tcW w:w="3176" w:type="dxa"/>
          </w:tcPr>
          <w:p w:rsidR="001777CE" w:rsidRDefault="00A250A7" w:rsidP="00B4783D">
            <w:pPr>
              <w:bidi/>
              <w:rPr>
                <w:rFonts w:cs="Simplified Arabic"/>
                <w:sz w:val="22"/>
                <w:szCs w:val="22"/>
                <w:rtl/>
              </w:rPr>
            </w:pPr>
            <w:r>
              <w:rPr>
                <w:rFonts w:cs="Simplified Arabic" w:hint="cs"/>
                <w:sz w:val="22"/>
                <w:szCs w:val="22"/>
                <w:rtl/>
              </w:rPr>
              <w:t xml:space="preserve">لا أتابع الأخبار </w:t>
            </w:r>
          </w:p>
        </w:tc>
        <w:tc>
          <w:tcPr>
            <w:tcW w:w="175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2.9</w:t>
            </w:r>
          </w:p>
        </w:tc>
        <w:tc>
          <w:tcPr>
            <w:tcW w:w="2464" w:type="dxa"/>
          </w:tcPr>
          <w:p w:rsidR="001777CE" w:rsidRPr="009D7475" w:rsidRDefault="00CE2D1E" w:rsidP="00B4783D">
            <w:pPr>
              <w:bidi/>
              <w:jc w:val="center"/>
              <w:rPr>
                <w:rFonts w:cs="Simplified Arabic"/>
                <w:sz w:val="22"/>
                <w:szCs w:val="22"/>
                <w:lang w:bidi="ar-JO"/>
              </w:rPr>
            </w:pPr>
            <w:r>
              <w:rPr>
                <w:rFonts w:cs="Simplified Arabic" w:hint="cs"/>
                <w:sz w:val="22"/>
                <w:szCs w:val="22"/>
                <w:rtl/>
                <w:lang w:bidi="ar-JO"/>
              </w:rPr>
              <w:t>1.9</w:t>
            </w:r>
          </w:p>
        </w:tc>
        <w:tc>
          <w:tcPr>
            <w:tcW w:w="2464" w:type="dxa"/>
          </w:tcPr>
          <w:p w:rsidR="001777CE" w:rsidRPr="009D7475" w:rsidRDefault="00DB0419" w:rsidP="00B4783D">
            <w:pPr>
              <w:bidi/>
              <w:jc w:val="center"/>
              <w:rPr>
                <w:rFonts w:cs="Simplified Arabic"/>
                <w:sz w:val="22"/>
                <w:szCs w:val="22"/>
                <w:lang w:bidi="ar-JO"/>
              </w:rPr>
            </w:pPr>
            <w:r>
              <w:rPr>
                <w:rFonts w:cs="Simplified Arabic" w:hint="cs"/>
                <w:sz w:val="22"/>
                <w:szCs w:val="22"/>
                <w:rtl/>
                <w:lang w:bidi="ar-JO"/>
              </w:rPr>
              <w:t>4.7</w:t>
            </w:r>
          </w:p>
        </w:tc>
      </w:tr>
    </w:tbl>
    <w:p w:rsidR="004E3220" w:rsidRDefault="004E3220" w:rsidP="00B4783D">
      <w:pPr>
        <w:bidi/>
        <w:rPr>
          <w:rFonts w:cs="Simplified Arabic"/>
          <w:b/>
          <w:bCs/>
          <w:sz w:val="22"/>
          <w:szCs w:val="22"/>
          <w:rtl/>
        </w:rPr>
      </w:pPr>
    </w:p>
    <w:p w:rsidR="00A250A7" w:rsidRDefault="007E17E6" w:rsidP="00837B76">
      <w:pPr>
        <w:bidi/>
        <w:spacing w:line="276" w:lineRule="auto"/>
        <w:rPr>
          <w:rFonts w:cs="Simplified Arabic"/>
          <w:b/>
          <w:bCs/>
          <w:sz w:val="22"/>
          <w:szCs w:val="22"/>
        </w:rPr>
      </w:pPr>
      <w:r w:rsidRPr="007E17E6">
        <w:rPr>
          <w:rFonts w:cs="Simplified Arabic"/>
          <w:b/>
          <w:bCs/>
          <w:noProof/>
          <w:sz w:val="22"/>
          <w:szCs w:val="22"/>
          <w:rtl/>
        </w:rPr>
        <w:drawing>
          <wp:inline distT="0" distB="0" distL="0" distR="0">
            <wp:extent cx="5943600" cy="2813685"/>
            <wp:effectExtent l="19050" t="0" r="19050" b="5715"/>
            <wp:docPr id="28"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7E17E6" w:rsidRDefault="007E17E6" w:rsidP="007E17E6">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837B76" w:rsidRDefault="00837B76" w:rsidP="00B4783D">
      <w:pPr>
        <w:bidi/>
        <w:rPr>
          <w:rFonts w:cs="Simplified Arabic"/>
          <w:b/>
          <w:bCs/>
          <w:sz w:val="22"/>
          <w:szCs w:val="22"/>
        </w:rPr>
      </w:pPr>
    </w:p>
    <w:p w:rsidR="00A250A7" w:rsidRPr="009D7475" w:rsidRDefault="00A250A7" w:rsidP="00837B76">
      <w:pPr>
        <w:bidi/>
        <w:rPr>
          <w:rFonts w:cs="Simplified Arabic"/>
          <w:b/>
          <w:bCs/>
          <w:sz w:val="22"/>
          <w:szCs w:val="22"/>
          <w:rtl/>
        </w:rPr>
      </w:pPr>
      <w:r>
        <w:rPr>
          <w:rFonts w:cs="Simplified Arabic" w:hint="cs"/>
          <w:b/>
          <w:bCs/>
          <w:sz w:val="22"/>
          <w:szCs w:val="22"/>
          <w:rtl/>
        </w:rPr>
        <w:t>22</w:t>
      </w:r>
      <w:r w:rsidRPr="009D7475">
        <w:rPr>
          <w:rFonts w:cs="Simplified Arabic"/>
          <w:b/>
          <w:bCs/>
          <w:sz w:val="22"/>
          <w:szCs w:val="22"/>
          <w:rtl/>
          <w:lang w:bidi="ar-JO"/>
        </w:rPr>
        <w:t>-</w:t>
      </w:r>
      <w:r w:rsidRPr="009D7475">
        <w:rPr>
          <w:rFonts w:cs="Simplified Arabic"/>
          <w:b/>
          <w:bCs/>
          <w:sz w:val="22"/>
          <w:szCs w:val="22"/>
          <w:rtl/>
        </w:rPr>
        <w:t xml:space="preserve"> </w:t>
      </w:r>
      <w:r>
        <w:rPr>
          <w:rFonts w:cs="Simplified Arabic" w:hint="cs"/>
          <w:b/>
          <w:bCs/>
          <w:sz w:val="22"/>
          <w:szCs w:val="22"/>
          <w:rtl/>
        </w:rPr>
        <w:t>م</w:t>
      </w:r>
      <w:r w:rsidR="005D29DA">
        <w:rPr>
          <w:rFonts w:cs="Simplified Arabic" w:hint="cs"/>
          <w:b/>
          <w:bCs/>
          <w:sz w:val="22"/>
          <w:szCs w:val="22"/>
          <w:rtl/>
        </w:rPr>
        <w:t>ا</w:t>
      </w:r>
      <w:r>
        <w:rPr>
          <w:rFonts w:cs="Simplified Arabic" w:hint="cs"/>
          <w:b/>
          <w:bCs/>
          <w:sz w:val="22"/>
          <w:szCs w:val="22"/>
          <w:rtl/>
        </w:rPr>
        <w:t xml:space="preserve"> هو مصدرك </w:t>
      </w:r>
      <w:r w:rsidRPr="00A250A7">
        <w:rPr>
          <w:rFonts w:cs="Simplified Arabic" w:hint="cs"/>
          <w:b/>
          <w:bCs/>
          <w:sz w:val="22"/>
          <w:szCs w:val="22"/>
          <w:u w:val="single"/>
          <w:rtl/>
        </w:rPr>
        <w:t>الثاني</w:t>
      </w:r>
      <w:r>
        <w:rPr>
          <w:rFonts w:cs="Simplified Arabic" w:hint="cs"/>
          <w:b/>
          <w:bCs/>
          <w:sz w:val="22"/>
          <w:szCs w:val="22"/>
          <w:rtl/>
        </w:rPr>
        <w:t xml:space="preserve"> للحصول على الأخبار بشكل عام؟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A250A7" w:rsidRPr="009D7475" w:rsidTr="00A250A7">
        <w:tc>
          <w:tcPr>
            <w:tcW w:w="2546" w:type="dxa"/>
            <w:tcBorders>
              <w:top w:val="nil"/>
              <w:left w:val="nil"/>
              <w:bottom w:val="nil"/>
            </w:tcBorders>
          </w:tcPr>
          <w:p w:rsidR="00A250A7" w:rsidRPr="009D7475" w:rsidRDefault="00A250A7" w:rsidP="00B4783D">
            <w:pPr>
              <w:bidi/>
              <w:rPr>
                <w:rFonts w:cs="Simplified Arabic"/>
                <w:b/>
                <w:bCs/>
                <w:sz w:val="22"/>
                <w:szCs w:val="22"/>
                <w:rtl/>
              </w:rPr>
            </w:pPr>
          </w:p>
        </w:tc>
        <w:tc>
          <w:tcPr>
            <w:tcW w:w="2380" w:type="dxa"/>
          </w:tcPr>
          <w:p w:rsidR="00A250A7" w:rsidRPr="009D7475" w:rsidRDefault="00A250A7"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A250A7" w:rsidRPr="009D7475" w:rsidRDefault="00A250A7"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A250A7" w:rsidRPr="009D7475" w:rsidRDefault="00A250A7" w:rsidP="00B4783D">
            <w:pPr>
              <w:bidi/>
              <w:jc w:val="center"/>
              <w:rPr>
                <w:rFonts w:cs="Simplified Arabic"/>
                <w:b/>
                <w:bCs/>
                <w:sz w:val="22"/>
                <w:szCs w:val="22"/>
                <w:rtl/>
              </w:rPr>
            </w:pPr>
            <w:r w:rsidRPr="009D7475">
              <w:rPr>
                <w:rFonts w:cs="Simplified Arabic"/>
                <w:b/>
                <w:bCs/>
                <w:sz w:val="22"/>
                <w:szCs w:val="22"/>
                <w:rtl/>
              </w:rPr>
              <w:t>غزة</w:t>
            </w:r>
          </w:p>
        </w:tc>
      </w:tr>
      <w:tr w:rsidR="00A250A7" w:rsidRPr="009D7475" w:rsidTr="00A250A7">
        <w:trPr>
          <w:trHeight w:val="58"/>
        </w:trPr>
        <w:tc>
          <w:tcPr>
            <w:tcW w:w="2546" w:type="dxa"/>
            <w:tcBorders>
              <w:top w:val="nil"/>
              <w:left w:val="nil"/>
            </w:tcBorders>
          </w:tcPr>
          <w:p w:rsidR="00A250A7" w:rsidRPr="009D7475" w:rsidRDefault="00A250A7" w:rsidP="00B4783D">
            <w:pPr>
              <w:bidi/>
              <w:rPr>
                <w:rFonts w:cs="Simplified Arabic"/>
                <w:b/>
                <w:bCs/>
                <w:sz w:val="22"/>
                <w:szCs w:val="22"/>
                <w:rtl/>
              </w:rPr>
            </w:pPr>
          </w:p>
        </w:tc>
        <w:tc>
          <w:tcPr>
            <w:tcW w:w="2380" w:type="dxa"/>
          </w:tcPr>
          <w:p w:rsidR="00A250A7" w:rsidRPr="009D7475" w:rsidRDefault="00A250A7"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2464" w:type="dxa"/>
          </w:tcPr>
          <w:p w:rsidR="00A250A7" w:rsidRPr="009D7475" w:rsidRDefault="00A250A7"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2464" w:type="dxa"/>
          </w:tcPr>
          <w:p w:rsidR="00A250A7" w:rsidRPr="009D7475" w:rsidRDefault="00A250A7"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DB0419">
              <w:rPr>
                <w:rFonts w:cs="Simplified Arabic" w:hint="cs"/>
                <w:b/>
                <w:bCs/>
                <w:sz w:val="22"/>
                <w:szCs w:val="22"/>
                <w:rtl/>
                <w:lang w:bidi="ar-JO"/>
              </w:rPr>
              <w:t>450</w:t>
            </w:r>
          </w:p>
        </w:tc>
      </w:tr>
      <w:tr w:rsidR="004E3220" w:rsidRPr="009D7475" w:rsidTr="00A250A7">
        <w:tc>
          <w:tcPr>
            <w:tcW w:w="2546" w:type="dxa"/>
          </w:tcPr>
          <w:p w:rsidR="004E3220" w:rsidRDefault="004E3220" w:rsidP="00B4783D">
            <w:pPr>
              <w:bidi/>
              <w:rPr>
                <w:rFonts w:cs="Simplified Arabic"/>
                <w:sz w:val="22"/>
                <w:szCs w:val="22"/>
                <w:rtl/>
              </w:rPr>
            </w:pPr>
            <w:r>
              <w:rPr>
                <w:rFonts w:cs="Simplified Arabic" w:hint="cs"/>
                <w:sz w:val="22"/>
                <w:szCs w:val="22"/>
                <w:rtl/>
              </w:rPr>
              <w:t>الإذاعات</w:t>
            </w:r>
          </w:p>
        </w:tc>
        <w:tc>
          <w:tcPr>
            <w:tcW w:w="2380" w:type="dxa"/>
          </w:tcPr>
          <w:p w:rsidR="004E3220" w:rsidRPr="009D7475" w:rsidRDefault="004E3220" w:rsidP="00B4783D">
            <w:pPr>
              <w:bidi/>
              <w:jc w:val="center"/>
              <w:rPr>
                <w:rFonts w:cs="Simplified Arabic"/>
                <w:sz w:val="22"/>
                <w:szCs w:val="22"/>
                <w:lang w:bidi="ar-JO"/>
              </w:rPr>
            </w:pPr>
            <w:r>
              <w:rPr>
                <w:rFonts w:cs="Simplified Arabic" w:hint="cs"/>
                <w:sz w:val="22"/>
                <w:szCs w:val="22"/>
                <w:rtl/>
                <w:lang w:bidi="ar-JO"/>
              </w:rPr>
              <w:t>25.9</w:t>
            </w:r>
          </w:p>
        </w:tc>
        <w:tc>
          <w:tcPr>
            <w:tcW w:w="2464" w:type="dxa"/>
          </w:tcPr>
          <w:p w:rsidR="004E3220" w:rsidRPr="009D7475" w:rsidRDefault="004E3220" w:rsidP="00B4783D">
            <w:pPr>
              <w:bidi/>
              <w:jc w:val="center"/>
              <w:rPr>
                <w:rFonts w:cs="Simplified Arabic"/>
                <w:sz w:val="22"/>
                <w:szCs w:val="22"/>
                <w:rtl/>
                <w:lang w:bidi="ar-JO"/>
              </w:rPr>
            </w:pPr>
            <w:r>
              <w:rPr>
                <w:rFonts w:cs="Simplified Arabic" w:hint="cs"/>
                <w:sz w:val="22"/>
                <w:szCs w:val="22"/>
                <w:rtl/>
                <w:lang w:bidi="ar-JO"/>
              </w:rPr>
              <w:t>24.3</w:t>
            </w:r>
          </w:p>
        </w:tc>
        <w:tc>
          <w:tcPr>
            <w:tcW w:w="2464" w:type="dxa"/>
          </w:tcPr>
          <w:p w:rsidR="004E3220" w:rsidRPr="009D7475" w:rsidRDefault="004E3220" w:rsidP="00B4783D">
            <w:pPr>
              <w:bidi/>
              <w:jc w:val="center"/>
              <w:rPr>
                <w:rFonts w:cs="Simplified Arabic"/>
                <w:sz w:val="22"/>
                <w:szCs w:val="22"/>
              </w:rPr>
            </w:pPr>
            <w:r>
              <w:rPr>
                <w:rFonts w:cs="Simplified Arabic" w:hint="cs"/>
                <w:sz w:val="22"/>
                <w:szCs w:val="22"/>
                <w:rtl/>
              </w:rPr>
              <w:t>28.7</w:t>
            </w:r>
          </w:p>
        </w:tc>
      </w:tr>
      <w:tr w:rsidR="004E3220" w:rsidRPr="009D7475" w:rsidTr="00A250A7">
        <w:tc>
          <w:tcPr>
            <w:tcW w:w="2546" w:type="dxa"/>
          </w:tcPr>
          <w:p w:rsidR="004E3220" w:rsidRDefault="004E3220" w:rsidP="00B4783D">
            <w:pPr>
              <w:bidi/>
              <w:rPr>
                <w:rFonts w:cs="Simplified Arabic"/>
                <w:sz w:val="22"/>
                <w:szCs w:val="22"/>
                <w:rtl/>
              </w:rPr>
            </w:pPr>
            <w:r>
              <w:rPr>
                <w:rFonts w:cs="Simplified Arabic" w:hint="cs"/>
                <w:sz w:val="22"/>
                <w:szCs w:val="22"/>
                <w:rtl/>
              </w:rPr>
              <w:t>التلفاز</w:t>
            </w:r>
          </w:p>
        </w:tc>
        <w:tc>
          <w:tcPr>
            <w:tcW w:w="2380" w:type="dxa"/>
          </w:tcPr>
          <w:p w:rsidR="004E3220" w:rsidRPr="009D7475" w:rsidRDefault="004E3220" w:rsidP="00B4783D">
            <w:pPr>
              <w:bidi/>
              <w:jc w:val="center"/>
              <w:rPr>
                <w:rFonts w:cs="Simplified Arabic"/>
                <w:sz w:val="22"/>
                <w:szCs w:val="22"/>
                <w:lang w:bidi="ar-JO"/>
              </w:rPr>
            </w:pPr>
            <w:r>
              <w:rPr>
                <w:rFonts w:cs="Simplified Arabic" w:hint="cs"/>
                <w:sz w:val="22"/>
                <w:szCs w:val="22"/>
                <w:rtl/>
                <w:lang w:bidi="ar-JO"/>
              </w:rPr>
              <w:t>24.3</w:t>
            </w:r>
          </w:p>
        </w:tc>
        <w:tc>
          <w:tcPr>
            <w:tcW w:w="2464" w:type="dxa"/>
          </w:tcPr>
          <w:p w:rsidR="004E3220" w:rsidRPr="009D7475" w:rsidRDefault="004E3220" w:rsidP="00B4783D">
            <w:pPr>
              <w:bidi/>
              <w:jc w:val="center"/>
              <w:rPr>
                <w:rFonts w:cs="Simplified Arabic"/>
                <w:sz w:val="22"/>
                <w:szCs w:val="22"/>
                <w:rtl/>
                <w:lang w:bidi="ar-JO"/>
              </w:rPr>
            </w:pPr>
            <w:r>
              <w:rPr>
                <w:rFonts w:cs="Simplified Arabic" w:hint="cs"/>
                <w:sz w:val="22"/>
                <w:szCs w:val="22"/>
                <w:rtl/>
                <w:lang w:bidi="ar-JO"/>
              </w:rPr>
              <w:t>22.7</w:t>
            </w:r>
          </w:p>
        </w:tc>
        <w:tc>
          <w:tcPr>
            <w:tcW w:w="2464" w:type="dxa"/>
          </w:tcPr>
          <w:p w:rsidR="004E3220" w:rsidRPr="009D7475" w:rsidRDefault="004E3220" w:rsidP="00B4783D">
            <w:pPr>
              <w:bidi/>
              <w:jc w:val="center"/>
              <w:rPr>
                <w:rFonts w:cs="Simplified Arabic"/>
                <w:sz w:val="22"/>
                <w:szCs w:val="22"/>
              </w:rPr>
            </w:pPr>
            <w:r>
              <w:rPr>
                <w:rFonts w:cs="Simplified Arabic" w:hint="cs"/>
                <w:sz w:val="22"/>
                <w:szCs w:val="22"/>
                <w:rtl/>
              </w:rPr>
              <w:t>27.1</w:t>
            </w:r>
          </w:p>
        </w:tc>
      </w:tr>
      <w:tr w:rsidR="004E3220" w:rsidRPr="009D7475" w:rsidTr="00A250A7">
        <w:tc>
          <w:tcPr>
            <w:tcW w:w="2546" w:type="dxa"/>
          </w:tcPr>
          <w:p w:rsidR="004E3220" w:rsidRPr="009D7475" w:rsidRDefault="004E3220" w:rsidP="00B4783D">
            <w:pPr>
              <w:bidi/>
              <w:rPr>
                <w:rFonts w:cs="Simplified Arabic"/>
                <w:sz w:val="22"/>
                <w:szCs w:val="22"/>
                <w:rtl/>
              </w:rPr>
            </w:pPr>
            <w:r>
              <w:rPr>
                <w:rFonts w:cs="Simplified Arabic" w:hint="cs"/>
                <w:sz w:val="22"/>
                <w:szCs w:val="22"/>
                <w:rtl/>
              </w:rPr>
              <w:t xml:space="preserve">مواقع التواصل الإجتماعي ( فيسبوك، تويتر،...ألخ) </w:t>
            </w:r>
          </w:p>
        </w:tc>
        <w:tc>
          <w:tcPr>
            <w:tcW w:w="2380" w:type="dxa"/>
          </w:tcPr>
          <w:p w:rsidR="004E3220" w:rsidRPr="009D7475" w:rsidRDefault="004E3220" w:rsidP="00B4783D">
            <w:pPr>
              <w:bidi/>
              <w:jc w:val="center"/>
              <w:rPr>
                <w:rFonts w:cs="Simplified Arabic"/>
                <w:sz w:val="22"/>
                <w:szCs w:val="22"/>
                <w:lang w:bidi="ar-JO"/>
              </w:rPr>
            </w:pPr>
            <w:r>
              <w:rPr>
                <w:rFonts w:cs="Simplified Arabic" w:hint="cs"/>
                <w:sz w:val="22"/>
                <w:szCs w:val="22"/>
                <w:rtl/>
                <w:lang w:bidi="ar-JO"/>
              </w:rPr>
              <w:t>15.7</w:t>
            </w:r>
          </w:p>
        </w:tc>
        <w:tc>
          <w:tcPr>
            <w:tcW w:w="2464" w:type="dxa"/>
          </w:tcPr>
          <w:p w:rsidR="004E3220" w:rsidRPr="009D7475" w:rsidRDefault="004E3220" w:rsidP="00B4783D">
            <w:pPr>
              <w:bidi/>
              <w:jc w:val="center"/>
              <w:rPr>
                <w:rFonts w:cs="Simplified Arabic"/>
                <w:sz w:val="22"/>
                <w:szCs w:val="22"/>
                <w:rtl/>
                <w:lang w:bidi="ar-JO"/>
              </w:rPr>
            </w:pPr>
            <w:r>
              <w:rPr>
                <w:rFonts w:cs="Simplified Arabic" w:hint="cs"/>
                <w:sz w:val="22"/>
                <w:szCs w:val="22"/>
                <w:rtl/>
                <w:lang w:bidi="ar-JO"/>
              </w:rPr>
              <w:t>18.3</w:t>
            </w:r>
          </w:p>
        </w:tc>
        <w:tc>
          <w:tcPr>
            <w:tcW w:w="2464" w:type="dxa"/>
          </w:tcPr>
          <w:p w:rsidR="004E3220" w:rsidRPr="009D7475" w:rsidRDefault="004E3220" w:rsidP="00B4783D">
            <w:pPr>
              <w:bidi/>
              <w:jc w:val="center"/>
              <w:rPr>
                <w:rFonts w:cs="Simplified Arabic"/>
                <w:sz w:val="22"/>
                <w:szCs w:val="22"/>
              </w:rPr>
            </w:pPr>
            <w:r>
              <w:rPr>
                <w:rFonts w:cs="Simplified Arabic" w:hint="cs"/>
                <w:sz w:val="22"/>
                <w:szCs w:val="22"/>
                <w:rtl/>
              </w:rPr>
              <w:t>11.3</w:t>
            </w:r>
          </w:p>
        </w:tc>
      </w:tr>
      <w:tr w:rsidR="00A250A7" w:rsidRPr="009D7475" w:rsidTr="00A250A7">
        <w:tc>
          <w:tcPr>
            <w:tcW w:w="2546" w:type="dxa"/>
          </w:tcPr>
          <w:p w:rsidR="00A250A7" w:rsidRPr="00851C08" w:rsidRDefault="00A250A7" w:rsidP="00B4783D">
            <w:pPr>
              <w:bidi/>
              <w:rPr>
                <w:rFonts w:cs="Simplified Arabic"/>
                <w:sz w:val="22"/>
                <w:szCs w:val="22"/>
                <w:rtl/>
              </w:rPr>
            </w:pPr>
            <w:r>
              <w:rPr>
                <w:rFonts w:cs="Simplified Arabic" w:hint="cs"/>
                <w:sz w:val="22"/>
                <w:szCs w:val="22"/>
                <w:rtl/>
              </w:rPr>
              <w:t xml:space="preserve">المواقع الإخبارية الإلكترونية ( الإنترنت) </w:t>
            </w:r>
          </w:p>
        </w:tc>
        <w:tc>
          <w:tcPr>
            <w:tcW w:w="2380" w:type="dxa"/>
          </w:tcPr>
          <w:p w:rsidR="00A250A7" w:rsidRPr="009D7475" w:rsidRDefault="00825B1F" w:rsidP="00B4783D">
            <w:pPr>
              <w:bidi/>
              <w:jc w:val="center"/>
              <w:rPr>
                <w:rFonts w:cs="Simplified Arabic"/>
                <w:sz w:val="22"/>
                <w:szCs w:val="22"/>
                <w:lang w:bidi="ar-JO"/>
              </w:rPr>
            </w:pPr>
            <w:r>
              <w:rPr>
                <w:rFonts w:cs="Simplified Arabic" w:hint="cs"/>
                <w:sz w:val="22"/>
                <w:szCs w:val="22"/>
                <w:rtl/>
                <w:lang w:bidi="ar-JO"/>
              </w:rPr>
              <w:t>15.4</w:t>
            </w:r>
          </w:p>
        </w:tc>
        <w:tc>
          <w:tcPr>
            <w:tcW w:w="2464" w:type="dxa"/>
          </w:tcPr>
          <w:p w:rsidR="00A250A7" w:rsidRPr="009D7475" w:rsidRDefault="00CE2D1E" w:rsidP="00B4783D">
            <w:pPr>
              <w:bidi/>
              <w:jc w:val="center"/>
              <w:rPr>
                <w:rFonts w:cs="Simplified Arabic"/>
                <w:sz w:val="22"/>
                <w:szCs w:val="22"/>
                <w:lang w:bidi="ar-JO"/>
              </w:rPr>
            </w:pPr>
            <w:r>
              <w:rPr>
                <w:rFonts w:cs="Simplified Arabic" w:hint="cs"/>
                <w:sz w:val="22"/>
                <w:szCs w:val="22"/>
                <w:rtl/>
                <w:lang w:bidi="ar-JO"/>
              </w:rPr>
              <w:t>17.6</w:t>
            </w:r>
          </w:p>
        </w:tc>
        <w:tc>
          <w:tcPr>
            <w:tcW w:w="2464" w:type="dxa"/>
          </w:tcPr>
          <w:p w:rsidR="00A250A7" w:rsidRPr="009D7475" w:rsidRDefault="00DB0419" w:rsidP="00B4783D">
            <w:pPr>
              <w:bidi/>
              <w:jc w:val="center"/>
              <w:rPr>
                <w:rFonts w:cs="Simplified Arabic"/>
                <w:sz w:val="22"/>
                <w:szCs w:val="22"/>
                <w:lang w:bidi="ar-JO"/>
              </w:rPr>
            </w:pPr>
            <w:r>
              <w:rPr>
                <w:rFonts w:cs="Simplified Arabic" w:hint="cs"/>
                <w:sz w:val="22"/>
                <w:szCs w:val="22"/>
                <w:rtl/>
                <w:lang w:bidi="ar-JO"/>
              </w:rPr>
              <w:t>11.8</w:t>
            </w:r>
          </w:p>
        </w:tc>
      </w:tr>
      <w:tr w:rsidR="00A250A7" w:rsidRPr="009D7475" w:rsidTr="00A250A7">
        <w:tc>
          <w:tcPr>
            <w:tcW w:w="2546" w:type="dxa"/>
          </w:tcPr>
          <w:p w:rsidR="00A250A7" w:rsidRDefault="00A250A7" w:rsidP="00B4783D">
            <w:pPr>
              <w:bidi/>
              <w:rPr>
                <w:rFonts w:cs="Simplified Arabic"/>
                <w:sz w:val="22"/>
                <w:szCs w:val="22"/>
                <w:rtl/>
              </w:rPr>
            </w:pPr>
            <w:r>
              <w:rPr>
                <w:rFonts w:cs="Simplified Arabic" w:hint="cs"/>
                <w:sz w:val="22"/>
                <w:szCs w:val="22"/>
                <w:rtl/>
              </w:rPr>
              <w:t xml:space="preserve">الصحف ( الجرائد) </w:t>
            </w:r>
          </w:p>
        </w:tc>
        <w:tc>
          <w:tcPr>
            <w:tcW w:w="2380" w:type="dxa"/>
          </w:tcPr>
          <w:p w:rsidR="00A250A7" w:rsidRPr="009D7475" w:rsidRDefault="00825B1F" w:rsidP="00B4783D">
            <w:pPr>
              <w:bidi/>
              <w:jc w:val="center"/>
              <w:rPr>
                <w:rFonts w:cs="Simplified Arabic"/>
                <w:sz w:val="22"/>
                <w:szCs w:val="22"/>
                <w:lang w:bidi="ar-JO"/>
              </w:rPr>
            </w:pPr>
            <w:r>
              <w:rPr>
                <w:rFonts w:cs="Simplified Arabic" w:hint="cs"/>
                <w:sz w:val="22"/>
                <w:szCs w:val="22"/>
                <w:rtl/>
                <w:lang w:bidi="ar-JO"/>
              </w:rPr>
              <w:t>5.1</w:t>
            </w:r>
          </w:p>
        </w:tc>
        <w:tc>
          <w:tcPr>
            <w:tcW w:w="2464" w:type="dxa"/>
          </w:tcPr>
          <w:p w:rsidR="00A250A7" w:rsidRPr="009D7475" w:rsidRDefault="00CE2D1E" w:rsidP="00B4783D">
            <w:pPr>
              <w:bidi/>
              <w:jc w:val="center"/>
              <w:rPr>
                <w:rFonts w:cs="Simplified Arabic"/>
                <w:sz w:val="22"/>
                <w:szCs w:val="22"/>
                <w:rtl/>
                <w:lang w:bidi="ar-JO"/>
              </w:rPr>
            </w:pPr>
            <w:r>
              <w:rPr>
                <w:rFonts w:cs="Simplified Arabic" w:hint="cs"/>
                <w:sz w:val="22"/>
                <w:szCs w:val="22"/>
                <w:rtl/>
                <w:lang w:bidi="ar-JO"/>
              </w:rPr>
              <w:t>7.2</w:t>
            </w:r>
          </w:p>
        </w:tc>
        <w:tc>
          <w:tcPr>
            <w:tcW w:w="2464" w:type="dxa"/>
          </w:tcPr>
          <w:p w:rsidR="00A250A7" w:rsidRPr="009D7475" w:rsidRDefault="00DB0419" w:rsidP="00B4783D">
            <w:pPr>
              <w:bidi/>
              <w:jc w:val="center"/>
              <w:rPr>
                <w:rFonts w:cs="Simplified Arabic"/>
                <w:sz w:val="22"/>
                <w:szCs w:val="22"/>
              </w:rPr>
            </w:pPr>
            <w:r>
              <w:rPr>
                <w:rFonts w:cs="Simplified Arabic" w:hint="cs"/>
                <w:sz w:val="22"/>
                <w:szCs w:val="22"/>
                <w:rtl/>
              </w:rPr>
              <w:t>1.6</w:t>
            </w:r>
          </w:p>
        </w:tc>
      </w:tr>
      <w:tr w:rsidR="004E3220" w:rsidRPr="009D7475" w:rsidTr="00A250A7">
        <w:tc>
          <w:tcPr>
            <w:tcW w:w="2546" w:type="dxa"/>
          </w:tcPr>
          <w:p w:rsidR="004E3220" w:rsidRDefault="004E3220" w:rsidP="00B4783D">
            <w:pPr>
              <w:bidi/>
              <w:rPr>
                <w:rFonts w:cs="Simplified Arabic"/>
                <w:sz w:val="22"/>
                <w:szCs w:val="22"/>
                <w:rtl/>
              </w:rPr>
            </w:pPr>
            <w:r>
              <w:rPr>
                <w:rFonts w:cs="Simplified Arabic" w:hint="cs"/>
                <w:sz w:val="22"/>
                <w:szCs w:val="22"/>
                <w:rtl/>
              </w:rPr>
              <w:t>لا يوجد مصدر ثاني</w:t>
            </w:r>
          </w:p>
        </w:tc>
        <w:tc>
          <w:tcPr>
            <w:tcW w:w="2380" w:type="dxa"/>
          </w:tcPr>
          <w:p w:rsidR="004E3220" w:rsidRDefault="004E3220" w:rsidP="00B4783D">
            <w:pPr>
              <w:bidi/>
              <w:jc w:val="center"/>
              <w:rPr>
                <w:rFonts w:cs="Simplified Arabic"/>
                <w:sz w:val="22"/>
                <w:szCs w:val="22"/>
                <w:rtl/>
                <w:lang w:bidi="ar-JO"/>
              </w:rPr>
            </w:pPr>
            <w:r>
              <w:rPr>
                <w:rFonts w:cs="Simplified Arabic" w:hint="cs"/>
                <w:sz w:val="22"/>
                <w:szCs w:val="22"/>
                <w:rtl/>
                <w:lang w:bidi="ar-JO"/>
              </w:rPr>
              <w:t>10.7</w:t>
            </w:r>
          </w:p>
        </w:tc>
        <w:tc>
          <w:tcPr>
            <w:tcW w:w="2464" w:type="dxa"/>
          </w:tcPr>
          <w:p w:rsidR="004E3220" w:rsidRPr="009D7475" w:rsidRDefault="004E3220" w:rsidP="00B4783D">
            <w:pPr>
              <w:bidi/>
              <w:jc w:val="center"/>
              <w:rPr>
                <w:rFonts w:cs="Simplified Arabic"/>
                <w:sz w:val="22"/>
                <w:szCs w:val="22"/>
                <w:lang w:bidi="ar-JO"/>
              </w:rPr>
            </w:pPr>
            <w:r>
              <w:rPr>
                <w:rFonts w:cs="Simplified Arabic" w:hint="cs"/>
                <w:sz w:val="22"/>
                <w:szCs w:val="22"/>
                <w:rtl/>
                <w:lang w:bidi="ar-JO"/>
              </w:rPr>
              <w:t>8.0</w:t>
            </w:r>
          </w:p>
        </w:tc>
        <w:tc>
          <w:tcPr>
            <w:tcW w:w="2464" w:type="dxa"/>
          </w:tcPr>
          <w:p w:rsidR="004E3220" w:rsidRPr="009D7475" w:rsidRDefault="004E3220" w:rsidP="00B4783D">
            <w:pPr>
              <w:bidi/>
              <w:jc w:val="center"/>
              <w:rPr>
                <w:rFonts w:cs="Simplified Arabic"/>
                <w:sz w:val="22"/>
                <w:szCs w:val="22"/>
                <w:lang w:bidi="ar-JO"/>
              </w:rPr>
            </w:pPr>
            <w:r>
              <w:rPr>
                <w:rFonts w:cs="Simplified Arabic" w:hint="cs"/>
                <w:sz w:val="22"/>
                <w:szCs w:val="22"/>
                <w:rtl/>
                <w:lang w:bidi="ar-JO"/>
              </w:rPr>
              <w:t>14.9</w:t>
            </w:r>
          </w:p>
        </w:tc>
      </w:tr>
      <w:tr w:rsidR="00A250A7" w:rsidRPr="009D7475" w:rsidTr="00A250A7">
        <w:tc>
          <w:tcPr>
            <w:tcW w:w="2546" w:type="dxa"/>
          </w:tcPr>
          <w:p w:rsidR="00A250A7" w:rsidRDefault="00A250A7" w:rsidP="00B4783D">
            <w:pPr>
              <w:bidi/>
              <w:rPr>
                <w:rFonts w:cs="Simplified Arabic"/>
                <w:sz w:val="22"/>
                <w:szCs w:val="22"/>
                <w:rtl/>
              </w:rPr>
            </w:pPr>
            <w:r>
              <w:rPr>
                <w:rFonts w:cs="Simplified Arabic" w:hint="cs"/>
                <w:sz w:val="22"/>
                <w:szCs w:val="22"/>
                <w:rtl/>
              </w:rPr>
              <w:t xml:space="preserve">لا أتابع الأخبار </w:t>
            </w:r>
          </w:p>
        </w:tc>
        <w:tc>
          <w:tcPr>
            <w:tcW w:w="2380" w:type="dxa"/>
          </w:tcPr>
          <w:p w:rsidR="00A250A7" w:rsidRPr="009D7475" w:rsidRDefault="00825B1F" w:rsidP="00B4783D">
            <w:pPr>
              <w:bidi/>
              <w:jc w:val="center"/>
              <w:rPr>
                <w:rFonts w:cs="Simplified Arabic"/>
                <w:sz w:val="22"/>
                <w:szCs w:val="22"/>
                <w:lang w:bidi="ar-JO"/>
              </w:rPr>
            </w:pPr>
            <w:r>
              <w:rPr>
                <w:rFonts w:cs="Simplified Arabic" w:hint="cs"/>
                <w:sz w:val="22"/>
                <w:szCs w:val="22"/>
                <w:rtl/>
                <w:lang w:bidi="ar-JO"/>
              </w:rPr>
              <w:t>2.9</w:t>
            </w:r>
          </w:p>
        </w:tc>
        <w:tc>
          <w:tcPr>
            <w:tcW w:w="2464" w:type="dxa"/>
          </w:tcPr>
          <w:p w:rsidR="00A250A7" w:rsidRPr="009D7475" w:rsidRDefault="00CE2D1E" w:rsidP="00B4783D">
            <w:pPr>
              <w:bidi/>
              <w:jc w:val="center"/>
              <w:rPr>
                <w:rFonts w:cs="Simplified Arabic"/>
                <w:sz w:val="22"/>
                <w:szCs w:val="22"/>
                <w:lang w:bidi="ar-JO"/>
              </w:rPr>
            </w:pPr>
            <w:r>
              <w:rPr>
                <w:rFonts w:cs="Simplified Arabic" w:hint="cs"/>
                <w:sz w:val="22"/>
                <w:szCs w:val="22"/>
                <w:rtl/>
                <w:lang w:bidi="ar-JO"/>
              </w:rPr>
              <w:t>1.9</w:t>
            </w:r>
          </w:p>
        </w:tc>
        <w:tc>
          <w:tcPr>
            <w:tcW w:w="2464" w:type="dxa"/>
          </w:tcPr>
          <w:p w:rsidR="00A250A7" w:rsidRPr="009D7475" w:rsidRDefault="00DB0419" w:rsidP="00B4783D">
            <w:pPr>
              <w:bidi/>
              <w:jc w:val="center"/>
              <w:rPr>
                <w:rFonts w:cs="Simplified Arabic"/>
                <w:sz w:val="22"/>
                <w:szCs w:val="22"/>
                <w:lang w:bidi="ar-JO"/>
              </w:rPr>
            </w:pPr>
            <w:r>
              <w:rPr>
                <w:rFonts w:cs="Simplified Arabic" w:hint="cs"/>
                <w:sz w:val="22"/>
                <w:szCs w:val="22"/>
                <w:rtl/>
                <w:lang w:bidi="ar-JO"/>
              </w:rPr>
              <w:t>4.</w:t>
            </w:r>
            <w:r w:rsidR="002A0FBD">
              <w:rPr>
                <w:rFonts w:cs="Simplified Arabic" w:hint="cs"/>
                <w:sz w:val="22"/>
                <w:szCs w:val="22"/>
                <w:rtl/>
                <w:lang w:bidi="ar-JO"/>
              </w:rPr>
              <w:t>6</w:t>
            </w:r>
          </w:p>
        </w:tc>
      </w:tr>
    </w:tbl>
    <w:p w:rsidR="00A250A7" w:rsidRDefault="00A250A7" w:rsidP="00B4783D">
      <w:pPr>
        <w:bidi/>
        <w:rPr>
          <w:rFonts w:cs="Simplified Arabic"/>
          <w:b/>
          <w:bCs/>
          <w:sz w:val="22"/>
          <w:szCs w:val="22"/>
        </w:rPr>
      </w:pPr>
    </w:p>
    <w:p w:rsidR="00837B76" w:rsidRDefault="00837B76" w:rsidP="00837B76">
      <w:pPr>
        <w:bidi/>
        <w:rPr>
          <w:rFonts w:cs="Simplified Arabic"/>
          <w:b/>
          <w:bCs/>
          <w:sz w:val="22"/>
          <w:szCs w:val="22"/>
        </w:rPr>
      </w:pPr>
    </w:p>
    <w:p w:rsidR="00837B76" w:rsidRDefault="00837B76" w:rsidP="00837B76">
      <w:pPr>
        <w:bidi/>
        <w:spacing w:line="276" w:lineRule="auto"/>
        <w:rPr>
          <w:rFonts w:cs="Simplified Arabic"/>
          <w:b/>
          <w:bCs/>
          <w:sz w:val="22"/>
          <w:szCs w:val="22"/>
        </w:rPr>
      </w:pPr>
      <w:r w:rsidRPr="00837B76">
        <w:rPr>
          <w:rFonts w:cs="Simplified Arabic"/>
          <w:b/>
          <w:bCs/>
          <w:noProof/>
          <w:sz w:val="22"/>
          <w:szCs w:val="22"/>
          <w:rtl/>
        </w:rPr>
        <w:drawing>
          <wp:inline distT="0" distB="0" distL="0" distR="0">
            <wp:extent cx="5943600" cy="2872105"/>
            <wp:effectExtent l="19050" t="0" r="19050" b="4445"/>
            <wp:docPr id="29"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37B76" w:rsidRDefault="00837B76" w:rsidP="00837B76">
      <w:pPr>
        <w:bidi/>
        <w:rPr>
          <w:rFonts w:cs="Simplified Arabic"/>
          <w:b/>
          <w:bCs/>
          <w:sz w:val="22"/>
          <w:szCs w:val="22"/>
        </w:rPr>
      </w:pPr>
    </w:p>
    <w:p w:rsidR="00837B76" w:rsidRDefault="00837B76" w:rsidP="00837B76">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837B76" w:rsidRDefault="00837B76" w:rsidP="00837B76">
      <w:pPr>
        <w:bidi/>
        <w:rPr>
          <w:rFonts w:cs="Simplified Arabic"/>
          <w:b/>
          <w:bCs/>
          <w:sz w:val="22"/>
          <w:szCs w:val="22"/>
        </w:rPr>
      </w:pPr>
    </w:p>
    <w:p w:rsidR="001777CE" w:rsidRDefault="00A250A7" w:rsidP="00B4783D">
      <w:pPr>
        <w:bidi/>
        <w:rPr>
          <w:rFonts w:cs="Simplified Arabic"/>
          <w:b/>
          <w:bCs/>
          <w:sz w:val="22"/>
          <w:szCs w:val="22"/>
        </w:rPr>
      </w:pPr>
      <w:r>
        <w:rPr>
          <w:rFonts w:cs="Simplified Arabic" w:hint="cs"/>
          <w:b/>
          <w:bCs/>
          <w:sz w:val="22"/>
          <w:szCs w:val="22"/>
          <w:rtl/>
        </w:rPr>
        <w:t>23</w:t>
      </w:r>
      <w:r w:rsidR="001777CE" w:rsidRPr="009D7475">
        <w:rPr>
          <w:rFonts w:cs="Simplified Arabic"/>
          <w:b/>
          <w:bCs/>
          <w:sz w:val="22"/>
          <w:szCs w:val="22"/>
          <w:rtl/>
          <w:lang w:bidi="ar-JO"/>
        </w:rPr>
        <w:t>-</w:t>
      </w:r>
      <w:r w:rsidR="001777CE" w:rsidRPr="009D7475">
        <w:rPr>
          <w:rFonts w:cs="Simplified Arabic"/>
          <w:b/>
          <w:bCs/>
          <w:sz w:val="22"/>
          <w:szCs w:val="22"/>
          <w:rtl/>
        </w:rPr>
        <w:t xml:space="preserve"> </w:t>
      </w:r>
      <w:r>
        <w:rPr>
          <w:rFonts w:cs="Simplified Arabic" w:hint="cs"/>
          <w:b/>
          <w:bCs/>
          <w:sz w:val="22"/>
          <w:szCs w:val="22"/>
          <w:rtl/>
        </w:rPr>
        <w:t xml:space="preserve">هنالك عدة محاولات وجهود لمقاطعة البضائع الإسرائيلية في الأسواق الفلسطينية، أي من التالية تؤيدها </w:t>
      </w:r>
      <w:r w:rsidRPr="00A250A7">
        <w:rPr>
          <w:rFonts w:cs="Simplified Arabic" w:hint="cs"/>
          <w:b/>
          <w:bCs/>
          <w:sz w:val="22"/>
          <w:szCs w:val="22"/>
          <w:u w:val="single"/>
          <w:rtl/>
        </w:rPr>
        <w:t>أكثر؟</w:t>
      </w:r>
      <w:r>
        <w:rPr>
          <w:rFonts w:cs="Simplified Arabic" w:hint="cs"/>
          <w:b/>
          <w:bCs/>
          <w:sz w:val="22"/>
          <w:szCs w:val="22"/>
          <w:rtl/>
        </w:rPr>
        <w:t xml:space="preserve"> </w:t>
      </w:r>
      <w:r w:rsidR="001777CE">
        <w:rPr>
          <w:rFonts w:cs="Simplified Arabic" w:hint="cs"/>
          <w:b/>
          <w:bCs/>
          <w:sz w:val="22"/>
          <w:szCs w:val="22"/>
          <w:rtl/>
        </w:rPr>
        <w:t xml:space="preserve"> </w:t>
      </w:r>
    </w:p>
    <w:p w:rsidR="00AB4DE4" w:rsidRPr="009D7475" w:rsidRDefault="00AB4DE4" w:rsidP="00AB4DE4">
      <w:pPr>
        <w:bidi/>
        <w:rPr>
          <w:rFonts w:cs="Simplified Arabic"/>
          <w:b/>
          <w:bCs/>
          <w:sz w:val="22"/>
          <w:szCs w:val="22"/>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1777CE" w:rsidRPr="009D7475" w:rsidTr="001777CE">
        <w:tc>
          <w:tcPr>
            <w:tcW w:w="2546" w:type="dxa"/>
            <w:tcBorders>
              <w:top w:val="nil"/>
              <w:left w:val="nil"/>
              <w:bottom w:val="nil"/>
            </w:tcBorders>
          </w:tcPr>
          <w:p w:rsidR="001777CE" w:rsidRPr="009D7475" w:rsidRDefault="001777CE" w:rsidP="00B4783D">
            <w:pPr>
              <w:bidi/>
              <w:rPr>
                <w:rFonts w:cs="Simplified Arabic"/>
                <w:b/>
                <w:bCs/>
                <w:sz w:val="22"/>
                <w:szCs w:val="22"/>
                <w:rtl/>
              </w:rPr>
            </w:pPr>
          </w:p>
        </w:tc>
        <w:tc>
          <w:tcPr>
            <w:tcW w:w="2380"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1777CE" w:rsidRPr="009D7475" w:rsidRDefault="001777CE" w:rsidP="00B4783D">
            <w:pPr>
              <w:bidi/>
              <w:jc w:val="center"/>
              <w:rPr>
                <w:rFonts w:cs="Simplified Arabic"/>
                <w:b/>
                <w:bCs/>
                <w:sz w:val="22"/>
                <w:szCs w:val="22"/>
                <w:rtl/>
              </w:rPr>
            </w:pPr>
            <w:r w:rsidRPr="009D7475">
              <w:rPr>
                <w:rFonts w:cs="Simplified Arabic"/>
                <w:b/>
                <w:bCs/>
                <w:sz w:val="22"/>
                <w:szCs w:val="22"/>
                <w:rtl/>
              </w:rPr>
              <w:t>غزة</w:t>
            </w:r>
          </w:p>
        </w:tc>
      </w:tr>
      <w:tr w:rsidR="001777CE" w:rsidRPr="009D7475" w:rsidTr="001777CE">
        <w:trPr>
          <w:trHeight w:val="58"/>
        </w:trPr>
        <w:tc>
          <w:tcPr>
            <w:tcW w:w="2546" w:type="dxa"/>
            <w:tcBorders>
              <w:top w:val="nil"/>
              <w:left w:val="nil"/>
            </w:tcBorders>
          </w:tcPr>
          <w:p w:rsidR="001777CE" w:rsidRPr="009D7475" w:rsidRDefault="001777CE" w:rsidP="00B4783D">
            <w:pPr>
              <w:bidi/>
              <w:rPr>
                <w:rFonts w:cs="Simplified Arabic"/>
                <w:b/>
                <w:bCs/>
                <w:sz w:val="22"/>
                <w:szCs w:val="22"/>
                <w:rtl/>
              </w:rPr>
            </w:pPr>
          </w:p>
        </w:tc>
        <w:tc>
          <w:tcPr>
            <w:tcW w:w="2380"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2464"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2464" w:type="dxa"/>
          </w:tcPr>
          <w:p w:rsidR="001777CE" w:rsidRPr="009D7475" w:rsidRDefault="001777CE"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DB0419">
              <w:rPr>
                <w:rFonts w:cs="Simplified Arabic" w:hint="cs"/>
                <w:b/>
                <w:bCs/>
                <w:sz w:val="22"/>
                <w:szCs w:val="22"/>
                <w:rtl/>
                <w:lang w:bidi="ar-JO"/>
              </w:rPr>
              <w:t>450</w:t>
            </w:r>
          </w:p>
        </w:tc>
      </w:tr>
      <w:tr w:rsidR="001777CE" w:rsidRPr="009D7475" w:rsidTr="001777CE">
        <w:tc>
          <w:tcPr>
            <w:tcW w:w="2546" w:type="dxa"/>
          </w:tcPr>
          <w:p w:rsidR="001777CE" w:rsidRPr="00851C08" w:rsidRDefault="00A250A7" w:rsidP="00B4783D">
            <w:pPr>
              <w:bidi/>
              <w:rPr>
                <w:rFonts w:cs="Simplified Arabic"/>
                <w:sz w:val="22"/>
                <w:szCs w:val="22"/>
                <w:rtl/>
              </w:rPr>
            </w:pPr>
            <w:r>
              <w:rPr>
                <w:rFonts w:cs="Simplified Arabic" w:hint="cs"/>
                <w:sz w:val="22"/>
                <w:szCs w:val="22"/>
                <w:rtl/>
              </w:rPr>
              <w:t xml:space="preserve">أؤيد مقاطعة جميع البضائع الإسرائيلية </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59.2</w:t>
            </w:r>
          </w:p>
        </w:tc>
        <w:tc>
          <w:tcPr>
            <w:tcW w:w="2464" w:type="dxa"/>
          </w:tcPr>
          <w:p w:rsidR="001777CE" w:rsidRPr="009D7475" w:rsidRDefault="00CE2D1E" w:rsidP="00B4783D">
            <w:pPr>
              <w:bidi/>
              <w:jc w:val="center"/>
              <w:rPr>
                <w:rFonts w:cs="Simplified Arabic"/>
                <w:sz w:val="22"/>
                <w:szCs w:val="22"/>
                <w:lang w:bidi="ar-JO"/>
              </w:rPr>
            </w:pPr>
            <w:r>
              <w:rPr>
                <w:rFonts w:cs="Simplified Arabic" w:hint="cs"/>
                <w:sz w:val="22"/>
                <w:szCs w:val="22"/>
                <w:rtl/>
                <w:lang w:bidi="ar-JO"/>
              </w:rPr>
              <w:t>62.3</w:t>
            </w:r>
          </w:p>
        </w:tc>
        <w:tc>
          <w:tcPr>
            <w:tcW w:w="2464" w:type="dxa"/>
          </w:tcPr>
          <w:p w:rsidR="001777CE" w:rsidRPr="009D7475" w:rsidRDefault="00DB0419" w:rsidP="00B4783D">
            <w:pPr>
              <w:bidi/>
              <w:jc w:val="center"/>
              <w:rPr>
                <w:rFonts w:cs="Simplified Arabic"/>
                <w:sz w:val="22"/>
                <w:szCs w:val="22"/>
                <w:lang w:bidi="ar-JO"/>
              </w:rPr>
            </w:pPr>
            <w:r>
              <w:rPr>
                <w:rFonts w:cs="Simplified Arabic" w:hint="cs"/>
                <w:sz w:val="22"/>
                <w:szCs w:val="22"/>
                <w:rtl/>
                <w:lang w:bidi="ar-JO"/>
              </w:rPr>
              <w:t>54.0</w:t>
            </w:r>
          </w:p>
        </w:tc>
      </w:tr>
      <w:tr w:rsidR="001777CE" w:rsidRPr="009D7475" w:rsidTr="001777CE">
        <w:tc>
          <w:tcPr>
            <w:tcW w:w="2546" w:type="dxa"/>
          </w:tcPr>
          <w:p w:rsidR="001777CE" w:rsidRPr="00A250A7" w:rsidRDefault="00A250A7" w:rsidP="00B4783D">
            <w:pPr>
              <w:bidi/>
              <w:rPr>
                <w:rFonts w:cs="Simplified Arabic"/>
                <w:sz w:val="22"/>
                <w:szCs w:val="22"/>
                <w:rtl/>
              </w:rPr>
            </w:pPr>
            <w:r>
              <w:rPr>
                <w:rFonts w:cs="Simplified Arabic" w:hint="cs"/>
                <w:sz w:val="22"/>
                <w:szCs w:val="22"/>
                <w:rtl/>
              </w:rPr>
              <w:t>أؤيد مقاطعة بضائع المستوطنات فقط</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7.6</w:t>
            </w:r>
          </w:p>
        </w:tc>
        <w:tc>
          <w:tcPr>
            <w:tcW w:w="2464" w:type="dxa"/>
          </w:tcPr>
          <w:p w:rsidR="001777CE" w:rsidRPr="009D7475" w:rsidRDefault="00CE2D1E" w:rsidP="00B4783D">
            <w:pPr>
              <w:bidi/>
              <w:jc w:val="center"/>
              <w:rPr>
                <w:rFonts w:cs="Simplified Arabic"/>
                <w:sz w:val="22"/>
                <w:szCs w:val="22"/>
                <w:rtl/>
                <w:lang w:bidi="ar-JO"/>
              </w:rPr>
            </w:pPr>
            <w:r>
              <w:rPr>
                <w:rFonts w:cs="Simplified Arabic" w:hint="cs"/>
                <w:sz w:val="22"/>
                <w:szCs w:val="22"/>
                <w:rtl/>
                <w:lang w:bidi="ar-JO"/>
              </w:rPr>
              <w:t>9.1</w:t>
            </w:r>
          </w:p>
        </w:tc>
        <w:tc>
          <w:tcPr>
            <w:tcW w:w="2464" w:type="dxa"/>
          </w:tcPr>
          <w:p w:rsidR="001777CE" w:rsidRPr="009D7475" w:rsidRDefault="00DB0419" w:rsidP="00B4783D">
            <w:pPr>
              <w:bidi/>
              <w:jc w:val="center"/>
              <w:rPr>
                <w:rFonts w:cs="Simplified Arabic"/>
                <w:sz w:val="22"/>
                <w:szCs w:val="22"/>
              </w:rPr>
            </w:pPr>
            <w:r>
              <w:rPr>
                <w:rFonts w:cs="Simplified Arabic" w:hint="cs"/>
                <w:sz w:val="22"/>
                <w:szCs w:val="22"/>
                <w:rtl/>
              </w:rPr>
              <w:t>5.1</w:t>
            </w:r>
          </w:p>
        </w:tc>
      </w:tr>
      <w:tr w:rsidR="001777CE" w:rsidRPr="009D7475" w:rsidTr="001777CE">
        <w:tc>
          <w:tcPr>
            <w:tcW w:w="2546" w:type="dxa"/>
          </w:tcPr>
          <w:p w:rsidR="001777CE" w:rsidRPr="00A250A7" w:rsidRDefault="00A250A7" w:rsidP="00B4783D">
            <w:pPr>
              <w:bidi/>
              <w:rPr>
                <w:rFonts w:cs="Simplified Arabic"/>
                <w:sz w:val="22"/>
                <w:szCs w:val="22"/>
                <w:rtl/>
              </w:rPr>
            </w:pPr>
            <w:r>
              <w:rPr>
                <w:rFonts w:cs="Simplified Arabic" w:hint="cs"/>
                <w:sz w:val="22"/>
                <w:szCs w:val="22"/>
                <w:rtl/>
              </w:rPr>
              <w:t>أؤيد مقاطعة البضائع التي لها بديل</w:t>
            </w:r>
          </w:p>
        </w:tc>
        <w:tc>
          <w:tcPr>
            <w:tcW w:w="2380" w:type="dxa"/>
          </w:tcPr>
          <w:p w:rsidR="001777CE" w:rsidRPr="009D7475" w:rsidRDefault="00825B1F" w:rsidP="00B4783D">
            <w:pPr>
              <w:bidi/>
              <w:jc w:val="center"/>
              <w:rPr>
                <w:rFonts w:cs="Simplified Arabic"/>
                <w:sz w:val="22"/>
                <w:szCs w:val="22"/>
                <w:lang w:bidi="ar-JO"/>
              </w:rPr>
            </w:pPr>
            <w:r>
              <w:rPr>
                <w:rFonts w:cs="Simplified Arabic" w:hint="cs"/>
                <w:sz w:val="22"/>
                <w:szCs w:val="22"/>
                <w:rtl/>
                <w:lang w:bidi="ar-JO"/>
              </w:rPr>
              <w:t>15.7</w:t>
            </w:r>
          </w:p>
        </w:tc>
        <w:tc>
          <w:tcPr>
            <w:tcW w:w="2464" w:type="dxa"/>
          </w:tcPr>
          <w:p w:rsidR="001777CE" w:rsidRPr="009D7475" w:rsidRDefault="00CE2D1E" w:rsidP="00B4783D">
            <w:pPr>
              <w:bidi/>
              <w:jc w:val="center"/>
              <w:rPr>
                <w:rFonts w:cs="Simplified Arabic"/>
                <w:sz w:val="22"/>
                <w:szCs w:val="22"/>
                <w:rtl/>
                <w:lang w:bidi="ar-JO"/>
              </w:rPr>
            </w:pPr>
            <w:r>
              <w:rPr>
                <w:rFonts w:cs="Simplified Arabic" w:hint="cs"/>
                <w:sz w:val="22"/>
                <w:szCs w:val="22"/>
                <w:rtl/>
                <w:lang w:bidi="ar-JO"/>
              </w:rPr>
              <w:t>14.0</w:t>
            </w:r>
          </w:p>
        </w:tc>
        <w:tc>
          <w:tcPr>
            <w:tcW w:w="2464" w:type="dxa"/>
          </w:tcPr>
          <w:p w:rsidR="001777CE" w:rsidRPr="009D7475" w:rsidRDefault="00DB0419" w:rsidP="00B4783D">
            <w:pPr>
              <w:bidi/>
              <w:jc w:val="center"/>
              <w:rPr>
                <w:rFonts w:cs="Simplified Arabic"/>
                <w:sz w:val="22"/>
                <w:szCs w:val="22"/>
              </w:rPr>
            </w:pPr>
            <w:r>
              <w:rPr>
                <w:rFonts w:cs="Simplified Arabic" w:hint="cs"/>
                <w:sz w:val="22"/>
                <w:szCs w:val="22"/>
                <w:rtl/>
              </w:rPr>
              <w:t>18.4</w:t>
            </w:r>
          </w:p>
        </w:tc>
      </w:tr>
      <w:tr w:rsidR="001777CE" w:rsidRPr="009D7475" w:rsidTr="001777CE">
        <w:tc>
          <w:tcPr>
            <w:tcW w:w="2546" w:type="dxa"/>
          </w:tcPr>
          <w:p w:rsidR="001777CE" w:rsidRPr="00A250A7" w:rsidRDefault="00A250A7" w:rsidP="00B4783D">
            <w:pPr>
              <w:bidi/>
              <w:rPr>
                <w:rFonts w:cs="Simplified Arabic"/>
                <w:sz w:val="22"/>
                <w:szCs w:val="22"/>
                <w:rtl/>
              </w:rPr>
            </w:pPr>
            <w:r>
              <w:rPr>
                <w:rFonts w:cs="Simplified Arabic" w:hint="cs"/>
                <w:sz w:val="22"/>
                <w:szCs w:val="22"/>
                <w:rtl/>
              </w:rPr>
              <w:t>أؤيد مقاطعة بضائع المستوطنات والبضائع التي لها بديل</w:t>
            </w:r>
          </w:p>
        </w:tc>
        <w:tc>
          <w:tcPr>
            <w:tcW w:w="2380" w:type="dxa"/>
          </w:tcPr>
          <w:p w:rsidR="001777CE" w:rsidRPr="009D7475" w:rsidRDefault="00825B1F" w:rsidP="00B4783D">
            <w:pPr>
              <w:bidi/>
              <w:jc w:val="center"/>
              <w:rPr>
                <w:rFonts w:cs="Simplified Arabic"/>
                <w:sz w:val="22"/>
                <w:szCs w:val="22"/>
              </w:rPr>
            </w:pPr>
            <w:r>
              <w:rPr>
                <w:rFonts w:cs="Simplified Arabic" w:hint="cs"/>
                <w:sz w:val="22"/>
                <w:szCs w:val="22"/>
                <w:rtl/>
              </w:rPr>
              <w:t>8.5</w:t>
            </w:r>
          </w:p>
        </w:tc>
        <w:tc>
          <w:tcPr>
            <w:tcW w:w="2464" w:type="dxa"/>
          </w:tcPr>
          <w:p w:rsidR="001777CE" w:rsidRPr="009D7475" w:rsidRDefault="00CE2D1E" w:rsidP="00B4783D">
            <w:pPr>
              <w:bidi/>
              <w:jc w:val="center"/>
              <w:rPr>
                <w:rFonts w:cs="Simplified Arabic"/>
                <w:sz w:val="22"/>
                <w:szCs w:val="22"/>
                <w:lang w:bidi="ar-JO"/>
              </w:rPr>
            </w:pPr>
            <w:r>
              <w:rPr>
                <w:rFonts w:cs="Simplified Arabic" w:hint="cs"/>
                <w:sz w:val="22"/>
                <w:szCs w:val="22"/>
                <w:rtl/>
                <w:lang w:bidi="ar-JO"/>
              </w:rPr>
              <w:t>6.0</w:t>
            </w:r>
          </w:p>
        </w:tc>
        <w:tc>
          <w:tcPr>
            <w:tcW w:w="2464" w:type="dxa"/>
          </w:tcPr>
          <w:p w:rsidR="001777CE" w:rsidRPr="009D7475" w:rsidRDefault="00DB0419" w:rsidP="00B4783D">
            <w:pPr>
              <w:bidi/>
              <w:jc w:val="center"/>
              <w:rPr>
                <w:rFonts w:cs="Simplified Arabic"/>
                <w:sz w:val="22"/>
                <w:szCs w:val="22"/>
                <w:lang w:bidi="ar-JO"/>
              </w:rPr>
            </w:pPr>
            <w:r>
              <w:rPr>
                <w:rFonts w:cs="Simplified Arabic" w:hint="cs"/>
                <w:sz w:val="22"/>
                <w:szCs w:val="22"/>
                <w:rtl/>
                <w:lang w:bidi="ar-JO"/>
              </w:rPr>
              <w:t>12.7</w:t>
            </w:r>
          </w:p>
        </w:tc>
      </w:tr>
      <w:tr w:rsidR="00A250A7" w:rsidRPr="009D7475" w:rsidTr="001777CE">
        <w:tc>
          <w:tcPr>
            <w:tcW w:w="2546" w:type="dxa"/>
          </w:tcPr>
          <w:p w:rsidR="00A250A7" w:rsidRDefault="00A250A7" w:rsidP="00B4783D">
            <w:pPr>
              <w:bidi/>
              <w:rPr>
                <w:rFonts w:cs="Simplified Arabic"/>
                <w:sz w:val="22"/>
                <w:szCs w:val="22"/>
                <w:rtl/>
              </w:rPr>
            </w:pPr>
            <w:r>
              <w:rPr>
                <w:rFonts w:cs="Simplified Arabic" w:hint="cs"/>
                <w:sz w:val="22"/>
                <w:szCs w:val="22"/>
                <w:rtl/>
              </w:rPr>
              <w:t>لا أؤيد مقاطعة البضائع الإسرائيلية</w:t>
            </w:r>
          </w:p>
        </w:tc>
        <w:tc>
          <w:tcPr>
            <w:tcW w:w="2380" w:type="dxa"/>
          </w:tcPr>
          <w:p w:rsidR="00A250A7" w:rsidRPr="009D7475" w:rsidRDefault="00825B1F" w:rsidP="00B4783D">
            <w:pPr>
              <w:bidi/>
              <w:jc w:val="center"/>
              <w:rPr>
                <w:rFonts w:cs="Simplified Arabic"/>
                <w:sz w:val="22"/>
                <w:szCs w:val="22"/>
              </w:rPr>
            </w:pPr>
            <w:r>
              <w:rPr>
                <w:rFonts w:cs="Simplified Arabic" w:hint="cs"/>
                <w:sz w:val="22"/>
                <w:szCs w:val="22"/>
                <w:rtl/>
              </w:rPr>
              <w:t>6.5</w:t>
            </w:r>
          </w:p>
        </w:tc>
        <w:tc>
          <w:tcPr>
            <w:tcW w:w="2464" w:type="dxa"/>
          </w:tcPr>
          <w:p w:rsidR="00A250A7" w:rsidRPr="009D7475" w:rsidRDefault="00CE2D1E" w:rsidP="00B4783D">
            <w:pPr>
              <w:bidi/>
              <w:jc w:val="center"/>
              <w:rPr>
                <w:rFonts w:cs="Simplified Arabic"/>
                <w:sz w:val="22"/>
                <w:szCs w:val="22"/>
                <w:lang w:bidi="ar-JO"/>
              </w:rPr>
            </w:pPr>
            <w:r>
              <w:rPr>
                <w:rFonts w:cs="Simplified Arabic" w:hint="cs"/>
                <w:sz w:val="22"/>
                <w:szCs w:val="22"/>
                <w:rtl/>
                <w:lang w:bidi="ar-JO"/>
              </w:rPr>
              <w:t>6.4</w:t>
            </w:r>
          </w:p>
        </w:tc>
        <w:tc>
          <w:tcPr>
            <w:tcW w:w="2464" w:type="dxa"/>
          </w:tcPr>
          <w:p w:rsidR="00A250A7" w:rsidRPr="009D7475" w:rsidRDefault="00DB0419" w:rsidP="00B4783D">
            <w:pPr>
              <w:bidi/>
              <w:jc w:val="center"/>
              <w:rPr>
                <w:rFonts w:cs="Simplified Arabic"/>
                <w:sz w:val="22"/>
                <w:szCs w:val="22"/>
                <w:lang w:bidi="ar-JO"/>
              </w:rPr>
            </w:pPr>
            <w:r>
              <w:rPr>
                <w:rFonts w:cs="Simplified Arabic" w:hint="cs"/>
                <w:sz w:val="22"/>
                <w:szCs w:val="22"/>
                <w:rtl/>
                <w:lang w:bidi="ar-JO"/>
              </w:rPr>
              <w:t>6.7</w:t>
            </w:r>
          </w:p>
        </w:tc>
      </w:tr>
      <w:tr w:rsidR="00A250A7" w:rsidRPr="009D7475" w:rsidTr="001777CE">
        <w:tc>
          <w:tcPr>
            <w:tcW w:w="2546" w:type="dxa"/>
          </w:tcPr>
          <w:p w:rsidR="00A250A7" w:rsidRDefault="00A250A7" w:rsidP="00B4783D">
            <w:pPr>
              <w:bidi/>
              <w:rPr>
                <w:rFonts w:cs="Simplified Arabic"/>
                <w:sz w:val="22"/>
                <w:szCs w:val="22"/>
                <w:rtl/>
              </w:rPr>
            </w:pPr>
            <w:r>
              <w:rPr>
                <w:rFonts w:cs="Simplified Arabic" w:hint="cs"/>
                <w:sz w:val="22"/>
                <w:szCs w:val="22"/>
                <w:rtl/>
              </w:rPr>
              <w:t>لا أعرف</w:t>
            </w:r>
            <w:r w:rsidR="004E3220">
              <w:rPr>
                <w:rFonts w:cs="Simplified Arabic" w:hint="cs"/>
                <w:sz w:val="22"/>
                <w:szCs w:val="22"/>
                <w:rtl/>
              </w:rPr>
              <w:t xml:space="preserve"> / لا جواب </w:t>
            </w:r>
          </w:p>
        </w:tc>
        <w:tc>
          <w:tcPr>
            <w:tcW w:w="2380" w:type="dxa"/>
          </w:tcPr>
          <w:p w:rsidR="00A250A7" w:rsidRPr="009D7475" w:rsidRDefault="004E3220" w:rsidP="00B4783D">
            <w:pPr>
              <w:bidi/>
              <w:jc w:val="center"/>
              <w:rPr>
                <w:rFonts w:cs="Simplified Arabic"/>
                <w:sz w:val="22"/>
                <w:szCs w:val="22"/>
              </w:rPr>
            </w:pPr>
            <w:r>
              <w:rPr>
                <w:rFonts w:cs="Simplified Arabic" w:hint="cs"/>
                <w:sz w:val="22"/>
                <w:szCs w:val="22"/>
                <w:rtl/>
              </w:rPr>
              <w:t>2.5</w:t>
            </w:r>
          </w:p>
        </w:tc>
        <w:tc>
          <w:tcPr>
            <w:tcW w:w="2464" w:type="dxa"/>
          </w:tcPr>
          <w:p w:rsidR="00A250A7" w:rsidRPr="009D7475" w:rsidRDefault="004E3220" w:rsidP="00B4783D">
            <w:pPr>
              <w:bidi/>
              <w:jc w:val="center"/>
              <w:rPr>
                <w:rFonts w:cs="Simplified Arabic"/>
                <w:sz w:val="22"/>
                <w:szCs w:val="22"/>
                <w:lang w:bidi="ar-JO"/>
              </w:rPr>
            </w:pPr>
            <w:r>
              <w:rPr>
                <w:rFonts w:cs="Simplified Arabic" w:hint="cs"/>
                <w:sz w:val="22"/>
                <w:szCs w:val="22"/>
                <w:rtl/>
                <w:lang w:bidi="ar-JO"/>
              </w:rPr>
              <w:t>2.2</w:t>
            </w:r>
          </w:p>
        </w:tc>
        <w:tc>
          <w:tcPr>
            <w:tcW w:w="2464" w:type="dxa"/>
          </w:tcPr>
          <w:p w:rsidR="00A250A7" w:rsidRPr="009D7475" w:rsidRDefault="004E3220" w:rsidP="00B4783D">
            <w:pPr>
              <w:bidi/>
              <w:jc w:val="center"/>
              <w:rPr>
                <w:rFonts w:cs="Simplified Arabic"/>
                <w:sz w:val="22"/>
                <w:szCs w:val="22"/>
                <w:lang w:bidi="ar-JO"/>
              </w:rPr>
            </w:pPr>
            <w:r>
              <w:rPr>
                <w:rFonts w:cs="Simplified Arabic" w:hint="cs"/>
                <w:sz w:val="22"/>
                <w:szCs w:val="22"/>
                <w:rtl/>
                <w:lang w:bidi="ar-JO"/>
              </w:rPr>
              <w:t>3.1</w:t>
            </w:r>
          </w:p>
        </w:tc>
      </w:tr>
    </w:tbl>
    <w:p w:rsidR="006A5E3D" w:rsidRDefault="006A5E3D" w:rsidP="00B4783D">
      <w:pPr>
        <w:bidi/>
        <w:rPr>
          <w:rFonts w:cs="Simplified Arabic"/>
          <w:b/>
          <w:bCs/>
          <w:sz w:val="22"/>
          <w:szCs w:val="22"/>
          <w:rtl/>
        </w:rPr>
      </w:pPr>
    </w:p>
    <w:p w:rsidR="00AB4DE4" w:rsidRDefault="00AB4DE4" w:rsidP="00AB4DE4">
      <w:pPr>
        <w:bidi/>
        <w:rPr>
          <w:rFonts w:cs="Simplified Arabic"/>
          <w:b/>
          <w:bCs/>
          <w:sz w:val="22"/>
          <w:szCs w:val="22"/>
        </w:rPr>
      </w:pPr>
    </w:p>
    <w:p w:rsidR="00AB4DE4" w:rsidRDefault="00AB4DE4" w:rsidP="00AB4DE4">
      <w:pPr>
        <w:bidi/>
        <w:rPr>
          <w:rFonts w:cs="Simplified Arabic"/>
          <w:b/>
          <w:bCs/>
          <w:sz w:val="22"/>
          <w:szCs w:val="22"/>
        </w:rPr>
      </w:pPr>
    </w:p>
    <w:p w:rsidR="00B91D07" w:rsidRDefault="00B91D07" w:rsidP="00C44E3C">
      <w:pPr>
        <w:bidi/>
        <w:spacing w:line="276" w:lineRule="auto"/>
        <w:rPr>
          <w:rFonts w:cs="Simplified Arabic"/>
          <w:b/>
          <w:bCs/>
          <w:sz w:val="22"/>
          <w:szCs w:val="22"/>
        </w:rPr>
      </w:pPr>
      <w:r w:rsidRPr="00B91D07">
        <w:rPr>
          <w:rFonts w:cs="Simplified Arabic"/>
          <w:b/>
          <w:bCs/>
          <w:noProof/>
          <w:sz w:val="22"/>
          <w:szCs w:val="22"/>
          <w:rtl/>
        </w:rPr>
        <w:drawing>
          <wp:inline distT="0" distB="0" distL="0" distR="0">
            <wp:extent cx="6007350" cy="2750400"/>
            <wp:effectExtent l="19050" t="0" r="12450" b="0"/>
            <wp:docPr id="30"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91D07" w:rsidRDefault="00B91D07" w:rsidP="00B91D07">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C44E3C" w:rsidRDefault="00C44E3C" w:rsidP="00B4783D">
      <w:pPr>
        <w:bidi/>
        <w:rPr>
          <w:rFonts w:cs="Simplified Arabic"/>
          <w:b/>
          <w:bCs/>
          <w:sz w:val="22"/>
          <w:szCs w:val="22"/>
        </w:rPr>
      </w:pPr>
    </w:p>
    <w:p w:rsidR="00322735" w:rsidRPr="009D7475" w:rsidRDefault="00A250A7" w:rsidP="00C44E3C">
      <w:pPr>
        <w:bidi/>
        <w:rPr>
          <w:rFonts w:cs="Simplified Arabic"/>
          <w:b/>
          <w:bCs/>
          <w:sz w:val="22"/>
          <w:szCs w:val="22"/>
          <w:rtl/>
        </w:rPr>
      </w:pPr>
      <w:r>
        <w:rPr>
          <w:rFonts w:cs="Simplified Arabic" w:hint="cs"/>
          <w:b/>
          <w:bCs/>
          <w:sz w:val="22"/>
          <w:szCs w:val="22"/>
          <w:rtl/>
        </w:rPr>
        <w:t>24</w:t>
      </w:r>
      <w:r w:rsidR="00322735">
        <w:rPr>
          <w:rFonts w:cs="Simplified Arabic" w:hint="cs"/>
          <w:b/>
          <w:bCs/>
          <w:sz w:val="22"/>
          <w:szCs w:val="22"/>
          <w:rtl/>
        </w:rPr>
        <w:t xml:space="preserve">- </w:t>
      </w:r>
      <w:r>
        <w:rPr>
          <w:rFonts w:cs="Simplified Arabic" w:hint="cs"/>
          <w:b/>
          <w:bCs/>
          <w:sz w:val="22"/>
          <w:szCs w:val="22"/>
          <w:rtl/>
        </w:rPr>
        <w:t xml:space="preserve">ماذا بالنسبة لك أنت، هل تقول أنك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6"/>
        <w:gridCol w:w="2380"/>
        <w:gridCol w:w="2464"/>
        <w:gridCol w:w="2464"/>
      </w:tblGrid>
      <w:tr w:rsidR="006A5E3D" w:rsidRPr="009D7475" w:rsidTr="00322735">
        <w:tc>
          <w:tcPr>
            <w:tcW w:w="2546" w:type="dxa"/>
            <w:tcBorders>
              <w:top w:val="nil"/>
              <w:left w:val="nil"/>
              <w:bottom w:val="nil"/>
            </w:tcBorders>
          </w:tcPr>
          <w:p w:rsidR="006A5E3D" w:rsidRPr="009D7475" w:rsidRDefault="006A5E3D" w:rsidP="00B4783D">
            <w:pPr>
              <w:bidi/>
              <w:rPr>
                <w:rFonts w:cs="Simplified Arabic"/>
                <w:b/>
                <w:bCs/>
                <w:sz w:val="22"/>
                <w:szCs w:val="22"/>
                <w:rtl/>
              </w:rPr>
            </w:pPr>
          </w:p>
        </w:tc>
        <w:tc>
          <w:tcPr>
            <w:tcW w:w="2380" w:type="dxa"/>
          </w:tcPr>
          <w:p w:rsidR="006A5E3D" w:rsidRPr="009D7475" w:rsidRDefault="006A5E3D" w:rsidP="00B4783D">
            <w:pPr>
              <w:bidi/>
              <w:jc w:val="center"/>
              <w:rPr>
                <w:rFonts w:cs="Simplified Arabic"/>
                <w:b/>
                <w:bCs/>
                <w:sz w:val="22"/>
                <w:szCs w:val="22"/>
                <w:rtl/>
              </w:rPr>
            </w:pPr>
            <w:r w:rsidRPr="009D7475">
              <w:rPr>
                <w:rFonts w:cs="Simplified Arabic"/>
                <w:b/>
                <w:bCs/>
                <w:sz w:val="22"/>
                <w:szCs w:val="22"/>
                <w:rtl/>
              </w:rPr>
              <w:t>المجموع</w:t>
            </w:r>
          </w:p>
        </w:tc>
        <w:tc>
          <w:tcPr>
            <w:tcW w:w="2464" w:type="dxa"/>
          </w:tcPr>
          <w:p w:rsidR="006A5E3D" w:rsidRPr="009D7475" w:rsidRDefault="006A5E3D" w:rsidP="00B4783D">
            <w:pPr>
              <w:bidi/>
              <w:jc w:val="center"/>
              <w:rPr>
                <w:rFonts w:cs="Simplified Arabic"/>
                <w:b/>
                <w:bCs/>
                <w:sz w:val="22"/>
                <w:szCs w:val="22"/>
                <w:rtl/>
              </w:rPr>
            </w:pPr>
            <w:r w:rsidRPr="009D7475">
              <w:rPr>
                <w:rFonts w:cs="Simplified Arabic"/>
                <w:b/>
                <w:bCs/>
                <w:sz w:val="22"/>
                <w:szCs w:val="22"/>
                <w:rtl/>
              </w:rPr>
              <w:t>الضفة الغربية</w:t>
            </w:r>
          </w:p>
        </w:tc>
        <w:tc>
          <w:tcPr>
            <w:tcW w:w="2464" w:type="dxa"/>
          </w:tcPr>
          <w:p w:rsidR="006A5E3D" w:rsidRPr="009D7475" w:rsidRDefault="006A5E3D" w:rsidP="00B4783D">
            <w:pPr>
              <w:bidi/>
              <w:jc w:val="center"/>
              <w:rPr>
                <w:rFonts w:cs="Simplified Arabic"/>
                <w:b/>
                <w:bCs/>
                <w:sz w:val="22"/>
                <w:szCs w:val="22"/>
                <w:rtl/>
              </w:rPr>
            </w:pPr>
            <w:r w:rsidRPr="009D7475">
              <w:rPr>
                <w:rFonts w:cs="Simplified Arabic"/>
                <w:b/>
                <w:bCs/>
                <w:sz w:val="22"/>
                <w:szCs w:val="22"/>
                <w:rtl/>
              </w:rPr>
              <w:t>غزة</w:t>
            </w:r>
          </w:p>
        </w:tc>
      </w:tr>
      <w:tr w:rsidR="006A5E3D" w:rsidRPr="009D7475" w:rsidTr="00322735">
        <w:trPr>
          <w:trHeight w:val="58"/>
        </w:trPr>
        <w:tc>
          <w:tcPr>
            <w:tcW w:w="2546" w:type="dxa"/>
            <w:tcBorders>
              <w:top w:val="nil"/>
              <w:left w:val="nil"/>
            </w:tcBorders>
          </w:tcPr>
          <w:p w:rsidR="006A5E3D" w:rsidRPr="009D7475" w:rsidRDefault="006A5E3D" w:rsidP="00B4783D">
            <w:pPr>
              <w:bidi/>
              <w:rPr>
                <w:rFonts w:cs="Simplified Arabic"/>
                <w:b/>
                <w:bCs/>
                <w:sz w:val="22"/>
                <w:szCs w:val="22"/>
                <w:rtl/>
              </w:rPr>
            </w:pPr>
          </w:p>
        </w:tc>
        <w:tc>
          <w:tcPr>
            <w:tcW w:w="2380" w:type="dxa"/>
          </w:tcPr>
          <w:p w:rsidR="006A5E3D" w:rsidRPr="009D7475" w:rsidRDefault="006A5E3D"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2464" w:type="dxa"/>
          </w:tcPr>
          <w:p w:rsidR="006A5E3D" w:rsidRPr="009D7475" w:rsidRDefault="006A5E3D"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2464" w:type="dxa"/>
          </w:tcPr>
          <w:p w:rsidR="006A5E3D" w:rsidRPr="009D7475" w:rsidRDefault="006A5E3D"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DB0419">
              <w:rPr>
                <w:rFonts w:cs="Simplified Arabic" w:hint="cs"/>
                <w:b/>
                <w:bCs/>
                <w:sz w:val="22"/>
                <w:szCs w:val="22"/>
                <w:rtl/>
                <w:lang w:bidi="ar-JO"/>
              </w:rPr>
              <w:t>450</w:t>
            </w:r>
          </w:p>
        </w:tc>
      </w:tr>
      <w:tr w:rsidR="00322735" w:rsidRPr="009D7475" w:rsidTr="00322735">
        <w:tc>
          <w:tcPr>
            <w:tcW w:w="2546" w:type="dxa"/>
          </w:tcPr>
          <w:p w:rsidR="00322735" w:rsidRPr="009D7475" w:rsidRDefault="00A250A7" w:rsidP="00B4783D">
            <w:pPr>
              <w:bidi/>
              <w:rPr>
                <w:rFonts w:cs="Simplified Arabic"/>
                <w:sz w:val="22"/>
                <w:szCs w:val="22"/>
                <w:rtl/>
              </w:rPr>
            </w:pPr>
            <w:r>
              <w:rPr>
                <w:rFonts w:cs="Simplified Arabic" w:hint="cs"/>
                <w:sz w:val="22"/>
                <w:szCs w:val="22"/>
                <w:rtl/>
              </w:rPr>
              <w:t>مقاطع لجميع البضائع الإسرائيلية</w:t>
            </w:r>
          </w:p>
        </w:tc>
        <w:tc>
          <w:tcPr>
            <w:tcW w:w="2380" w:type="dxa"/>
          </w:tcPr>
          <w:p w:rsidR="00322735" w:rsidRPr="009D7475" w:rsidRDefault="00825B1F" w:rsidP="00B4783D">
            <w:pPr>
              <w:bidi/>
              <w:jc w:val="center"/>
              <w:rPr>
                <w:rFonts w:cs="Simplified Arabic"/>
                <w:sz w:val="22"/>
                <w:szCs w:val="22"/>
                <w:lang w:bidi="ar-JO"/>
              </w:rPr>
            </w:pPr>
            <w:r>
              <w:rPr>
                <w:rFonts w:cs="Simplified Arabic" w:hint="cs"/>
                <w:sz w:val="22"/>
                <w:szCs w:val="22"/>
                <w:rtl/>
                <w:lang w:bidi="ar-JO"/>
              </w:rPr>
              <w:t>48.8</w:t>
            </w:r>
          </w:p>
        </w:tc>
        <w:tc>
          <w:tcPr>
            <w:tcW w:w="2464" w:type="dxa"/>
          </w:tcPr>
          <w:p w:rsidR="00322735" w:rsidRPr="009D7475" w:rsidRDefault="00CE2D1E" w:rsidP="00B4783D">
            <w:pPr>
              <w:bidi/>
              <w:jc w:val="center"/>
              <w:rPr>
                <w:rFonts w:cs="Simplified Arabic"/>
                <w:sz w:val="22"/>
                <w:szCs w:val="22"/>
                <w:rtl/>
                <w:lang w:bidi="ar-JO"/>
              </w:rPr>
            </w:pPr>
            <w:r>
              <w:rPr>
                <w:rFonts w:cs="Simplified Arabic" w:hint="cs"/>
                <w:sz w:val="22"/>
                <w:szCs w:val="22"/>
                <w:rtl/>
                <w:lang w:bidi="ar-JO"/>
              </w:rPr>
              <w:t>54.0</w:t>
            </w:r>
          </w:p>
        </w:tc>
        <w:tc>
          <w:tcPr>
            <w:tcW w:w="2464" w:type="dxa"/>
          </w:tcPr>
          <w:p w:rsidR="00322735" w:rsidRPr="009D7475" w:rsidRDefault="00DB0419" w:rsidP="00B4783D">
            <w:pPr>
              <w:bidi/>
              <w:jc w:val="center"/>
              <w:rPr>
                <w:rFonts w:cs="Simplified Arabic"/>
                <w:sz w:val="22"/>
                <w:szCs w:val="22"/>
              </w:rPr>
            </w:pPr>
            <w:r>
              <w:rPr>
                <w:rFonts w:cs="Simplified Arabic" w:hint="cs"/>
                <w:sz w:val="22"/>
                <w:szCs w:val="22"/>
                <w:rtl/>
              </w:rPr>
              <w:t>40.2</w:t>
            </w:r>
          </w:p>
        </w:tc>
      </w:tr>
      <w:tr w:rsidR="00322735" w:rsidRPr="009D7475" w:rsidTr="00322735">
        <w:tc>
          <w:tcPr>
            <w:tcW w:w="2546" w:type="dxa"/>
          </w:tcPr>
          <w:p w:rsidR="00322735" w:rsidRPr="00322735" w:rsidRDefault="00A250A7" w:rsidP="00B4783D">
            <w:pPr>
              <w:bidi/>
              <w:rPr>
                <w:rFonts w:cs="Simplified Arabic"/>
                <w:sz w:val="22"/>
                <w:szCs w:val="22"/>
                <w:rtl/>
              </w:rPr>
            </w:pPr>
            <w:r>
              <w:rPr>
                <w:rFonts w:cs="Simplified Arabic" w:hint="cs"/>
                <w:sz w:val="22"/>
                <w:szCs w:val="22"/>
                <w:rtl/>
              </w:rPr>
              <w:t>مقاطع لبضائع المستوطنات فقط</w:t>
            </w:r>
          </w:p>
        </w:tc>
        <w:tc>
          <w:tcPr>
            <w:tcW w:w="2380" w:type="dxa"/>
          </w:tcPr>
          <w:p w:rsidR="00322735" w:rsidRPr="009D7475" w:rsidRDefault="00825B1F" w:rsidP="00B4783D">
            <w:pPr>
              <w:bidi/>
              <w:jc w:val="center"/>
              <w:rPr>
                <w:rFonts w:cs="Simplified Arabic"/>
                <w:sz w:val="22"/>
                <w:szCs w:val="22"/>
                <w:lang w:bidi="ar-JO"/>
              </w:rPr>
            </w:pPr>
            <w:r>
              <w:rPr>
                <w:rFonts w:cs="Simplified Arabic" w:hint="cs"/>
                <w:sz w:val="22"/>
                <w:szCs w:val="22"/>
                <w:rtl/>
                <w:lang w:bidi="ar-JO"/>
              </w:rPr>
              <w:t>7.4</w:t>
            </w:r>
          </w:p>
        </w:tc>
        <w:tc>
          <w:tcPr>
            <w:tcW w:w="2464" w:type="dxa"/>
          </w:tcPr>
          <w:p w:rsidR="00322735" w:rsidRPr="009D7475" w:rsidRDefault="00CE2D1E" w:rsidP="00B4783D">
            <w:pPr>
              <w:bidi/>
              <w:jc w:val="center"/>
              <w:rPr>
                <w:rFonts w:cs="Simplified Arabic"/>
                <w:sz w:val="22"/>
                <w:szCs w:val="22"/>
                <w:lang w:bidi="ar-JO"/>
              </w:rPr>
            </w:pPr>
            <w:r>
              <w:rPr>
                <w:rFonts w:cs="Simplified Arabic" w:hint="cs"/>
                <w:sz w:val="22"/>
                <w:szCs w:val="22"/>
                <w:rtl/>
                <w:lang w:bidi="ar-JO"/>
              </w:rPr>
              <w:t>9.5</w:t>
            </w:r>
          </w:p>
        </w:tc>
        <w:tc>
          <w:tcPr>
            <w:tcW w:w="2464" w:type="dxa"/>
          </w:tcPr>
          <w:p w:rsidR="00322735" w:rsidRPr="009D7475" w:rsidRDefault="00DB0419" w:rsidP="00B4783D">
            <w:pPr>
              <w:bidi/>
              <w:jc w:val="center"/>
              <w:rPr>
                <w:rFonts w:cs="Simplified Arabic"/>
                <w:sz w:val="22"/>
                <w:szCs w:val="22"/>
                <w:lang w:bidi="ar-JO"/>
              </w:rPr>
            </w:pPr>
            <w:r>
              <w:rPr>
                <w:rFonts w:cs="Simplified Arabic" w:hint="cs"/>
                <w:sz w:val="22"/>
                <w:szCs w:val="22"/>
                <w:rtl/>
                <w:lang w:bidi="ar-JO"/>
              </w:rPr>
              <w:t>4.0</w:t>
            </w:r>
          </w:p>
        </w:tc>
      </w:tr>
      <w:tr w:rsidR="00322735" w:rsidRPr="009D7475" w:rsidTr="00F77DFE">
        <w:trPr>
          <w:trHeight w:val="58"/>
        </w:trPr>
        <w:tc>
          <w:tcPr>
            <w:tcW w:w="2546" w:type="dxa"/>
          </w:tcPr>
          <w:p w:rsidR="00322735" w:rsidRPr="00322735" w:rsidRDefault="00A250A7" w:rsidP="00B4783D">
            <w:pPr>
              <w:bidi/>
              <w:rPr>
                <w:rFonts w:cs="Simplified Arabic"/>
                <w:sz w:val="22"/>
                <w:szCs w:val="22"/>
                <w:rtl/>
              </w:rPr>
            </w:pPr>
            <w:r>
              <w:rPr>
                <w:rFonts w:cs="Simplified Arabic" w:hint="cs"/>
                <w:sz w:val="22"/>
                <w:szCs w:val="22"/>
                <w:rtl/>
              </w:rPr>
              <w:t>مقاطع للبضائع التي لها بديل</w:t>
            </w:r>
          </w:p>
        </w:tc>
        <w:tc>
          <w:tcPr>
            <w:tcW w:w="2380" w:type="dxa"/>
          </w:tcPr>
          <w:p w:rsidR="00322735" w:rsidRDefault="00825B1F" w:rsidP="00B4783D">
            <w:pPr>
              <w:bidi/>
              <w:jc w:val="center"/>
              <w:rPr>
                <w:rFonts w:cs="Simplified Arabic"/>
                <w:sz w:val="22"/>
                <w:szCs w:val="22"/>
                <w:rtl/>
                <w:lang w:bidi="ar-JO"/>
              </w:rPr>
            </w:pPr>
            <w:r>
              <w:rPr>
                <w:rFonts w:cs="Simplified Arabic" w:hint="cs"/>
                <w:sz w:val="22"/>
                <w:szCs w:val="22"/>
                <w:rtl/>
                <w:lang w:bidi="ar-JO"/>
              </w:rPr>
              <w:t>20.1</w:t>
            </w:r>
          </w:p>
        </w:tc>
        <w:tc>
          <w:tcPr>
            <w:tcW w:w="2464" w:type="dxa"/>
          </w:tcPr>
          <w:p w:rsidR="00322735" w:rsidRDefault="00CE2D1E" w:rsidP="00B4783D">
            <w:pPr>
              <w:bidi/>
              <w:jc w:val="center"/>
              <w:rPr>
                <w:rFonts w:cs="Simplified Arabic"/>
                <w:sz w:val="22"/>
                <w:szCs w:val="22"/>
                <w:rtl/>
                <w:lang w:bidi="ar-JO"/>
              </w:rPr>
            </w:pPr>
            <w:r>
              <w:rPr>
                <w:rFonts w:cs="Simplified Arabic" w:hint="cs"/>
                <w:sz w:val="22"/>
                <w:szCs w:val="22"/>
                <w:rtl/>
                <w:lang w:bidi="ar-JO"/>
              </w:rPr>
              <w:t>18.0</w:t>
            </w:r>
          </w:p>
        </w:tc>
        <w:tc>
          <w:tcPr>
            <w:tcW w:w="2464" w:type="dxa"/>
          </w:tcPr>
          <w:p w:rsidR="00322735" w:rsidRDefault="00DB0419" w:rsidP="00B4783D">
            <w:pPr>
              <w:bidi/>
              <w:jc w:val="center"/>
              <w:rPr>
                <w:rFonts w:cs="Simplified Arabic"/>
                <w:sz w:val="22"/>
                <w:szCs w:val="22"/>
                <w:rtl/>
                <w:lang w:bidi="ar-JO"/>
              </w:rPr>
            </w:pPr>
            <w:r>
              <w:rPr>
                <w:rFonts w:cs="Simplified Arabic" w:hint="cs"/>
                <w:sz w:val="22"/>
                <w:szCs w:val="22"/>
                <w:rtl/>
                <w:lang w:bidi="ar-JO"/>
              </w:rPr>
              <w:t>23.6</w:t>
            </w:r>
          </w:p>
        </w:tc>
      </w:tr>
      <w:tr w:rsidR="00322735" w:rsidRPr="009D7475" w:rsidTr="00322735">
        <w:tc>
          <w:tcPr>
            <w:tcW w:w="2546" w:type="dxa"/>
          </w:tcPr>
          <w:p w:rsidR="00322735" w:rsidRPr="00A250A7" w:rsidRDefault="00A250A7" w:rsidP="00B4783D">
            <w:pPr>
              <w:bidi/>
              <w:rPr>
                <w:rFonts w:cs="Simplified Arabic"/>
                <w:sz w:val="22"/>
                <w:szCs w:val="22"/>
                <w:rtl/>
              </w:rPr>
            </w:pPr>
            <w:r>
              <w:rPr>
                <w:rFonts w:cs="Simplified Arabic" w:hint="cs"/>
                <w:sz w:val="22"/>
                <w:szCs w:val="22"/>
                <w:rtl/>
              </w:rPr>
              <w:t>مقاطع لبضائع المستوطنات والبضائع التي لها بديل</w:t>
            </w:r>
          </w:p>
        </w:tc>
        <w:tc>
          <w:tcPr>
            <w:tcW w:w="2380" w:type="dxa"/>
          </w:tcPr>
          <w:p w:rsidR="00322735" w:rsidRPr="009D7475" w:rsidRDefault="00825B1F" w:rsidP="00B4783D">
            <w:pPr>
              <w:bidi/>
              <w:jc w:val="center"/>
              <w:rPr>
                <w:rFonts w:cs="Simplified Arabic"/>
                <w:sz w:val="22"/>
                <w:szCs w:val="22"/>
              </w:rPr>
            </w:pPr>
            <w:r>
              <w:rPr>
                <w:rFonts w:cs="Simplified Arabic" w:hint="cs"/>
                <w:sz w:val="22"/>
                <w:szCs w:val="22"/>
                <w:rtl/>
              </w:rPr>
              <w:t>12.5</w:t>
            </w:r>
          </w:p>
        </w:tc>
        <w:tc>
          <w:tcPr>
            <w:tcW w:w="2464" w:type="dxa"/>
          </w:tcPr>
          <w:p w:rsidR="00322735" w:rsidRPr="009D7475" w:rsidRDefault="00CE2D1E" w:rsidP="00B4783D">
            <w:pPr>
              <w:bidi/>
              <w:jc w:val="center"/>
              <w:rPr>
                <w:rFonts w:cs="Simplified Arabic"/>
                <w:sz w:val="22"/>
                <w:szCs w:val="22"/>
                <w:lang w:bidi="ar-JO"/>
              </w:rPr>
            </w:pPr>
            <w:r>
              <w:rPr>
                <w:rFonts w:cs="Simplified Arabic" w:hint="cs"/>
                <w:sz w:val="22"/>
                <w:szCs w:val="22"/>
                <w:rtl/>
                <w:lang w:bidi="ar-JO"/>
              </w:rPr>
              <w:t>8.4</w:t>
            </w:r>
          </w:p>
        </w:tc>
        <w:tc>
          <w:tcPr>
            <w:tcW w:w="2464" w:type="dxa"/>
          </w:tcPr>
          <w:p w:rsidR="00322735" w:rsidRPr="009D7475" w:rsidRDefault="00DB0419" w:rsidP="00B4783D">
            <w:pPr>
              <w:bidi/>
              <w:jc w:val="center"/>
              <w:rPr>
                <w:rFonts w:cs="Simplified Arabic"/>
                <w:sz w:val="22"/>
                <w:szCs w:val="22"/>
                <w:lang w:bidi="ar-JO"/>
              </w:rPr>
            </w:pPr>
            <w:r>
              <w:rPr>
                <w:rFonts w:cs="Simplified Arabic" w:hint="cs"/>
                <w:sz w:val="22"/>
                <w:szCs w:val="22"/>
                <w:rtl/>
                <w:lang w:bidi="ar-JO"/>
              </w:rPr>
              <w:t>19.3</w:t>
            </w:r>
          </w:p>
        </w:tc>
      </w:tr>
      <w:tr w:rsidR="00A250A7" w:rsidRPr="009D7475" w:rsidTr="00322735">
        <w:tc>
          <w:tcPr>
            <w:tcW w:w="2546" w:type="dxa"/>
          </w:tcPr>
          <w:p w:rsidR="00A250A7" w:rsidRDefault="00A250A7" w:rsidP="00B4783D">
            <w:pPr>
              <w:bidi/>
              <w:rPr>
                <w:rFonts w:cs="Simplified Arabic"/>
                <w:sz w:val="22"/>
                <w:szCs w:val="22"/>
                <w:rtl/>
              </w:rPr>
            </w:pPr>
            <w:r>
              <w:rPr>
                <w:rFonts w:cs="Simplified Arabic" w:hint="cs"/>
                <w:sz w:val="22"/>
                <w:szCs w:val="22"/>
                <w:rtl/>
              </w:rPr>
              <w:t>لا أؤيد مقاطعة البضائع الإسرائيلية</w:t>
            </w:r>
          </w:p>
        </w:tc>
        <w:tc>
          <w:tcPr>
            <w:tcW w:w="2380" w:type="dxa"/>
          </w:tcPr>
          <w:p w:rsidR="00A250A7" w:rsidRPr="009D7475" w:rsidRDefault="00825B1F" w:rsidP="00B4783D">
            <w:pPr>
              <w:bidi/>
              <w:jc w:val="center"/>
              <w:rPr>
                <w:rFonts w:cs="Simplified Arabic"/>
                <w:sz w:val="22"/>
                <w:szCs w:val="22"/>
              </w:rPr>
            </w:pPr>
            <w:r>
              <w:rPr>
                <w:rFonts w:cs="Simplified Arabic" w:hint="cs"/>
                <w:sz w:val="22"/>
                <w:szCs w:val="22"/>
                <w:rtl/>
              </w:rPr>
              <w:t>7.6</w:t>
            </w:r>
          </w:p>
        </w:tc>
        <w:tc>
          <w:tcPr>
            <w:tcW w:w="2464" w:type="dxa"/>
          </w:tcPr>
          <w:p w:rsidR="00A250A7" w:rsidRPr="009D7475" w:rsidRDefault="00CE2D1E" w:rsidP="00B4783D">
            <w:pPr>
              <w:bidi/>
              <w:jc w:val="center"/>
              <w:rPr>
                <w:rFonts w:cs="Simplified Arabic"/>
                <w:sz w:val="22"/>
                <w:szCs w:val="22"/>
                <w:lang w:bidi="ar-JO"/>
              </w:rPr>
            </w:pPr>
            <w:r>
              <w:rPr>
                <w:rFonts w:cs="Simplified Arabic" w:hint="cs"/>
                <w:sz w:val="22"/>
                <w:szCs w:val="22"/>
                <w:rtl/>
                <w:lang w:bidi="ar-JO"/>
              </w:rPr>
              <w:t>7.3</w:t>
            </w:r>
          </w:p>
        </w:tc>
        <w:tc>
          <w:tcPr>
            <w:tcW w:w="2464" w:type="dxa"/>
          </w:tcPr>
          <w:p w:rsidR="00A250A7" w:rsidRPr="009D7475" w:rsidRDefault="00DB0419" w:rsidP="00B4783D">
            <w:pPr>
              <w:bidi/>
              <w:jc w:val="center"/>
              <w:rPr>
                <w:rFonts w:cs="Simplified Arabic"/>
                <w:sz w:val="22"/>
                <w:szCs w:val="22"/>
                <w:lang w:bidi="ar-JO"/>
              </w:rPr>
            </w:pPr>
            <w:r>
              <w:rPr>
                <w:rFonts w:cs="Simplified Arabic" w:hint="cs"/>
                <w:sz w:val="22"/>
                <w:szCs w:val="22"/>
                <w:rtl/>
                <w:lang w:bidi="ar-JO"/>
              </w:rPr>
              <w:t>8.0</w:t>
            </w:r>
          </w:p>
        </w:tc>
      </w:tr>
      <w:tr w:rsidR="00A250A7" w:rsidRPr="009D7475" w:rsidTr="00322735">
        <w:tc>
          <w:tcPr>
            <w:tcW w:w="2546" w:type="dxa"/>
          </w:tcPr>
          <w:p w:rsidR="00A250A7" w:rsidRDefault="00A250A7" w:rsidP="00B4783D">
            <w:pPr>
              <w:bidi/>
              <w:rPr>
                <w:rFonts w:cs="Simplified Arabic"/>
                <w:sz w:val="22"/>
                <w:szCs w:val="22"/>
                <w:rtl/>
              </w:rPr>
            </w:pPr>
            <w:r>
              <w:rPr>
                <w:rFonts w:cs="Simplified Arabic" w:hint="cs"/>
                <w:sz w:val="22"/>
                <w:szCs w:val="22"/>
                <w:rtl/>
              </w:rPr>
              <w:t>لا أعرف</w:t>
            </w:r>
            <w:r w:rsidR="004E3220">
              <w:rPr>
                <w:rFonts w:cs="Simplified Arabic" w:hint="cs"/>
                <w:sz w:val="22"/>
                <w:szCs w:val="22"/>
                <w:rtl/>
              </w:rPr>
              <w:t xml:space="preserve"> / لا جواب </w:t>
            </w:r>
          </w:p>
        </w:tc>
        <w:tc>
          <w:tcPr>
            <w:tcW w:w="2380" w:type="dxa"/>
          </w:tcPr>
          <w:p w:rsidR="00A250A7" w:rsidRPr="009D7475" w:rsidRDefault="004E3220" w:rsidP="00B4783D">
            <w:pPr>
              <w:bidi/>
              <w:jc w:val="center"/>
              <w:rPr>
                <w:rFonts w:cs="Simplified Arabic"/>
                <w:sz w:val="22"/>
                <w:szCs w:val="22"/>
              </w:rPr>
            </w:pPr>
            <w:r>
              <w:rPr>
                <w:rFonts w:cs="Simplified Arabic" w:hint="cs"/>
                <w:sz w:val="22"/>
                <w:szCs w:val="22"/>
                <w:rtl/>
              </w:rPr>
              <w:t>3.6</w:t>
            </w:r>
          </w:p>
        </w:tc>
        <w:tc>
          <w:tcPr>
            <w:tcW w:w="2464" w:type="dxa"/>
          </w:tcPr>
          <w:p w:rsidR="00A250A7" w:rsidRPr="009D7475" w:rsidRDefault="004E3220" w:rsidP="00B4783D">
            <w:pPr>
              <w:bidi/>
              <w:jc w:val="center"/>
              <w:rPr>
                <w:rFonts w:cs="Simplified Arabic"/>
                <w:sz w:val="22"/>
                <w:szCs w:val="22"/>
                <w:lang w:bidi="ar-JO"/>
              </w:rPr>
            </w:pPr>
            <w:r>
              <w:rPr>
                <w:rFonts w:cs="Simplified Arabic" w:hint="cs"/>
                <w:sz w:val="22"/>
                <w:szCs w:val="22"/>
                <w:rtl/>
                <w:lang w:bidi="ar-JO"/>
              </w:rPr>
              <w:t>2.8</w:t>
            </w:r>
          </w:p>
        </w:tc>
        <w:tc>
          <w:tcPr>
            <w:tcW w:w="2464" w:type="dxa"/>
          </w:tcPr>
          <w:p w:rsidR="00A250A7" w:rsidRPr="009D7475" w:rsidRDefault="004E3220" w:rsidP="00B4783D">
            <w:pPr>
              <w:bidi/>
              <w:jc w:val="center"/>
              <w:rPr>
                <w:rFonts w:cs="Simplified Arabic"/>
                <w:sz w:val="22"/>
                <w:szCs w:val="22"/>
                <w:lang w:bidi="ar-JO"/>
              </w:rPr>
            </w:pPr>
            <w:r>
              <w:rPr>
                <w:rFonts w:cs="Simplified Arabic" w:hint="cs"/>
                <w:sz w:val="22"/>
                <w:szCs w:val="22"/>
                <w:rtl/>
                <w:lang w:bidi="ar-JO"/>
              </w:rPr>
              <w:t>4.9</w:t>
            </w:r>
          </w:p>
        </w:tc>
      </w:tr>
    </w:tbl>
    <w:p w:rsidR="001615A3" w:rsidRDefault="001615A3" w:rsidP="00B4783D">
      <w:pPr>
        <w:bidi/>
        <w:rPr>
          <w:rFonts w:cs="Simplified Arabic"/>
          <w:b/>
          <w:bCs/>
          <w:sz w:val="22"/>
          <w:szCs w:val="22"/>
        </w:rPr>
      </w:pPr>
    </w:p>
    <w:p w:rsidR="00C44E3C" w:rsidRDefault="00C44E3C" w:rsidP="00C44E3C">
      <w:pPr>
        <w:bidi/>
        <w:rPr>
          <w:rFonts w:cs="Simplified Arabic"/>
          <w:b/>
          <w:bCs/>
          <w:sz w:val="22"/>
          <w:szCs w:val="22"/>
        </w:rPr>
      </w:pPr>
    </w:p>
    <w:p w:rsidR="003B0740" w:rsidRDefault="00516043" w:rsidP="00685A6B">
      <w:pPr>
        <w:bidi/>
        <w:spacing w:line="276" w:lineRule="auto"/>
        <w:rPr>
          <w:rFonts w:cs="Simplified Arabic"/>
          <w:b/>
          <w:bCs/>
          <w:sz w:val="22"/>
          <w:szCs w:val="22"/>
        </w:rPr>
      </w:pPr>
      <w:r w:rsidRPr="00516043">
        <w:rPr>
          <w:rFonts w:cs="Simplified Arabic"/>
          <w:b/>
          <w:bCs/>
          <w:noProof/>
          <w:sz w:val="22"/>
          <w:szCs w:val="22"/>
          <w:rtl/>
        </w:rPr>
        <w:drawing>
          <wp:inline distT="0" distB="0" distL="0" distR="0">
            <wp:extent cx="5943600" cy="3378200"/>
            <wp:effectExtent l="19050" t="0" r="19050" b="0"/>
            <wp:docPr id="32"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3B0740" w:rsidRDefault="003B0740" w:rsidP="003B0740">
      <w:pPr>
        <w:bidi/>
        <w:rPr>
          <w:rFonts w:cs="Simplified Arabic"/>
          <w:b/>
          <w:bCs/>
          <w:sz w:val="22"/>
          <w:szCs w:val="22"/>
        </w:rPr>
      </w:pPr>
    </w:p>
    <w:p w:rsidR="00A25B74" w:rsidRDefault="00A25B74">
      <w:pPr>
        <w:rPr>
          <w:rFonts w:cs="Simplified Arabic"/>
          <w:b/>
          <w:bCs/>
          <w:sz w:val="22"/>
          <w:szCs w:val="22"/>
          <w:rtl/>
        </w:rPr>
      </w:pPr>
      <w:r>
        <w:rPr>
          <w:rFonts w:cs="Simplified Arabic"/>
          <w:b/>
          <w:bCs/>
          <w:sz w:val="22"/>
          <w:szCs w:val="22"/>
          <w:rtl/>
        </w:rPr>
        <w:br w:type="page"/>
      </w:r>
    </w:p>
    <w:p w:rsidR="00C44E3C" w:rsidRDefault="00C44E3C" w:rsidP="00C44E3C">
      <w:pPr>
        <w:bidi/>
        <w:rPr>
          <w:rFonts w:cs="Simplified Arabic"/>
          <w:b/>
          <w:bCs/>
          <w:sz w:val="22"/>
          <w:szCs w:val="22"/>
        </w:rPr>
      </w:pPr>
    </w:p>
    <w:p w:rsidR="008400EB" w:rsidRPr="009D7475" w:rsidRDefault="00A250A7" w:rsidP="00B4783D">
      <w:pPr>
        <w:bidi/>
        <w:rPr>
          <w:rFonts w:cs="Simplified Arabic"/>
          <w:b/>
          <w:bCs/>
          <w:sz w:val="22"/>
          <w:szCs w:val="22"/>
          <w:rtl/>
          <w:lang w:bidi="ar-JO"/>
        </w:rPr>
      </w:pPr>
      <w:r>
        <w:rPr>
          <w:rFonts w:cs="Simplified Arabic" w:hint="cs"/>
          <w:b/>
          <w:bCs/>
          <w:sz w:val="22"/>
          <w:szCs w:val="22"/>
          <w:rtl/>
          <w:lang w:bidi="ar-JO"/>
        </w:rPr>
        <w:t>25</w:t>
      </w:r>
      <w:r w:rsidR="008400EB" w:rsidRPr="009D7475">
        <w:rPr>
          <w:rFonts w:cs="Simplified Arabic"/>
          <w:b/>
          <w:bCs/>
          <w:sz w:val="22"/>
          <w:szCs w:val="22"/>
          <w:rtl/>
          <w:lang w:bidi="ar-JO"/>
        </w:rPr>
        <w:t xml:space="preserve">- </w:t>
      </w:r>
      <w:r w:rsidR="008400EB" w:rsidRPr="009D7475">
        <w:rPr>
          <w:rFonts w:cs="Simplified Arabic"/>
          <w:b/>
          <w:bCs/>
          <w:sz w:val="22"/>
          <w:szCs w:val="22"/>
          <w:rtl/>
        </w:rPr>
        <w:t>ما هو التنظيم السياسي أو الديني الذي تثق به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E03367" w:rsidRPr="009D7475" w:rsidTr="004C4991">
        <w:tc>
          <w:tcPr>
            <w:tcW w:w="4256" w:type="dxa"/>
            <w:tcBorders>
              <w:top w:val="nil"/>
              <w:left w:val="nil"/>
              <w:bottom w:val="nil"/>
            </w:tcBorders>
          </w:tcPr>
          <w:p w:rsidR="00E03367" w:rsidRPr="009D7475" w:rsidRDefault="00E03367" w:rsidP="00B4783D">
            <w:pPr>
              <w:bidi/>
              <w:rPr>
                <w:rFonts w:cs="Simplified Arabic"/>
                <w:b/>
                <w:bCs/>
                <w:sz w:val="22"/>
                <w:szCs w:val="22"/>
                <w:rtl/>
              </w:rPr>
            </w:pPr>
          </w:p>
        </w:tc>
        <w:tc>
          <w:tcPr>
            <w:tcW w:w="2070" w:type="dxa"/>
          </w:tcPr>
          <w:p w:rsidR="00E03367" w:rsidRPr="009D7475" w:rsidRDefault="00E03367" w:rsidP="00B4783D">
            <w:pPr>
              <w:bidi/>
              <w:jc w:val="center"/>
              <w:rPr>
                <w:rFonts w:cs="Simplified Arabic"/>
                <w:b/>
                <w:bCs/>
                <w:sz w:val="22"/>
                <w:szCs w:val="22"/>
                <w:rtl/>
              </w:rPr>
            </w:pPr>
            <w:r w:rsidRPr="009D7475">
              <w:rPr>
                <w:rFonts w:cs="Simplified Arabic"/>
                <w:b/>
                <w:bCs/>
                <w:sz w:val="22"/>
                <w:szCs w:val="22"/>
                <w:rtl/>
              </w:rPr>
              <w:t>المجموع</w:t>
            </w:r>
          </w:p>
        </w:tc>
        <w:tc>
          <w:tcPr>
            <w:tcW w:w="1800" w:type="dxa"/>
          </w:tcPr>
          <w:p w:rsidR="00E03367" w:rsidRPr="009D7475" w:rsidRDefault="00E03367" w:rsidP="00B4783D">
            <w:pPr>
              <w:bidi/>
              <w:jc w:val="center"/>
              <w:rPr>
                <w:rFonts w:cs="Simplified Arabic"/>
                <w:b/>
                <w:bCs/>
                <w:sz w:val="22"/>
                <w:szCs w:val="22"/>
                <w:rtl/>
              </w:rPr>
            </w:pPr>
            <w:r w:rsidRPr="009D7475">
              <w:rPr>
                <w:rFonts w:cs="Simplified Arabic"/>
                <w:b/>
                <w:bCs/>
                <w:sz w:val="22"/>
                <w:szCs w:val="22"/>
                <w:rtl/>
              </w:rPr>
              <w:t>الضفة الغربية</w:t>
            </w:r>
          </w:p>
        </w:tc>
        <w:tc>
          <w:tcPr>
            <w:tcW w:w="1710" w:type="dxa"/>
          </w:tcPr>
          <w:p w:rsidR="00E03367" w:rsidRPr="009D7475" w:rsidRDefault="00E03367" w:rsidP="00B4783D">
            <w:pPr>
              <w:bidi/>
              <w:jc w:val="center"/>
              <w:rPr>
                <w:rFonts w:cs="Simplified Arabic"/>
                <w:b/>
                <w:bCs/>
                <w:sz w:val="22"/>
                <w:szCs w:val="22"/>
                <w:rtl/>
              </w:rPr>
            </w:pPr>
            <w:r w:rsidRPr="009D7475">
              <w:rPr>
                <w:rFonts w:cs="Simplified Arabic"/>
                <w:b/>
                <w:bCs/>
                <w:sz w:val="22"/>
                <w:szCs w:val="22"/>
                <w:rtl/>
              </w:rPr>
              <w:t>غزة</w:t>
            </w:r>
          </w:p>
        </w:tc>
      </w:tr>
      <w:tr w:rsidR="00E03367" w:rsidRPr="009D7475" w:rsidTr="004C4991">
        <w:tc>
          <w:tcPr>
            <w:tcW w:w="4256" w:type="dxa"/>
            <w:tcBorders>
              <w:top w:val="nil"/>
              <w:left w:val="nil"/>
            </w:tcBorders>
          </w:tcPr>
          <w:p w:rsidR="00E03367" w:rsidRPr="009D7475" w:rsidRDefault="00E03367" w:rsidP="00B4783D">
            <w:pPr>
              <w:bidi/>
              <w:rPr>
                <w:rFonts w:cs="Simplified Arabic"/>
                <w:b/>
                <w:bCs/>
                <w:sz w:val="22"/>
                <w:szCs w:val="22"/>
                <w:rtl/>
              </w:rPr>
            </w:pPr>
          </w:p>
        </w:tc>
        <w:tc>
          <w:tcPr>
            <w:tcW w:w="2070" w:type="dxa"/>
          </w:tcPr>
          <w:p w:rsidR="00E03367" w:rsidRPr="009D7475" w:rsidRDefault="00E03367"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1800" w:type="dxa"/>
          </w:tcPr>
          <w:p w:rsidR="00E03367" w:rsidRPr="009D7475" w:rsidRDefault="00E03367"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1710" w:type="dxa"/>
          </w:tcPr>
          <w:p w:rsidR="00E03367" w:rsidRPr="009D7475" w:rsidRDefault="00E03367"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DB0419">
              <w:rPr>
                <w:rFonts w:cs="Simplified Arabic" w:hint="cs"/>
                <w:b/>
                <w:bCs/>
                <w:sz w:val="22"/>
                <w:szCs w:val="22"/>
                <w:rtl/>
                <w:lang w:bidi="ar-JO"/>
              </w:rPr>
              <w:t>450</w:t>
            </w:r>
          </w:p>
        </w:tc>
      </w:tr>
      <w:tr w:rsidR="000C7199" w:rsidRPr="009D7475" w:rsidTr="004C4991">
        <w:tc>
          <w:tcPr>
            <w:tcW w:w="4256" w:type="dxa"/>
          </w:tcPr>
          <w:p w:rsidR="000C7199" w:rsidRPr="009D7475" w:rsidRDefault="00825B1F" w:rsidP="00B4783D">
            <w:pPr>
              <w:bidi/>
              <w:rPr>
                <w:rFonts w:cs="Simplified Arabic"/>
                <w:sz w:val="22"/>
                <w:szCs w:val="22"/>
                <w:rtl/>
              </w:rPr>
            </w:pPr>
            <w:r>
              <w:rPr>
                <w:rFonts w:cs="Simplified Arabic" w:hint="cs"/>
                <w:sz w:val="22"/>
                <w:szCs w:val="22"/>
                <w:rtl/>
              </w:rPr>
              <w:t>فتح</w:t>
            </w:r>
          </w:p>
        </w:tc>
        <w:tc>
          <w:tcPr>
            <w:tcW w:w="2070" w:type="dxa"/>
          </w:tcPr>
          <w:p w:rsidR="000C7199" w:rsidRPr="009D7475" w:rsidRDefault="00825B1F" w:rsidP="00B4783D">
            <w:pPr>
              <w:bidi/>
              <w:jc w:val="center"/>
              <w:rPr>
                <w:rFonts w:cs="Simplified Arabic"/>
                <w:sz w:val="22"/>
                <w:szCs w:val="22"/>
              </w:rPr>
            </w:pPr>
            <w:r>
              <w:rPr>
                <w:rFonts w:cs="Simplified Arabic" w:hint="cs"/>
                <w:sz w:val="22"/>
                <w:szCs w:val="22"/>
                <w:rtl/>
              </w:rPr>
              <w:t>34.0</w:t>
            </w:r>
          </w:p>
        </w:tc>
        <w:tc>
          <w:tcPr>
            <w:tcW w:w="1800" w:type="dxa"/>
          </w:tcPr>
          <w:p w:rsidR="000C7199" w:rsidRPr="009D7475" w:rsidRDefault="00CE2D1E" w:rsidP="00B4783D">
            <w:pPr>
              <w:bidi/>
              <w:jc w:val="center"/>
              <w:rPr>
                <w:rFonts w:cs="Simplified Arabic"/>
                <w:sz w:val="22"/>
                <w:szCs w:val="22"/>
                <w:lang w:bidi="ar-JO"/>
              </w:rPr>
            </w:pPr>
            <w:r>
              <w:rPr>
                <w:rFonts w:cs="Simplified Arabic" w:hint="cs"/>
                <w:sz w:val="22"/>
                <w:szCs w:val="22"/>
                <w:rtl/>
                <w:lang w:bidi="ar-JO"/>
              </w:rPr>
              <w:t>30.8</w:t>
            </w:r>
          </w:p>
        </w:tc>
        <w:tc>
          <w:tcPr>
            <w:tcW w:w="1710" w:type="dxa"/>
          </w:tcPr>
          <w:p w:rsidR="000C7199" w:rsidRPr="009D7475" w:rsidRDefault="00DB0419" w:rsidP="00B4783D">
            <w:pPr>
              <w:bidi/>
              <w:jc w:val="center"/>
              <w:rPr>
                <w:rFonts w:cs="Simplified Arabic"/>
                <w:sz w:val="22"/>
                <w:szCs w:val="22"/>
              </w:rPr>
            </w:pPr>
            <w:r>
              <w:rPr>
                <w:rFonts w:cs="Simplified Arabic" w:hint="cs"/>
                <w:sz w:val="22"/>
                <w:szCs w:val="22"/>
                <w:rtl/>
              </w:rPr>
              <w:t>39.3</w:t>
            </w:r>
          </w:p>
        </w:tc>
      </w:tr>
      <w:tr w:rsidR="008400EB" w:rsidRPr="009D7475" w:rsidTr="004C4991">
        <w:tc>
          <w:tcPr>
            <w:tcW w:w="4256" w:type="dxa"/>
          </w:tcPr>
          <w:p w:rsidR="008400EB" w:rsidRPr="009D7475" w:rsidRDefault="00825B1F" w:rsidP="00B4783D">
            <w:pPr>
              <w:bidi/>
              <w:rPr>
                <w:rFonts w:cs="Simplified Arabic"/>
                <w:sz w:val="22"/>
                <w:szCs w:val="22"/>
                <w:rtl/>
                <w:lang w:bidi="ar-EG"/>
              </w:rPr>
            </w:pPr>
            <w:r>
              <w:rPr>
                <w:rFonts w:cs="Simplified Arabic" w:hint="cs"/>
                <w:sz w:val="22"/>
                <w:szCs w:val="22"/>
                <w:rtl/>
                <w:lang w:bidi="ar-EG"/>
              </w:rPr>
              <w:t>حماس</w:t>
            </w:r>
          </w:p>
        </w:tc>
        <w:tc>
          <w:tcPr>
            <w:tcW w:w="2070" w:type="dxa"/>
          </w:tcPr>
          <w:p w:rsidR="008400EB" w:rsidRPr="009D7475" w:rsidRDefault="00825B1F" w:rsidP="00B4783D">
            <w:pPr>
              <w:bidi/>
              <w:jc w:val="center"/>
              <w:rPr>
                <w:rFonts w:cs="Simplified Arabic"/>
                <w:sz w:val="22"/>
                <w:szCs w:val="22"/>
              </w:rPr>
            </w:pPr>
            <w:r>
              <w:rPr>
                <w:rFonts w:cs="Simplified Arabic" w:hint="cs"/>
                <w:sz w:val="22"/>
                <w:szCs w:val="22"/>
                <w:rtl/>
              </w:rPr>
              <w:t>22.0</w:t>
            </w:r>
          </w:p>
        </w:tc>
        <w:tc>
          <w:tcPr>
            <w:tcW w:w="1800" w:type="dxa"/>
          </w:tcPr>
          <w:p w:rsidR="008400EB" w:rsidRPr="009D7475" w:rsidRDefault="00CE2D1E" w:rsidP="00B4783D">
            <w:pPr>
              <w:bidi/>
              <w:jc w:val="center"/>
              <w:rPr>
                <w:rFonts w:cs="Simplified Arabic"/>
                <w:sz w:val="22"/>
                <w:szCs w:val="22"/>
                <w:lang w:bidi="ar-JO"/>
              </w:rPr>
            </w:pPr>
            <w:r>
              <w:rPr>
                <w:rFonts w:cs="Simplified Arabic" w:hint="cs"/>
                <w:sz w:val="22"/>
                <w:szCs w:val="22"/>
                <w:rtl/>
                <w:lang w:bidi="ar-JO"/>
              </w:rPr>
              <w:t>19.5</w:t>
            </w:r>
          </w:p>
        </w:tc>
        <w:tc>
          <w:tcPr>
            <w:tcW w:w="1710" w:type="dxa"/>
          </w:tcPr>
          <w:p w:rsidR="008400EB" w:rsidRPr="009D7475" w:rsidRDefault="00DB0419" w:rsidP="00B4783D">
            <w:pPr>
              <w:bidi/>
              <w:jc w:val="center"/>
              <w:rPr>
                <w:rFonts w:cs="Simplified Arabic"/>
                <w:sz w:val="22"/>
                <w:szCs w:val="22"/>
              </w:rPr>
            </w:pPr>
            <w:r>
              <w:rPr>
                <w:rFonts w:cs="Simplified Arabic" w:hint="cs"/>
                <w:sz w:val="22"/>
                <w:szCs w:val="22"/>
                <w:rtl/>
              </w:rPr>
              <w:t>26.2</w:t>
            </w:r>
          </w:p>
        </w:tc>
      </w:tr>
      <w:tr w:rsidR="008400EB" w:rsidRPr="009D7475" w:rsidTr="004C4991">
        <w:tc>
          <w:tcPr>
            <w:tcW w:w="4256" w:type="dxa"/>
          </w:tcPr>
          <w:p w:rsidR="008400EB" w:rsidRPr="009D7475" w:rsidRDefault="00825B1F" w:rsidP="00B4783D">
            <w:pPr>
              <w:bidi/>
              <w:rPr>
                <w:rFonts w:cs="Simplified Arabic"/>
                <w:sz w:val="22"/>
                <w:szCs w:val="22"/>
                <w:rtl/>
              </w:rPr>
            </w:pPr>
            <w:r>
              <w:rPr>
                <w:rFonts w:cs="Simplified Arabic" w:hint="cs"/>
                <w:sz w:val="22"/>
                <w:szCs w:val="22"/>
                <w:rtl/>
              </w:rPr>
              <w:t>الجبهة الشعبية</w:t>
            </w:r>
          </w:p>
        </w:tc>
        <w:tc>
          <w:tcPr>
            <w:tcW w:w="2070" w:type="dxa"/>
          </w:tcPr>
          <w:p w:rsidR="008400EB" w:rsidRPr="009D7475" w:rsidRDefault="00825B1F" w:rsidP="00B4783D">
            <w:pPr>
              <w:bidi/>
              <w:jc w:val="center"/>
              <w:rPr>
                <w:rFonts w:cs="Simplified Arabic"/>
                <w:sz w:val="22"/>
                <w:szCs w:val="22"/>
              </w:rPr>
            </w:pPr>
            <w:r>
              <w:rPr>
                <w:rFonts w:cs="Simplified Arabic" w:hint="cs"/>
                <w:sz w:val="22"/>
                <w:szCs w:val="22"/>
                <w:rtl/>
              </w:rPr>
              <w:t>3.9</w:t>
            </w:r>
          </w:p>
        </w:tc>
        <w:tc>
          <w:tcPr>
            <w:tcW w:w="1800" w:type="dxa"/>
          </w:tcPr>
          <w:p w:rsidR="008400EB" w:rsidRPr="009D7475" w:rsidRDefault="00CE2D1E" w:rsidP="00B4783D">
            <w:pPr>
              <w:bidi/>
              <w:jc w:val="center"/>
              <w:rPr>
                <w:rFonts w:cs="Simplified Arabic"/>
                <w:sz w:val="22"/>
                <w:szCs w:val="22"/>
                <w:lang w:bidi="ar-JO"/>
              </w:rPr>
            </w:pPr>
            <w:r>
              <w:rPr>
                <w:rFonts w:cs="Simplified Arabic" w:hint="cs"/>
                <w:sz w:val="22"/>
                <w:szCs w:val="22"/>
                <w:rtl/>
                <w:lang w:bidi="ar-JO"/>
              </w:rPr>
              <w:t>3.9</w:t>
            </w:r>
          </w:p>
        </w:tc>
        <w:tc>
          <w:tcPr>
            <w:tcW w:w="1710" w:type="dxa"/>
          </w:tcPr>
          <w:p w:rsidR="008400EB" w:rsidRPr="009D7475" w:rsidRDefault="00DB0419" w:rsidP="00B4783D">
            <w:pPr>
              <w:bidi/>
              <w:jc w:val="center"/>
              <w:rPr>
                <w:rFonts w:cs="Simplified Arabic"/>
                <w:sz w:val="22"/>
                <w:szCs w:val="22"/>
              </w:rPr>
            </w:pPr>
            <w:r>
              <w:rPr>
                <w:rFonts w:cs="Simplified Arabic" w:hint="cs"/>
                <w:sz w:val="22"/>
                <w:szCs w:val="22"/>
                <w:rtl/>
              </w:rPr>
              <w:t>4.0</w:t>
            </w:r>
          </w:p>
        </w:tc>
      </w:tr>
      <w:tr w:rsidR="008400EB" w:rsidRPr="009D7475" w:rsidTr="004C4991">
        <w:tc>
          <w:tcPr>
            <w:tcW w:w="4256" w:type="dxa"/>
          </w:tcPr>
          <w:p w:rsidR="008400EB" w:rsidRPr="009D7475" w:rsidRDefault="00825B1F" w:rsidP="00B4783D">
            <w:pPr>
              <w:bidi/>
              <w:rPr>
                <w:rFonts w:cs="Simplified Arabic"/>
                <w:sz w:val="22"/>
                <w:szCs w:val="22"/>
                <w:rtl/>
              </w:rPr>
            </w:pPr>
            <w:r>
              <w:rPr>
                <w:rFonts w:cs="Simplified Arabic" w:hint="cs"/>
                <w:sz w:val="22"/>
                <w:szCs w:val="22"/>
                <w:rtl/>
              </w:rPr>
              <w:t>أحزاب إسلامية أخرى</w:t>
            </w:r>
          </w:p>
        </w:tc>
        <w:tc>
          <w:tcPr>
            <w:tcW w:w="2070" w:type="dxa"/>
          </w:tcPr>
          <w:p w:rsidR="008400EB" w:rsidRPr="009D7475" w:rsidRDefault="00825B1F" w:rsidP="00B4783D">
            <w:pPr>
              <w:bidi/>
              <w:jc w:val="center"/>
              <w:rPr>
                <w:rFonts w:cs="Simplified Arabic"/>
                <w:sz w:val="22"/>
                <w:szCs w:val="22"/>
              </w:rPr>
            </w:pPr>
            <w:r>
              <w:rPr>
                <w:rFonts w:cs="Simplified Arabic" w:hint="cs"/>
                <w:sz w:val="22"/>
                <w:szCs w:val="22"/>
                <w:rtl/>
              </w:rPr>
              <w:t>4.2</w:t>
            </w:r>
          </w:p>
        </w:tc>
        <w:tc>
          <w:tcPr>
            <w:tcW w:w="1800" w:type="dxa"/>
          </w:tcPr>
          <w:p w:rsidR="008400EB" w:rsidRPr="009D7475" w:rsidRDefault="00CE2D1E" w:rsidP="00B4783D">
            <w:pPr>
              <w:bidi/>
              <w:jc w:val="center"/>
              <w:rPr>
                <w:rFonts w:cs="Simplified Arabic"/>
                <w:sz w:val="22"/>
                <w:szCs w:val="22"/>
                <w:lang w:bidi="ar-JO"/>
              </w:rPr>
            </w:pPr>
            <w:r>
              <w:rPr>
                <w:rFonts w:cs="Simplified Arabic" w:hint="cs"/>
                <w:sz w:val="22"/>
                <w:szCs w:val="22"/>
                <w:rtl/>
                <w:lang w:bidi="ar-JO"/>
              </w:rPr>
              <w:t>3.9</w:t>
            </w:r>
          </w:p>
        </w:tc>
        <w:tc>
          <w:tcPr>
            <w:tcW w:w="1710" w:type="dxa"/>
          </w:tcPr>
          <w:p w:rsidR="008400EB" w:rsidRPr="009D7475" w:rsidRDefault="00DB0419" w:rsidP="00B4783D">
            <w:pPr>
              <w:bidi/>
              <w:jc w:val="center"/>
              <w:rPr>
                <w:rFonts w:cs="Simplified Arabic"/>
                <w:sz w:val="22"/>
                <w:szCs w:val="22"/>
              </w:rPr>
            </w:pPr>
            <w:r>
              <w:rPr>
                <w:rFonts w:cs="Simplified Arabic" w:hint="cs"/>
                <w:sz w:val="22"/>
                <w:szCs w:val="22"/>
                <w:rtl/>
              </w:rPr>
              <w:t>4.7</w:t>
            </w:r>
          </w:p>
        </w:tc>
      </w:tr>
      <w:tr w:rsidR="008400EB" w:rsidRPr="009D7475" w:rsidTr="004C4991">
        <w:tc>
          <w:tcPr>
            <w:tcW w:w="4256" w:type="dxa"/>
          </w:tcPr>
          <w:p w:rsidR="008400EB" w:rsidRDefault="00825B1F" w:rsidP="00B4783D">
            <w:pPr>
              <w:bidi/>
              <w:rPr>
                <w:rFonts w:cs="Simplified Arabic"/>
                <w:sz w:val="22"/>
                <w:szCs w:val="22"/>
                <w:rtl/>
              </w:rPr>
            </w:pPr>
            <w:r>
              <w:rPr>
                <w:rFonts w:cs="Simplified Arabic" w:hint="cs"/>
                <w:sz w:val="22"/>
                <w:szCs w:val="22"/>
                <w:rtl/>
              </w:rPr>
              <w:t>آخرون</w:t>
            </w:r>
          </w:p>
        </w:tc>
        <w:tc>
          <w:tcPr>
            <w:tcW w:w="2070" w:type="dxa"/>
          </w:tcPr>
          <w:p w:rsidR="008400EB" w:rsidRPr="009D7475" w:rsidRDefault="00825B1F" w:rsidP="00B4783D">
            <w:pPr>
              <w:bidi/>
              <w:jc w:val="center"/>
              <w:rPr>
                <w:rFonts w:cs="Simplified Arabic"/>
                <w:sz w:val="22"/>
                <w:szCs w:val="22"/>
              </w:rPr>
            </w:pPr>
            <w:r>
              <w:rPr>
                <w:rFonts w:cs="Simplified Arabic" w:hint="cs"/>
                <w:sz w:val="22"/>
                <w:szCs w:val="22"/>
                <w:rtl/>
              </w:rPr>
              <w:t>2.3</w:t>
            </w:r>
          </w:p>
        </w:tc>
        <w:tc>
          <w:tcPr>
            <w:tcW w:w="1800" w:type="dxa"/>
          </w:tcPr>
          <w:p w:rsidR="008400EB" w:rsidRPr="009D7475" w:rsidRDefault="00CE2D1E" w:rsidP="00B4783D">
            <w:pPr>
              <w:bidi/>
              <w:jc w:val="center"/>
              <w:rPr>
                <w:rFonts w:cs="Simplified Arabic"/>
                <w:sz w:val="22"/>
                <w:szCs w:val="22"/>
                <w:lang w:bidi="ar-JO"/>
              </w:rPr>
            </w:pPr>
            <w:r>
              <w:rPr>
                <w:rFonts w:cs="Simplified Arabic" w:hint="cs"/>
                <w:sz w:val="22"/>
                <w:szCs w:val="22"/>
                <w:rtl/>
                <w:lang w:bidi="ar-JO"/>
              </w:rPr>
              <w:t>2.4</w:t>
            </w:r>
          </w:p>
        </w:tc>
        <w:tc>
          <w:tcPr>
            <w:tcW w:w="1710" w:type="dxa"/>
          </w:tcPr>
          <w:p w:rsidR="008400EB" w:rsidRPr="009D7475" w:rsidRDefault="00DB0419" w:rsidP="00B4783D">
            <w:pPr>
              <w:bidi/>
              <w:jc w:val="center"/>
              <w:rPr>
                <w:rFonts w:cs="Simplified Arabic"/>
                <w:sz w:val="22"/>
                <w:szCs w:val="22"/>
              </w:rPr>
            </w:pPr>
            <w:r>
              <w:rPr>
                <w:rFonts w:cs="Simplified Arabic" w:hint="cs"/>
                <w:sz w:val="22"/>
                <w:szCs w:val="22"/>
                <w:rtl/>
              </w:rPr>
              <w:t>2.0</w:t>
            </w:r>
          </w:p>
        </w:tc>
      </w:tr>
      <w:tr w:rsidR="004C4991" w:rsidRPr="009D7475" w:rsidTr="004C4991">
        <w:tc>
          <w:tcPr>
            <w:tcW w:w="4256" w:type="dxa"/>
          </w:tcPr>
          <w:p w:rsidR="004C4991" w:rsidRDefault="00825B1F" w:rsidP="00B4783D">
            <w:pPr>
              <w:bidi/>
              <w:rPr>
                <w:rFonts w:cs="Simplified Arabic"/>
                <w:sz w:val="22"/>
                <w:szCs w:val="22"/>
                <w:rtl/>
              </w:rPr>
            </w:pPr>
            <w:r>
              <w:rPr>
                <w:rFonts w:cs="Simplified Arabic" w:hint="cs"/>
                <w:sz w:val="22"/>
                <w:szCs w:val="22"/>
                <w:rtl/>
              </w:rPr>
              <w:t>لا أثق بأحد</w:t>
            </w:r>
          </w:p>
        </w:tc>
        <w:tc>
          <w:tcPr>
            <w:tcW w:w="2070" w:type="dxa"/>
          </w:tcPr>
          <w:p w:rsidR="004C4991" w:rsidRPr="009D7475" w:rsidRDefault="00825B1F" w:rsidP="00B4783D">
            <w:pPr>
              <w:bidi/>
              <w:jc w:val="center"/>
              <w:rPr>
                <w:rFonts w:cs="Simplified Arabic"/>
                <w:sz w:val="22"/>
                <w:szCs w:val="22"/>
              </w:rPr>
            </w:pPr>
            <w:r>
              <w:rPr>
                <w:rFonts w:cs="Simplified Arabic" w:hint="cs"/>
                <w:sz w:val="22"/>
                <w:szCs w:val="22"/>
                <w:rtl/>
              </w:rPr>
              <w:t>29.3</w:t>
            </w:r>
          </w:p>
        </w:tc>
        <w:tc>
          <w:tcPr>
            <w:tcW w:w="1800" w:type="dxa"/>
          </w:tcPr>
          <w:p w:rsidR="004C4991" w:rsidRPr="009D7475" w:rsidRDefault="00CE2D1E" w:rsidP="00B4783D">
            <w:pPr>
              <w:bidi/>
              <w:jc w:val="center"/>
              <w:rPr>
                <w:rFonts w:cs="Simplified Arabic"/>
                <w:sz w:val="22"/>
                <w:szCs w:val="22"/>
                <w:lang w:bidi="ar-JO"/>
              </w:rPr>
            </w:pPr>
            <w:r>
              <w:rPr>
                <w:rFonts w:cs="Simplified Arabic" w:hint="cs"/>
                <w:sz w:val="22"/>
                <w:szCs w:val="22"/>
                <w:rtl/>
                <w:lang w:bidi="ar-JO"/>
              </w:rPr>
              <w:t>33.3</w:t>
            </w:r>
          </w:p>
        </w:tc>
        <w:tc>
          <w:tcPr>
            <w:tcW w:w="1710" w:type="dxa"/>
          </w:tcPr>
          <w:p w:rsidR="004C4991" w:rsidRPr="009D7475" w:rsidRDefault="00DB0419" w:rsidP="00B4783D">
            <w:pPr>
              <w:bidi/>
              <w:jc w:val="center"/>
              <w:rPr>
                <w:rFonts w:cs="Simplified Arabic"/>
                <w:sz w:val="22"/>
                <w:szCs w:val="22"/>
              </w:rPr>
            </w:pPr>
            <w:r>
              <w:rPr>
                <w:rFonts w:cs="Simplified Arabic" w:hint="cs"/>
                <w:sz w:val="22"/>
                <w:szCs w:val="22"/>
                <w:rtl/>
              </w:rPr>
              <w:t>22.4</w:t>
            </w:r>
          </w:p>
        </w:tc>
      </w:tr>
      <w:tr w:rsidR="008400EB" w:rsidRPr="009D7475" w:rsidTr="004C4991">
        <w:tc>
          <w:tcPr>
            <w:tcW w:w="4256" w:type="dxa"/>
          </w:tcPr>
          <w:p w:rsidR="008400EB" w:rsidRPr="009D7475" w:rsidRDefault="008400EB" w:rsidP="00B4783D">
            <w:pPr>
              <w:bidi/>
              <w:rPr>
                <w:rFonts w:cs="Simplified Arabic"/>
                <w:sz w:val="22"/>
                <w:szCs w:val="22"/>
                <w:rtl/>
              </w:rPr>
            </w:pPr>
            <w:r>
              <w:rPr>
                <w:rFonts w:cs="Simplified Arabic" w:hint="cs"/>
                <w:sz w:val="22"/>
                <w:szCs w:val="22"/>
                <w:rtl/>
              </w:rPr>
              <w:t xml:space="preserve">لا جواب </w:t>
            </w:r>
            <w:r w:rsidRPr="009D7475">
              <w:rPr>
                <w:rFonts w:cs="Simplified Arabic"/>
                <w:sz w:val="22"/>
                <w:szCs w:val="22"/>
                <w:rtl/>
              </w:rPr>
              <w:t xml:space="preserve"> </w:t>
            </w:r>
          </w:p>
        </w:tc>
        <w:tc>
          <w:tcPr>
            <w:tcW w:w="2070" w:type="dxa"/>
          </w:tcPr>
          <w:p w:rsidR="008400EB" w:rsidRPr="009D7475" w:rsidRDefault="003064E8" w:rsidP="00B4783D">
            <w:pPr>
              <w:bidi/>
              <w:jc w:val="center"/>
              <w:rPr>
                <w:rFonts w:cs="Simplified Arabic"/>
                <w:sz w:val="22"/>
                <w:szCs w:val="22"/>
                <w:lang w:bidi="ar-JO"/>
              </w:rPr>
            </w:pPr>
            <w:r>
              <w:rPr>
                <w:rFonts w:cs="Simplified Arabic" w:hint="cs"/>
                <w:sz w:val="22"/>
                <w:szCs w:val="22"/>
                <w:rtl/>
                <w:lang w:bidi="ar-JO"/>
              </w:rPr>
              <w:t>4.3</w:t>
            </w:r>
          </w:p>
        </w:tc>
        <w:tc>
          <w:tcPr>
            <w:tcW w:w="1800" w:type="dxa"/>
          </w:tcPr>
          <w:p w:rsidR="008400EB" w:rsidRPr="009D7475" w:rsidRDefault="003064E8" w:rsidP="00B4783D">
            <w:pPr>
              <w:bidi/>
              <w:jc w:val="center"/>
              <w:rPr>
                <w:rFonts w:cs="Simplified Arabic"/>
                <w:sz w:val="22"/>
                <w:szCs w:val="22"/>
                <w:lang w:bidi="ar-JO"/>
              </w:rPr>
            </w:pPr>
            <w:r>
              <w:rPr>
                <w:rFonts w:cs="Simplified Arabic" w:hint="cs"/>
                <w:sz w:val="22"/>
                <w:szCs w:val="22"/>
                <w:rtl/>
                <w:lang w:bidi="ar-JO"/>
              </w:rPr>
              <w:t>6.2</w:t>
            </w:r>
          </w:p>
        </w:tc>
        <w:tc>
          <w:tcPr>
            <w:tcW w:w="1710" w:type="dxa"/>
          </w:tcPr>
          <w:p w:rsidR="008400EB" w:rsidRPr="009D7475" w:rsidRDefault="003064E8" w:rsidP="00B4783D">
            <w:pPr>
              <w:bidi/>
              <w:jc w:val="center"/>
              <w:rPr>
                <w:rFonts w:cs="Simplified Arabic"/>
                <w:sz w:val="22"/>
                <w:szCs w:val="22"/>
                <w:lang w:bidi="ar-JO"/>
              </w:rPr>
            </w:pPr>
            <w:r>
              <w:rPr>
                <w:rFonts w:cs="Simplified Arabic" w:hint="cs"/>
                <w:sz w:val="22"/>
                <w:szCs w:val="22"/>
                <w:rtl/>
                <w:lang w:bidi="ar-JO"/>
              </w:rPr>
              <w:t>1.4</w:t>
            </w:r>
          </w:p>
        </w:tc>
      </w:tr>
    </w:tbl>
    <w:p w:rsidR="008400EB" w:rsidRPr="009D7475" w:rsidRDefault="008400EB" w:rsidP="00B4783D">
      <w:pPr>
        <w:bidi/>
        <w:rPr>
          <w:rFonts w:cs="Simplified Arabic"/>
          <w:b/>
          <w:bCs/>
          <w:sz w:val="22"/>
          <w:szCs w:val="22"/>
          <w:rtl/>
          <w:lang w:bidi="ar-JO"/>
        </w:rPr>
      </w:pPr>
      <w:r w:rsidRPr="009D7475">
        <w:rPr>
          <w:rFonts w:cs="Simplified Arabic"/>
          <w:b/>
          <w:bCs/>
          <w:sz w:val="22"/>
          <w:szCs w:val="22"/>
          <w:rtl/>
          <w:lang w:bidi="ar-JO"/>
        </w:rPr>
        <w:t>*</w:t>
      </w:r>
      <w:r w:rsidR="000C7CE4">
        <w:rPr>
          <w:rFonts w:cs="Simplified Arabic"/>
          <w:b/>
          <w:bCs/>
          <w:rtl/>
          <w:lang w:bidi="ar-JO"/>
        </w:rPr>
        <w:t>هذا السؤل مفتوح لم يعط</w:t>
      </w:r>
      <w:r w:rsidRPr="00C32A01">
        <w:rPr>
          <w:rFonts w:cs="Simplified Arabic"/>
          <w:b/>
          <w:bCs/>
          <w:rtl/>
          <w:lang w:bidi="ar-JO"/>
        </w:rPr>
        <w:t xml:space="preserve"> للمستفتى اي خيارات</w:t>
      </w:r>
    </w:p>
    <w:p w:rsidR="008400EB" w:rsidRDefault="008400EB" w:rsidP="00B4783D">
      <w:pPr>
        <w:bidi/>
        <w:rPr>
          <w:rFonts w:cs="Simplified Arabic"/>
          <w:sz w:val="22"/>
          <w:szCs w:val="22"/>
          <w:lang w:bidi="ar-JO"/>
        </w:rPr>
      </w:pPr>
    </w:p>
    <w:p w:rsidR="004D7306" w:rsidRDefault="004D7306" w:rsidP="004D7306">
      <w:pPr>
        <w:bidi/>
        <w:rPr>
          <w:rFonts w:cs="Simplified Arabic"/>
          <w:sz w:val="22"/>
          <w:szCs w:val="22"/>
          <w:lang w:bidi="ar-JO"/>
        </w:rPr>
      </w:pPr>
    </w:p>
    <w:p w:rsidR="004D7306" w:rsidRDefault="004D7306" w:rsidP="004D7306">
      <w:pPr>
        <w:bidi/>
        <w:rPr>
          <w:rFonts w:cs="Simplified Arabic"/>
          <w:sz w:val="22"/>
          <w:szCs w:val="22"/>
          <w:lang w:bidi="ar-JO"/>
        </w:rPr>
      </w:pPr>
      <w:r w:rsidRPr="004D7306">
        <w:rPr>
          <w:rFonts w:cs="Simplified Arabic"/>
          <w:noProof/>
          <w:sz w:val="22"/>
          <w:szCs w:val="22"/>
          <w:rtl/>
        </w:rPr>
        <w:drawing>
          <wp:inline distT="0" distB="0" distL="0" distR="0">
            <wp:extent cx="5945100" cy="3096000"/>
            <wp:effectExtent l="19050" t="0" r="17550" b="9150"/>
            <wp:docPr id="33"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A25B74" w:rsidRDefault="00A25B74">
      <w:pPr>
        <w:rPr>
          <w:rFonts w:cs="Simplified Arabic"/>
          <w:sz w:val="22"/>
          <w:szCs w:val="22"/>
          <w:rtl/>
          <w:lang w:bidi="ar-JO"/>
        </w:rPr>
      </w:pPr>
      <w:r>
        <w:rPr>
          <w:rFonts w:cs="Simplified Arabic"/>
          <w:sz w:val="22"/>
          <w:szCs w:val="22"/>
          <w:rtl/>
          <w:lang w:bidi="ar-JO"/>
        </w:rPr>
        <w:br w:type="page"/>
      </w:r>
    </w:p>
    <w:p w:rsidR="00886A02" w:rsidRDefault="00886A02" w:rsidP="00886A02">
      <w:pPr>
        <w:bidi/>
        <w:rPr>
          <w:rFonts w:cs="Simplified Arabic"/>
          <w:sz w:val="22"/>
          <w:szCs w:val="22"/>
          <w:lang w:bidi="ar-JO"/>
        </w:rPr>
      </w:pPr>
    </w:p>
    <w:p w:rsidR="00886A02" w:rsidRDefault="00886A02" w:rsidP="00886A02">
      <w:pPr>
        <w:bidi/>
        <w:rPr>
          <w:rFonts w:cs="Simplified Arabic"/>
          <w:sz w:val="22"/>
          <w:szCs w:val="22"/>
          <w:lang w:bidi="ar-JO"/>
        </w:rPr>
      </w:pPr>
    </w:p>
    <w:p w:rsidR="008400EB" w:rsidRPr="009D7475" w:rsidRDefault="00A83718" w:rsidP="00B4783D">
      <w:pPr>
        <w:bidi/>
        <w:rPr>
          <w:rFonts w:cs="Simplified Arabic"/>
          <w:b/>
          <w:bCs/>
          <w:sz w:val="22"/>
          <w:szCs w:val="22"/>
          <w:rtl/>
          <w:lang w:bidi="ar-JO"/>
        </w:rPr>
      </w:pPr>
      <w:r>
        <w:rPr>
          <w:rFonts w:cs="Simplified Arabic" w:hint="cs"/>
          <w:b/>
          <w:bCs/>
          <w:sz w:val="22"/>
          <w:szCs w:val="22"/>
          <w:rtl/>
          <w:lang w:bidi="ar-JO"/>
        </w:rPr>
        <w:t>26</w:t>
      </w:r>
      <w:r w:rsidR="008400EB" w:rsidRPr="009D7475">
        <w:rPr>
          <w:rFonts w:cs="Simplified Arabic"/>
          <w:b/>
          <w:bCs/>
          <w:sz w:val="22"/>
          <w:szCs w:val="22"/>
          <w:rtl/>
          <w:lang w:bidi="ar-JO"/>
        </w:rPr>
        <w:t xml:space="preserve">- </w:t>
      </w:r>
      <w:r w:rsidR="008400EB" w:rsidRPr="009D7475">
        <w:rPr>
          <w:rFonts w:cs="Simplified Arabic"/>
          <w:b/>
          <w:bCs/>
          <w:sz w:val="22"/>
          <w:szCs w:val="22"/>
          <w:rtl/>
        </w:rPr>
        <w:t>ما هي الشخصية الفلسطينية التي تثق بها أكثر؟*</w:t>
      </w:r>
    </w:p>
    <w:tbl>
      <w:tblPr>
        <w:bidiVisual/>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6"/>
        <w:gridCol w:w="2070"/>
        <w:gridCol w:w="1800"/>
        <w:gridCol w:w="1710"/>
      </w:tblGrid>
      <w:tr w:rsidR="00E03367" w:rsidRPr="009D7475" w:rsidTr="00367EA0">
        <w:tc>
          <w:tcPr>
            <w:tcW w:w="4256" w:type="dxa"/>
            <w:tcBorders>
              <w:top w:val="nil"/>
              <w:left w:val="nil"/>
              <w:bottom w:val="nil"/>
            </w:tcBorders>
          </w:tcPr>
          <w:p w:rsidR="00E03367" w:rsidRPr="009D7475" w:rsidRDefault="00E03367" w:rsidP="00B4783D">
            <w:pPr>
              <w:bidi/>
              <w:rPr>
                <w:rFonts w:cs="Simplified Arabic"/>
                <w:b/>
                <w:bCs/>
                <w:sz w:val="22"/>
                <w:szCs w:val="22"/>
                <w:rtl/>
                <w:lang w:bidi="ar-JO"/>
              </w:rPr>
            </w:pPr>
          </w:p>
        </w:tc>
        <w:tc>
          <w:tcPr>
            <w:tcW w:w="2070" w:type="dxa"/>
          </w:tcPr>
          <w:p w:rsidR="00E03367" w:rsidRPr="009D7475" w:rsidRDefault="00E03367" w:rsidP="00B4783D">
            <w:pPr>
              <w:bidi/>
              <w:jc w:val="center"/>
              <w:rPr>
                <w:rFonts w:cs="Simplified Arabic"/>
                <w:b/>
                <w:bCs/>
                <w:sz w:val="22"/>
                <w:szCs w:val="22"/>
                <w:rtl/>
              </w:rPr>
            </w:pPr>
            <w:r w:rsidRPr="009D7475">
              <w:rPr>
                <w:rFonts w:cs="Simplified Arabic"/>
                <w:b/>
                <w:bCs/>
                <w:sz w:val="22"/>
                <w:szCs w:val="22"/>
                <w:rtl/>
              </w:rPr>
              <w:t>المجموع</w:t>
            </w:r>
          </w:p>
        </w:tc>
        <w:tc>
          <w:tcPr>
            <w:tcW w:w="1800" w:type="dxa"/>
          </w:tcPr>
          <w:p w:rsidR="00E03367" w:rsidRPr="009D7475" w:rsidRDefault="00E03367" w:rsidP="00B4783D">
            <w:pPr>
              <w:bidi/>
              <w:jc w:val="center"/>
              <w:rPr>
                <w:rFonts w:cs="Simplified Arabic"/>
                <w:b/>
                <w:bCs/>
                <w:sz w:val="22"/>
                <w:szCs w:val="22"/>
                <w:rtl/>
              </w:rPr>
            </w:pPr>
            <w:r w:rsidRPr="009D7475">
              <w:rPr>
                <w:rFonts w:cs="Simplified Arabic"/>
                <w:b/>
                <w:bCs/>
                <w:sz w:val="22"/>
                <w:szCs w:val="22"/>
                <w:rtl/>
              </w:rPr>
              <w:t>الضفة الغربية</w:t>
            </w:r>
          </w:p>
        </w:tc>
        <w:tc>
          <w:tcPr>
            <w:tcW w:w="1710" w:type="dxa"/>
          </w:tcPr>
          <w:p w:rsidR="00E03367" w:rsidRPr="009D7475" w:rsidRDefault="00E03367" w:rsidP="00B4783D">
            <w:pPr>
              <w:bidi/>
              <w:jc w:val="center"/>
              <w:rPr>
                <w:rFonts w:cs="Simplified Arabic"/>
                <w:b/>
                <w:bCs/>
                <w:sz w:val="22"/>
                <w:szCs w:val="22"/>
                <w:rtl/>
              </w:rPr>
            </w:pPr>
            <w:r w:rsidRPr="009D7475">
              <w:rPr>
                <w:rFonts w:cs="Simplified Arabic"/>
                <w:b/>
                <w:bCs/>
                <w:sz w:val="22"/>
                <w:szCs w:val="22"/>
                <w:rtl/>
              </w:rPr>
              <w:t>غزة</w:t>
            </w:r>
          </w:p>
        </w:tc>
      </w:tr>
      <w:tr w:rsidR="00E03367" w:rsidRPr="009D7475" w:rsidTr="00367EA0">
        <w:tc>
          <w:tcPr>
            <w:tcW w:w="4256" w:type="dxa"/>
            <w:tcBorders>
              <w:top w:val="nil"/>
              <w:left w:val="nil"/>
            </w:tcBorders>
          </w:tcPr>
          <w:p w:rsidR="00E03367" w:rsidRPr="009D7475" w:rsidRDefault="00E03367" w:rsidP="00B4783D">
            <w:pPr>
              <w:bidi/>
              <w:rPr>
                <w:rFonts w:cs="Simplified Arabic"/>
                <w:b/>
                <w:bCs/>
                <w:sz w:val="22"/>
                <w:szCs w:val="22"/>
                <w:rtl/>
              </w:rPr>
            </w:pPr>
          </w:p>
        </w:tc>
        <w:tc>
          <w:tcPr>
            <w:tcW w:w="2070" w:type="dxa"/>
          </w:tcPr>
          <w:p w:rsidR="00E03367" w:rsidRPr="009D7475" w:rsidRDefault="00E03367" w:rsidP="00B4783D">
            <w:pPr>
              <w:bidi/>
              <w:jc w:val="center"/>
              <w:rPr>
                <w:rFonts w:cs="Simplified Arabic"/>
                <w:b/>
                <w:bCs/>
                <w:sz w:val="22"/>
                <w:szCs w:val="22"/>
                <w:lang w:bidi="ar-JO"/>
              </w:rPr>
            </w:pPr>
            <w:r w:rsidRPr="009D7475">
              <w:rPr>
                <w:rFonts w:cs="Simplified Arabic"/>
                <w:b/>
                <w:bCs/>
                <w:sz w:val="22"/>
                <w:szCs w:val="22"/>
                <w:rtl/>
              </w:rPr>
              <w:t>العدد =</w:t>
            </w:r>
            <w:r w:rsidR="00825B1F">
              <w:rPr>
                <w:rFonts w:cs="Simplified Arabic" w:hint="cs"/>
                <w:b/>
                <w:bCs/>
                <w:sz w:val="22"/>
                <w:szCs w:val="22"/>
                <w:rtl/>
              </w:rPr>
              <w:t>1200</w:t>
            </w:r>
          </w:p>
        </w:tc>
        <w:tc>
          <w:tcPr>
            <w:tcW w:w="1800" w:type="dxa"/>
          </w:tcPr>
          <w:p w:rsidR="00E03367" w:rsidRPr="009D7475" w:rsidRDefault="00E03367" w:rsidP="00B4783D">
            <w:pPr>
              <w:bidi/>
              <w:jc w:val="center"/>
              <w:rPr>
                <w:rFonts w:cs="Simplified Arabic"/>
                <w:b/>
                <w:bCs/>
                <w:sz w:val="22"/>
                <w:szCs w:val="22"/>
                <w:lang w:bidi="ar-JO"/>
              </w:rPr>
            </w:pPr>
            <w:r w:rsidRPr="009D7475">
              <w:rPr>
                <w:rFonts w:cs="Simplified Arabic"/>
                <w:b/>
                <w:bCs/>
                <w:sz w:val="22"/>
                <w:szCs w:val="22"/>
                <w:rtl/>
              </w:rPr>
              <w:t>العدد =</w:t>
            </w:r>
            <w:r w:rsidR="00CE2D1E">
              <w:rPr>
                <w:rFonts w:cs="Simplified Arabic" w:hint="cs"/>
                <w:b/>
                <w:bCs/>
                <w:sz w:val="22"/>
                <w:szCs w:val="22"/>
                <w:rtl/>
              </w:rPr>
              <w:t>750</w:t>
            </w:r>
          </w:p>
        </w:tc>
        <w:tc>
          <w:tcPr>
            <w:tcW w:w="1710" w:type="dxa"/>
          </w:tcPr>
          <w:p w:rsidR="00E03367" w:rsidRPr="009D7475" w:rsidRDefault="00E03367" w:rsidP="00B4783D">
            <w:pPr>
              <w:bidi/>
              <w:jc w:val="center"/>
              <w:rPr>
                <w:rFonts w:cs="Simplified Arabic"/>
                <w:b/>
                <w:bCs/>
                <w:sz w:val="22"/>
                <w:szCs w:val="22"/>
                <w:lang w:bidi="ar-JO"/>
              </w:rPr>
            </w:pPr>
            <w:r w:rsidRPr="009D7475">
              <w:rPr>
                <w:rFonts w:cs="Simplified Arabic"/>
                <w:b/>
                <w:bCs/>
                <w:sz w:val="22"/>
                <w:szCs w:val="22"/>
                <w:rtl/>
              </w:rPr>
              <w:t>العدد =</w:t>
            </w:r>
            <w:r w:rsidRPr="009D7475">
              <w:rPr>
                <w:rFonts w:cs="Simplified Arabic"/>
                <w:b/>
                <w:bCs/>
                <w:sz w:val="22"/>
                <w:szCs w:val="22"/>
                <w:rtl/>
                <w:lang w:bidi="ar-JO"/>
              </w:rPr>
              <w:t xml:space="preserve"> </w:t>
            </w:r>
            <w:r w:rsidR="00DB0419">
              <w:rPr>
                <w:rFonts w:cs="Simplified Arabic" w:hint="cs"/>
                <w:b/>
                <w:bCs/>
                <w:sz w:val="22"/>
                <w:szCs w:val="22"/>
                <w:rtl/>
                <w:lang w:bidi="ar-JO"/>
              </w:rPr>
              <w:t>450</w:t>
            </w:r>
          </w:p>
        </w:tc>
      </w:tr>
      <w:tr w:rsidR="00D3064E" w:rsidRPr="009D7475" w:rsidTr="00367EA0">
        <w:tc>
          <w:tcPr>
            <w:tcW w:w="4256" w:type="dxa"/>
          </w:tcPr>
          <w:p w:rsidR="00D3064E" w:rsidRDefault="00825B1F" w:rsidP="00B4783D">
            <w:pPr>
              <w:bidi/>
              <w:rPr>
                <w:rFonts w:cs="Simplified Arabic"/>
                <w:sz w:val="22"/>
                <w:szCs w:val="22"/>
                <w:rtl/>
              </w:rPr>
            </w:pPr>
            <w:r>
              <w:rPr>
                <w:rFonts w:cs="Simplified Arabic" w:hint="cs"/>
                <w:sz w:val="22"/>
                <w:szCs w:val="22"/>
                <w:rtl/>
              </w:rPr>
              <w:t>محمود عباس ( أبو مازن)</w:t>
            </w:r>
          </w:p>
        </w:tc>
        <w:tc>
          <w:tcPr>
            <w:tcW w:w="2070" w:type="dxa"/>
          </w:tcPr>
          <w:p w:rsidR="00D3064E" w:rsidRDefault="00825B1F" w:rsidP="00B4783D">
            <w:pPr>
              <w:bidi/>
              <w:jc w:val="center"/>
              <w:rPr>
                <w:rFonts w:cs="Simplified Arabic"/>
                <w:sz w:val="22"/>
                <w:szCs w:val="22"/>
                <w:rtl/>
              </w:rPr>
            </w:pPr>
            <w:r>
              <w:rPr>
                <w:rFonts w:cs="Simplified Arabic" w:hint="cs"/>
                <w:sz w:val="22"/>
                <w:szCs w:val="22"/>
                <w:rtl/>
              </w:rPr>
              <w:t>21.8</w:t>
            </w:r>
          </w:p>
        </w:tc>
        <w:tc>
          <w:tcPr>
            <w:tcW w:w="1800" w:type="dxa"/>
          </w:tcPr>
          <w:p w:rsidR="00D3064E" w:rsidRDefault="00CE2D1E" w:rsidP="00B4783D">
            <w:pPr>
              <w:bidi/>
              <w:jc w:val="center"/>
              <w:rPr>
                <w:rFonts w:cs="Simplified Arabic"/>
                <w:sz w:val="22"/>
                <w:szCs w:val="22"/>
                <w:rtl/>
                <w:lang w:bidi="ar-JO"/>
              </w:rPr>
            </w:pPr>
            <w:r>
              <w:rPr>
                <w:rFonts w:cs="Simplified Arabic" w:hint="cs"/>
                <w:sz w:val="22"/>
                <w:szCs w:val="22"/>
                <w:rtl/>
                <w:lang w:bidi="ar-JO"/>
              </w:rPr>
              <w:t>21.2</w:t>
            </w:r>
          </w:p>
        </w:tc>
        <w:tc>
          <w:tcPr>
            <w:tcW w:w="1710" w:type="dxa"/>
          </w:tcPr>
          <w:p w:rsidR="00D3064E" w:rsidRDefault="00DB0419" w:rsidP="00B4783D">
            <w:pPr>
              <w:bidi/>
              <w:jc w:val="center"/>
              <w:rPr>
                <w:rFonts w:cs="Simplified Arabic"/>
                <w:sz w:val="22"/>
                <w:szCs w:val="22"/>
                <w:rtl/>
              </w:rPr>
            </w:pPr>
            <w:r>
              <w:rPr>
                <w:rFonts w:cs="Simplified Arabic" w:hint="cs"/>
                <w:sz w:val="22"/>
                <w:szCs w:val="22"/>
                <w:rtl/>
              </w:rPr>
              <w:t>22.7</w:t>
            </w:r>
          </w:p>
        </w:tc>
      </w:tr>
      <w:tr w:rsidR="008400EB" w:rsidRPr="009D7475" w:rsidTr="00367EA0">
        <w:tc>
          <w:tcPr>
            <w:tcW w:w="4256" w:type="dxa"/>
          </w:tcPr>
          <w:p w:rsidR="008400EB" w:rsidRPr="009D7475" w:rsidRDefault="00825B1F" w:rsidP="00B4783D">
            <w:pPr>
              <w:bidi/>
              <w:rPr>
                <w:rFonts w:cs="Simplified Arabic"/>
                <w:sz w:val="22"/>
                <w:szCs w:val="22"/>
                <w:rtl/>
              </w:rPr>
            </w:pPr>
            <w:r>
              <w:rPr>
                <w:rFonts w:cs="Simplified Arabic" w:hint="cs"/>
                <w:sz w:val="22"/>
                <w:szCs w:val="22"/>
                <w:rtl/>
              </w:rPr>
              <w:t>إسماعيل هنية</w:t>
            </w:r>
          </w:p>
        </w:tc>
        <w:tc>
          <w:tcPr>
            <w:tcW w:w="2070" w:type="dxa"/>
          </w:tcPr>
          <w:p w:rsidR="008400EB" w:rsidRPr="009D7475" w:rsidRDefault="00825B1F" w:rsidP="00B4783D">
            <w:pPr>
              <w:bidi/>
              <w:jc w:val="center"/>
              <w:rPr>
                <w:rFonts w:cs="Simplified Arabic"/>
                <w:sz w:val="22"/>
                <w:szCs w:val="22"/>
              </w:rPr>
            </w:pPr>
            <w:r>
              <w:rPr>
                <w:rFonts w:cs="Simplified Arabic" w:hint="cs"/>
                <w:sz w:val="22"/>
                <w:szCs w:val="22"/>
                <w:rtl/>
              </w:rPr>
              <w:t>14.1</w:t>
            </w:r>
          </w:p>
        </w:tc>
        <w:tc>
          <w:tcPr>
            <w:tcW w:w="1800" w:type="dxa"/>
          </w:tcPr>
          <w:p w:rsidR="008400EB" w:rsidRPr="009D7475" w:rsidRDefault="00CE2D1E" w:rsidP="00B4783D">
            <w:pPr>
              <w:bidi/>
              <w:jc w:val="center"/>
              <w:rPr>
                <w:rFonts w:cs="Simplified Arabic"/>
                <w:sz w:val="22"/>
                <w:szCs w:val="22"/>
                <w:lang w:bidi="ar-JO"/>
              </w:rPr>
            </w:pPr>
            <w:r>
              <w:rPr>
                <w:rFonts w:cs="Simplified Arabic" w:hint="cs"/>
                <w:sz w:val="22"/>
                <w:szCs w:val="22"/>
                <w:rtl/>
                <w:lang w:bidi="ar-JO"/>
              </w:rPr>
              <w:t>11.6</w:t>
            </w:r>
          </w:p>
        </w:tc>
        <w:tc>
          <w:tcPr>
            <w:tcW w:w="1710" w:type="dxa"/>
          </w:tcPr>
          <w:p w:rsidR="008400EB" w:rsidRPr="009D7475" w:rsidRDefault="00DB0419" w:rsidP="00B4783D">
            <w:pPr>
              <w:bidi/>
              <w:jc w:val="center"/>
              <w:rPr>
                <w:rFonts w:cs="Simplified Arabic"/>
                <w:sz w:val="22"/>
                <w:szCs w:val="22"/>
              </w:rPr>
            </w:pPr>
            <w:r>
              <w:rPr>
                <w:rFonts w:cs="Simplified Arabic" w:hint="cs"/>
                <w:sz w:val="22"/>
                <w:szCs w:val="22"/>
                <w:rtl/>
              </w:rPr>
              <w:t>18.2</w:t>
            </w:r>
          </w:p>
        </w:tc>
      </w:tr>
      <w:tr w:rsidR="003064E8" w:rsidRPr="009D7475" w:rsidTr="00367EA0">
        <w:tc>
          <w:tcPr>
            <w:tcW w:w="4256" w:type="dxa"/>
          </w:tcPr>
          <w:p w:rsidR="003064E8" w:rsidRDefault="003064E8" w:rsidP="00B4783D">
            <w:pPr>
              <w:bidi/>
              <w:rPr>
                <w:rFonts w:cs="Simplified Arabic"/>
                <w:sz w:val="22"/>
                <w:szCs w:val="22"/>
                <w:rtl/>
              </w:rPr>
            </w:pPr>
            <w:r>
              <w:rPr>
                <w:rFonts w:cs="Simplified Arabic" w:hint="cs"/>
                <w:sz w:val="22"/>
                <w:szCs w:val="22"/>
                <w:rtl/>
              </w:rPr>
              <w:t>مروان البرغوثي</w:t>
            </w:r>
          </w:p>
        </w:tc>
        <w:tc>
          <w:tcPr>
            <w:tcW w:w="2070" w:type="dxa"/>
          </w:tcPr>
          <w:p w:rsidR="003064E8" w:rsidRPr="009D7475" w:rsidRDefault="003064E8" w:rsidP="00B4783D">
            <w:pPr>
              <w:bidi/>
              <w:jc w:val="center"/>
              <w:rPr>
                <w:rFonts w:cs="Simplified Arabic"/>
                <w:sz w:val="22"/>
                <w:szCs w:val="22"/>
              </w:rPr>
            </w:pPr>
            <w:r>
              <w:rPr>
                <w:rFonts w:cs="Simplified Arabic" w:hint="cs"/>
                <w:sz w:val="22"/>
                <w:szCs w:val="22"/>
                <w:rtl/>
              </w:rPr>
              <w:t>5.4</w:t>
            </w:r>
          </w:p>
        </w:tc>
        <w:tc>
          <w:tcPr>
            <w:tcW w:w="1800" w:type="dxa"/>
          </w:tcPr>
          <w:p w:rsidR="003064E8" w:rsidRPr="009D7475" w:rsidRDefault="003064E8" w:rsidP="00B4783D">
            <w:pPr>
              <w:bidi/>
              <w:jc w:val="center"/>
              <w:rPr>
                <w:rFonts w:cs="Simplified Arabic"/>
                <w:sz w:val="22"/>
                <w:szCs w:val="22"/>
                <w:lang w:bidi="ar-JO"/>
              </w:rPr>
            </w:pPr>
            <w:r>
              <w:rPr>
                <w:rFonts w:cs="Simplified Arabic" w:hint="cs"/>
                <w:sz w:val="22"/>
                <w:szCs w:val="22"/>
                <w:rtl/>
                <w:lang w:bidi="ar-JO"/>
              </w:rPr>
              <w:t>6.4</w:t>
            </w:r>
          </w:p>
        </w:tc>
        <w:tc>
          <w:tcPr>
            <w:tcW w:w="1710" w:type="dxa"/>
          </w:tcPr>
          <w:p w:rsidR="003064E8" w:rsidRPr="009D7475" w:rsidRDefault="003064E8" w:rsidP="00B4783D">
            <w:pPr>
              <w:bidi/>
              <w:jc w:val="center"/>
              <w:rPr>
                <w:rFonts w:cs="Simplified Arabic"/>
                <w:sz w:val="22"/>
                <w:szCs w:val="22"/>
              </w:rPr>
            </w:pPr>
            <w:r>
              <w:rPr>
                <w:rFonts w:cs="Simplified Arabic" w:hint="cs"/>
                <w:sz w:val="22"/>
                <w:szCs w:val="22"/>
                <w:rtl/>
              </w:rPr>
              <w:t>3.8</w:t>
            </w:r>
          </w:p>
        </w:tc>
      </w:tr>
      <w:tr w:rsidR="00F92B10" w:rsidRPr="009D7475" w:rsidTr="00367EA0">
        <w:tc>
          <w:tcPr>
            <w:tcW w:w="4256" w:type="dxa"/>
          </w:tcPr>
          <w:p w:rsidR="00F92B10" w:rsidRDefault="00825B1F" w:rsidP="00B4783D">
            <w:pPr>
              <w:bidi/>
              <w:rPr>
                <w:rFonts w:cs="Simplified Arabic"/>
                <w:sz w:val="22"/>
                <w:szCs w:val="22"/>
                <w:rtl/>
              </w:rPr>
            </w:pPr>
            <w:r>
              <w:rPr>
                <w:rFonts w:cs="Simplified Arabic" w:hint="cs"/>
                <w:sz w:val="22"/>
                <w:szCs w:val="22"/>
                <w:rtl/>
              </w:rPr>
              <w:t>خالد مشعل</w:t>
            </w:r>
          </w:p>
        </w:tc>
        <w:tc>
          <w:tcPr>
            <w:tcW w:w="2070" w:type="dxa"/>
          </w:tcPr>
          <w:p w:rsidR="00F92B10" w:rsidRDefault="00825B1F" w:rsidP="00B4783D">
            <w:pPr>
              <w:bidi/>
              <w:jc w:val="center"/>
              <w:rPr>
                <w:rFonts w:cs="Simplified Arabic"/>
                <w:sz w:val="22"/>
                <w:szCs w:val="22"/>
                <w:rtl/>
              </w:rPr>
            </w:pPr>
            <w:r>
              <w:rPr>
                <w:rFonts w:cs="Simplified Arabic" w:hint="cs"/>
                <w:sz w:val="22"/>
                <w:szCs w:val="22"/>
                <w:rtl/>
              </w:rPr>
              <w:t>3.2</w:t>
            </w:r>
          </w:p>
        </w:tc>
        <w:tc>
          <w:tcPr>
            <w:tcW w:w="1800" w:type="dxa"/>
          </w:tcPr>
          <w:p w:rsidR="00F92B10" w:rsidRDefault="00CE2D1E" w:rsidP="00B4783D">
            <w:pPr>
              <w:bidi/>
              <w:jc w:val="center"/>
              <w:rPr>
                <w:rFonts w:cs="Simplified Arabic"/>
                <w:sz w:val="22"/>
                <w:szCs w:val="22"/>
                <w:rtl/>
                <w:lang w:bidi="ar-JO"/>
              </w:rPr>
            </w:pPr>
            <w:r>
              <w:rPr>
                <w:rFonts w:cs="Simplified Arabic" w:hint="cs"/>
                <w:sz w:val="22"/>
                <w:szCs w:val="22"/>
                <w:rtl/>
                <w:lang w:bidi="ar-JO"/>
              </w:rPr>
              <w:t>3.5</w:t>
            </w:r>
          </w:p>
        </w:tc>
        <w:tc>
          <w:tcPr>
            <w:tcW w:w="1710" w:type="dxa"/>
          </w:tcPr>
          <w:p w:rsidR="00F92B10" w:rsidRDefault="00DB0419" w:rsidP="00B4783D">
            <w:pPr>
              <w:bidi/>
              <w:jc w:val="center"/>
              <w:rPr>
                <w:rFonts w:cs="Simplified Arabic"/>
                <w:sz w:val="22"/>
                <w:szCs w:val="22"/>
                <w:rtl/>
              </w:rPr>
            </w:pPr>
            <w:r>
              <w:rPr>
                <w:rFonts w:cs="Simplified Arabic" w:hint="cs"/>
                <w:sz w:val="22"/>
                <w:szCs w:val="22"/>
                <w:rtl/>
              </w:rPr>
              <w:t>2.7</w:t>
            </w:r>
          </w:p>
        </w:tc>
      </w:tr>
      <w:tr w:rsidR="008400EB" w:rsidRPr="009D7475" w:rsidTr="00367EA0">
        <w:tc>
          <w:tcPr>
            <w:tcW w:w="4256" w:type="dxa"/>
          </w:tcPr>
          <w:p w:rsidR="008400EB" w:rsidRDefault="00825B1F" w:rsidP="00B4783D">
            <w:pPr>
              <w:bidi/>
              <w:rPr>
                <w:rFonts w:cs="Simplified Arabic"/>
                <w:sz w:val="22"/>
                <w:szCs w:val="22"/>
                <w:rtl/>
              </w:rPr>
            </w:pPr>
            <w:r>
              <w:rPr>
                <w:rFonts w:cs="Simplified Arabic" w:hint="cs"/>
                <w:sz w:val="22"/>
                <w:szCs w:val="22"/>
                <w:rtl/>
              </w:rPr>
              <w:t>آخرون</w:t>
            </w:r>
          </w:p>
        </w:tc>
        <w:tc>
          <w:tcPr>
            <w:tcW w:w="2070" w:type="dxa"/>
          </w:tcPr>
          <w:p w:rsidR="008400EB" w:rsidRDefault="00825B1F" w:rsidP="00B4783D">
            <w:pPr>
              <w:bidi/>
              <w:jc w:val="center"/>
              <w:rPr>
                <w:rFonts w:cs="Simplified Arabic"/>
                <w:sz w:val="22"/>
                <w:szCs w:val="22"/>
                <w:rtl/>
              </w:rPr>
            </w:pPr>
            <w:r>
              <w:rPr>
                <w:rFonts w:cs="Simplified Arabic" w:hint="cs"/>
                <w:sz w:val="22"/>
                <w:szCs w:val="22"/>
                <w:rtl/>
              </w:rPr>
              <w:t>16.0</w:t>
            </w:r>
          </w:p>
        </w:tc>
        <w:tc>
          <w:tcPr>
            <w:tcW w:w="1800" w:type="dxa"/>
          </w:tcPr>
          <w:p w:rsidR="008400EB" w:rsidRDefault="00CE2D1E" w:rsidP="00B4783D">
            <w:pPr>
              <w:bidi/>
              <w:jc w:val="center"/>
              <w:rPr>
                <w:rFonts w:cs="Simplified Arabic"/>
                <w:sz w:val="22"/>
                <w:szCs w:val="22"/>
                <w:rtl/>
                <w:lang w:bidi="ar-JO"/>
              </w:rPr>
            </w:pPr>
            <w:r>
              <w:rPr>
                <w:rFonts w:cs="Simplified Arabic" w:hint="cs"/>
                <w:sz w:val="22"/>
                <w:szCs w:val="22"/>
                <w:rtl/>
                <w:lang w:bidi="ar-JO"/>
              </w:rPr>
              <w:t>12.5</w:t>
            </w:r>
          </w:p>
        </w:tc>
        <w:tc>
          <w:tcPr>
            <w:tcW w:w="1710" w:type="dxa"/>
          </w:tcPr>
          <w:p w:rsidR="008400EB" w:rsidRDefault="00DB0419" w:rsidP="00B4783D">
            <w:pPr>
              <w:bidi/>
              <w:jc w:val="center"/>
              <w:rPr>
                <w:rFonts w:cs="Simplified Arabic"/>
                <w:sz w:val="22"/>
                <w:szCs w:val="22"/>
                <w:rtl/>
              </w:rPr>
            </w:pPr>
            <w:r>
              <w:rPr>
                <w:rFonts w:cs="Simplified Arabic" w:hint="cs"/>
                <w:sz w:val="22"/>
                <w:szCs w:val="22"/>
                <w:rtl/>
              </w:rPr>
              <w:t>21.8</w:t>
            </w:r>
          </w:p>
        </w:tc>
      </w:tr>
      <w:tr w:rsidR="008400EB" w:rsidRPr="009D7475" w:rsidTr="00367EA0">
        <w:trPr>
          <w:trHeight w:val="54"/>
        </w:trPr>
        <w:tc>
          <w:tcPr>
            <w:tcW w:w="4256" w:type="dxa"/>
          </w:tcPr>
          <w:p w:rsidR="008400EB" w:rsidRPr="009D7475" w:rsidRDefault="008400EB" w:rsidP="00B4783D">
            <w:pPr>
              <w:bidi/>
              <w:rPr>
                <w:rFonts w:cs="Simplified Arabic"/>
                <w:sz w:val="22"/>
                <w:szCs w:val="22"/>
                <w:rtl/>
              </w:rPr>
            </w:pPr>
            <w:r>
              <w:rPr>
                <w:rFonts w:cs="Simplified Arabic" w:hint="cs"/>
                <w:sz w:val="22"/>
                <w:szCs w:val="22"/>
                <w:rtl/>
              </w:rPr>
              <w:t xml:space="preserve">لا أثق بأحد </w:t>
            </w:r>
          </w:p>
        </w:tc>
        <w:tc>
          <w:tcPr>
            <w:tcW w:w="2070" w:type="dxa"/>
          </w:tcPr>
          <w:p w:rsidR="008400EB" w:rsidRPr="009D7475" w:rsidRDefault="00825B1F" w:rsidP="00B4783D">
            <w:pPr>
              <w:bidi/>
              <w:jc w:val="center"/>
              <w:rPr>
                <w:rFonts w:cs="Simplified Arabic"/>
                <w:sz w:val="22"/>
                <w:szCs w:val="22"/>
                <w:lang w:bidi="ar-JO"/>
              </w:rPr>
            </w:pPr>
            <w:r>
              <w:rPr>
                <w:rFonts w:cs="Simplified Arabic" w:hint="cs"/>
                <w:sz w:val="22"/>
                <w:szCs w:val="22"/>
                <w:rtl/>
                <w:lang w:bidi="ar-JO"/>
              </w:rPr>
              <w:t>33.9</w:t>
            </w:r>
          </w:p>
        </w:tc>
        <w:tc>
          <w:tcPr>
            <w:tcW w:w="1800" w:type="dxa"/>
          </w:tcPr>
          <w:p w:rsidR="008400EB" w:rsidRPr="009D7475" w:rsidRDefault="00CE2D1E" w:rsidP="00B4783D">
            <w:pPr>
              <w:bidi/>
              <w:jc w:val="center"/>
              <w:rPr>
                <w:rFonts w:cs="Simplified Arabic"/>
                <w:sz w:val="22"/>
                <w:szCs w:val="22"/>
                <w:lang w:bidi="ar-JO"/>
              </w:rPr>
            </w:pPr>
            <w:r>
              <w:rPr>
                <w:rFonts w:cs="Simplified Arabic" w:hint="cs"/>
                <w:sz w:val="22"/>
                <w:szCs w:val="22"/>
                <w:rtl/>
                <w:lang w:bidi="ar-JO"/>
              </w:rPr>
              <w:t>36.5</w:t>
            </w:r>
          </w:p>
        </w:tc>
        <w:tc>
          <w:tcPr>
            <w:tcW w:w="1710" w:type="dxa"/>
          </w:tcPr>
          <w:p w:rsidR="008400EB" w:rsidRPr="009D7475" w:rsidRDefault="00DB0419" w:rsidP="00B4783D">
            <w:pPr>
              <w:bidi/>
              <w:jc w:val="center"/>
              <w:rPr>
                <w:rFonts w:cs="Simplified Arabic"/>
                <w:sz w:val="22"/>
                <w:szCs w:val="22"/>
                <w:lang w:bidi="ar-JO"/>
              </w:rPr>
            </w:pPr>
            <w:r>
              <w:rPr>
                <w:rFonts w:cs="Simplified Arabic" w:hint="cs"/>
                <w:sz w:val="22"/>
                <w:szCs w:val="22"/>
                <w:rtl/>
                <w:lang w:bidi="ar-JO"/>
              </w:rPr>
              <w:t>29.6</w:t>
            </w:r>
          </w:p>
        </w:tc>
      </w:tr>
      <w:tr w:rsidR="008400EB" w:rsidRPr="009D7475" w:rsidTr="00367EA0">
        <w:tc>
          <w:tcPr>
            <w:tcW w:w="4256" w:type="dxa"/>
          </w:tcPr>
          <w:p w:rsidR="008400EB" w:rsidRPr="009D7475" w:rsidRDefault="008400EB" w:rsidP="00B4783D">
            <w:pPr>
              <w:bidi/>
              <w:rPr>
                <w:rFonts w:cs="Simplified Arabic"/>
                <w:sz w:val="22"/>
                <w:szCs w:val="22"/>
                <w:rtl/>
                <w:lang w:bidi="ar-JO"/>
              </w:rPr>
            </w:pPr>
            <w:r w:rsidRPr="009D7475">
              <w:rPr>
                <w:rFonts w:cs="Simplified Arabic"/>
                <w:sz w:val="22"/>
                <w:szCs w:val="22"/>
                <w:rtl/>
                <w:lang w:bidi="ar-JO"/>
              </w:rPr>
              <w:t xml:space="preserve">لا جواب </w:t>
            </w:r>
          </w:p>
        </w:tc>
        <w:tc>
          <w:tcPr>
            <w:tcW w:w="2070" w:type="dxa"/>
          </w:tcPr>
          <w:p w:rsidR="008400EB" w:rsidRPr="009D7475" w:rsidRDefault="003064E8" w:rsidP="00B4783D">
            <w:pPr>
              <w:bidi/>
              <w:jc w:val="center"/>
              <w:rPr>
                <w:rFonts w:cs="Simplified Arabic"/>
                <w:sz w:val="22"/>
                <w:szCs w:val="22"/>
                <w:lang w:bidi="ar-JO"/>
              </w:rPr>
            </w:pPr>
            <w:r>
              <w:rPr>
                <w:rFonts w:cs="Simplified Arabic" w:hint="cs"/>
                <w:sz w:val="22"/>
                <w:szCs w:val="22"/>
                <w:rtl/>
                <w:lang w:bidi="ar-JO"/>
              </w:rPr>
              <w:t>5.6</w:t>
            </w:r>
          </w:p>
        </w:tc>
        <w:tc>
          <w:tcPr>
            <w:tcW w:w="1800" w:type="dxa"/>
          </w:tcPr>
          <w:p w:rsidR="008400EB" w:rsidRPr="009D7475" w:rsidRDefault="00CE2D1E" w:rsidP="00B4783D">
            <w:pPr>
              <w:bidi/>
              <w:jc w:val="center"/>
              <w:rPr>
                <w:rFonts w:cs="Simplified Arabic"/>
                <w:sz w:val="22"/>
                <w:szCs w:val="22"/>
                <w:lang w:bidi="ar-JO"/>
              </w:rPr>
            </w:pPr>
            <w:r>
              <w:rPr>
                <w:rFonts w:cs="Simplified Arabic" w:hint="cs"/>
                <w:sz w:val="22"/>
                <w:szCs w:val="22"/>
                <w:rtl/>
                <w:lang w:bidi="ar-JO"/>
              </w:rPr>
              <w:t>8.3</w:t>
            </w:r>
          </w:p>
        </w:tc>
        <w:tc>
          <w:tcPr>
            <w:tcW w:w="1710" w:type="dxa"/>
          </w:tcPr>
          <w:p w:rsidR="008400EB" w:rsidRPr="009D7475" w:rsidRDefault="003064E8" w:rsidP="00B4783D">
            <w:pPr>
              <w:bidi/>
              <w:jc w:val="center"/>
              <w:rPr>
                <w:rFonts w:cs="Simplified Arabic"/>
                <w:sz w:val="22"/>
                <w:szCs w:val="22"/>
                <w:lang w:bidi="ar-JO"/>
              </w:rPr>
            </w:pPr>
            <w:r>
              <w:rPr>
                <w:rFonts w:cs="Simplified Arabic" w:hint="cs"/>
                <w:sz w:val="22"/>
                <w:szCs w:val="22"/>
                <w:rtl/>
                <w:lang w:bidi="ar-JO"/>
              </w:rPr>
              <w:t>1.2</w:t>
            </w:r>
          </w:p>
        </w:tc>
      </w:tr>
    </w:tbl>
    <w:p w:rsidR="00A83718" w:rsidRDefault="00A83718" w:rsidP="00B4783D">
      <w:pPr>
        <w:bidi/>
        <w:rPr>
          <w:rFonts w:cs="Simplified Arabic"/>
          <w:b/>
          <w:bCs/>
          <w:lang w:bidi="ar-JO"/>
        </w:rPr>
      </w:pPr>
      <w:r w:rsidRPr="009D7475">
        <w:rPr>
          <w:rFonts w:cs="Simplified Arabic"/>
          <w:b/>
          <w:bCs/>
          <w:sz w:val="22"/>
          <w:szCs w:val="22"/>
          <w:rtl/>
          <w:lang w:bidi="ar-JO"/>
        </w:rPr>
        <w:t>*</w:t>
      </w:r>
      <w:r>
        <w:rPr>
          <w:rFonts w:cs="Simplified Arabic"/>
          <w:b/>
          <w:bCs/>
          <w:rtl/>
          <w:lang w:bidi="ar-JO"/>
        </w:rPr>
        <w:t>هذا السؤل مفتوح لم يعط</w:t>
      </w:r>
      <w:r w:rsidRPr="00C32A01">
        <w:rPr>
          <w:rFonts w:cs="Simplified Arabic"/>
          <w:b/>
          <w:bCs/>
          <w:rtl/>
          <w:lang w:bidi="ar-JO"/>
        </w:rPr>
        <w:t xml:space="preserve"> للمستفتى اي خيارات</w:t>
      </w:r>
    </w:p>
    <w:p w:rsidR="000164AD" w:rsidRPr="009D7475" w:rsidRDefault="000164AD" w:rsidP="000164AD">
      <w:pPr>
        <w:bidi/>
        <w:rPr>
          <w:rFonts w:cs="Simplified Arabic"/>
          <w:b/>
          <w:bCs/>
          <w:sz w:val="22"/>
          <w:szCs w:val="22"/>
          <w:rtl/>
          <w:lang w:bidi="ar-JO"/>
        </w:rPr>
      </w:pPr>
    </w:p>
    <w:p w:rsidR="00483232" w:rsidRDefault="001D1C9A" w:rsidP="00B4783D">
      <w:pPr>
        <w:bidi/>
        <w:rPr>
          <w:rFonts w:cs="Simplified Arabic"/>
          <w:b/>
          <w:bCs/>
          <w:sz w:val="22"/>
          <w:szCs w:val="22"/>
          <w:rtl/>
          <w:lang w:bidi="ar-JO"/>
        </w:rPr>
      </w:pPr>
      <w:r w:rsidRPr="001D1C9A">
        <w:rPr>
          <w:rFonts w:cs="Simplified Arabic"/>
          <w:b/>
          <w:bCs/>
          <w:noProof/>
          <w:sz w:val="22"/>
          <w:szCs w:val="22"/>
          <w:rtl/>
        </w:rPr>
        <w:drawing>
          <wp:inline distT="0" distB="0" distL="0" distR="0">
            <wp:extent cx="6137275" cy="2964180"/>
            <wp:effectExtent l="19050" t="0" r="15875" b="7620"/>
            <wp:docPr id="34"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sectPr w:rsidR="00483232" w:rsidSect="008C3273">
      <w:headerReference w:type="default" r:id="rId40"/>
      <w:footerReference w:type="even" r:id="rId41"/>
      <w:footerReference w:type="default" r:id="rId42"/>
      <w:pgSz w:w="11906" w:h="16838" w:code="9"/>
      <w:pgMar w:top="907"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BBF" w:rsidRDefault="007E3BBF">
      <w:r>
        <w:separator/>
      </w:r>
    </w:p>
  </w:endnote>
  <w:endnote w:type="continuationSeparator" w:id="1">
    <w:p w:rsidR="007E3BBF" w:rsidRDefault="007E3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18" w:rsidRDefault="007D3809">
    <w:pPr>
      <w:pStyle w:val="Footer"/>
      <w:framePr w:wrap="around" w:vAnchor="text" w:hAnchor="margin" w:y="1"/>
      <w:jc w:val="right"/>
      <w:rPr>
        <w:rStyle w:val="PageNumber"/>
        <w:rtl/>
      </w:rPr>
    </w:pPr>
    <w:r>
      <w:rPr>
        <w:rStyle w:val="PageNumber"/>
        <w:rtl/>
      </w:rPr>
      <w:fldChar w:fldCharType="begin"/>
    </w:r>
    <w:r w:rsidR="00B34918">
      <w:rPr>
        <w:rStyle w:val="PageNumber"/>
      </w:rPr>
      <w:instrText xml:space="preserve">PAGE  </w:instrText>
    </w:r>
    <w:r>
      <w:rPr>
        <w:rStyle w:val="PageNumber"/>
        <w:rtl/>
      </w:rPr>
      <w:fldChar w:fldCharType="separate"/>
    </w:r>
    <w:r w:rsidR="00B34918">
      <w:rPr>
        <w:rStyle w:val="PageNumber"/>
        <w:rtl/>
      </w:rPr>
      <w:t>16</w:t>
    </w:r>
    <w:r>
      <w:rPr>
        <w:rStyle w:val="PageNumber"/>
        <w:rtl/>
      </w:rPr>
      <w:fldChar w:fldCharType="end"/>
    </w:r>
  </w:p>
  <w:p w:rsidR="00B34918" w:rsidRDefault="00B34918">
    <w:pPr>
      <w:pStyle w:val="Footer"/>
      <w:framePr w:wrap="around" w:vAnchor="text" w:hAnchor="margin" w:xAlign="center" w:y="1"/>
      <w:ind w:left="360" w:right="360" w:firstLine="360"/>
      <w:jc w:val="right"/>
      <w:rPr>
        <w:rStyle w:val="PageNumber"/>
        <w:rtl/>
      </w:rPr>
    </w:pPr>
  </w:p>
  <w:tbl>
    <w:tblPr>
      <w:tblW w:w="0" w:type="auto"/>
      <w:tblBorders>
        <w:bottom w:val="single" w:sz="4" w:space="0" w:color="auto"/>
      </w:tblBorders>
      <w:tblLook w:val="0000"/>
    </w:tblPr>
    <w:tblGrid>
      <w:gridCol w:w="828"/>
      <w:gridCol w:w="5741"/>
      <w:gridCol w:w="3285"/>
    </w:tblGrid>
    <w:tr w:rsidR="00B34918">
      <w:trPr>
        <w:cantSplit/>
      </w:trPr>
      <w:tc>
        <w:tcPr>
          <w:tcW w:w="828" w:type="dxa"/>
          <w:tcBorders>
            <w:top w:val="single" w:sz="12" w:space="0" w:color="auto"/>
            <w:bottom w:val="nil"/>
          </w:tcBorders>
        </w:tcPr>
        <w:p w:rsidR="00B34918" w:rsidRPr="003375A0" w:rsidRDefault="00B34918">
          <w:pPr>
            <w:pStyle w:val="Header"/>
            <w:bidi/>
            <w:jc w:val="right"/>
            <w:rPr>
              <w:b/>
              <w:bCs/>
              <w:i/>
              <w:iCs/>
              <w:rtl/>
            </w:rPr>
          </w:pPr>
        </w:p>
      </w:tc>
      <w:tc>
        <w:tcPr>
          <w:tcW w:w="5741" w:type="dxa"/>
          <w:tcBorders>
            <w:top w:val="single" w:sz="12" w:space="0" w:color="auto"/>
            <w:bottom w:val="nil"/>
          </w:tcBorders>
        </w:tcPr>
        <w:p w:rsidR="00B34918" w:rsidRPr="003375A0" w:rsidRDefault="00B34918">
          <w:pPr>
            <w:pStyle w:val="Header"/>
            <w:bidi/>
            <w:jc w:val="right"/>
            <w:rPr>
              <w:b/>
              <w:bCs/>
              <w:i/>
              <w:iCs/>
              <w:rtl/>
            </w:rPr>
          </w:pPr>
        </w:p>
      </w:tc>
      <w:tc>
        <w:tcPr>
          <w:tcW w:w="3285" w:type="dxa"/>
          <w:tcBorders>
            <w:top w:val="single" w:sz="12" w:space="0" w:color="auto"/>
            <w:bottom w:val="nil"/>
          </w:tcBorders>
        </w:tcPr>
        <w:p w:rsidR="00B34918" w:rsidRPr="003375A0" w:rsidRDefault="00B34918">
          <w:pPr>
            <w:pStyle w:val="Header"/>
            <w:bidi/>
            <w:rPr>
              <w:b/>
              <w:bCs/>
              <w:i/>
              <w:iCs/>
              <w:sz w:val="22"/>
              <w:szCs w:val="22"/>
            </w:rPr>
          </w:pPr>
        </w:p>
      </w:tc>
    </w:tr>
    <w:tr w:rsidR="00B34918">
      <w:trPr>
        <w:cantSplit/>
      </w:trPr>
      <w:tc>
        <w:tcPr>
          <w:tcW w:w="828" w:type="dxa"/>
          <w:tcBorders>
            <w:top w:val="nil"/>
            <w:bottom w:val="nil"/>
          </w:tcBorders>
        </w:tcPr>
        <w:p w:rsidR="00B34918" w:rsidRPr="003375A0" w:rsidRDefault="00B34918">
          <w:pPr>
            <w:pStyle w:val="Header"/>
            <w:bidi/>
            <w:jc w:val="center"/>
            <w:rPr>
              <w:b/>
              <w:bCs/>
              <w:i/>
              <w:iCs/>
              <w:rtl/>
            </w:rPr>
          </w:pPr>
        </w:p>
      </w:tc>
      <w:tc>
        <w:tcPr>
          <w:tcW w:w="5741" w:type="dxa"/>
          <w:tcBorders>
            <w:top w:val="nil"/>
            <w:bottom w:val="nil"/>
          </w:tcBorders>
        </w:tcPr>
        <w:p w:rsidR="00B34918" w:rsidRPr="003375A0" w:rsidRDefault="00B34918">
          <w:pPr>
            <w:pStyle w:val="Header"/>
            <w:bidi/>
            <w:rPr>
              <w:b/>
              <w:bCs/>
              <w:rtl/>
            </w:rPr>
          </w:pPr>
          <w:r w:rsidRPr="003375A0">
            <w:rPr>
              <w:rFonts w:hint="cs"/>
              <w:b/>
              <w:bCs/>
              <w:rtl/>
            </w:rPr>
            <w:t xml:space="preserve">-   </w:t>
          </w:r>
          <w:r w:rsidRPr="003375A0">
            <w:rPr>
              <w:rFonts w:hint="cs"/>
              <w:b/>
              <w:bCs/>
              <w:i/>
              <w:iCs/>
              <w:rtl/>
            </w:rPr>
            <w:t xml:space="preserve">نتائج استطلاع حول آراء الفلسطينيين بالقضايا السياسية </w:t>
          </w:r>
          <w:r w:rsidRPr="003375A0">
            <w:rPr>
              <w:rFonts w:hint="cs"/>
              <w:b/>
              <w:bCs/>
              <w:rtl/>
            </w:rPr>
            <w:t>-</w:t>
          </w:r>
        </w:p>
      </w:tc>
      <w:tc>
        <w:tcPr>
          <w:tcW w:w="3285" w:type="dxa"/>
          <w:tcBorders>
            <w:top w:val="nil"/>
            <w:bottom w:val="nil"/>
          </w:tcBorders>
        </w:tcPr>
        <w:p w:rsidR="00B34918" w:rsidRPr="003375A0" w:rsidRDefault="00B34918">
          <w:pPr>
            <w:pStyle w:val="Header"/>
            <w:bidi/>
            <w:rPr>
              <w:b/>
              <w:bCs/>
              <w:i/>
              <w:iCs/>
              <w:sz w:val="22"/>
              <w:szCs w:val="22"/>
            </w:rPr>
          </w:pPr>
          <w:r w:rsidRPr="003375A0">
            <w:rPr>
              <w:rFonts w:hint="cs"/>
              <w:b/>
              <w:bCs/>
              <w:i/>
              <w:iCs/>
              <w:sz w:val="22"/>
              <w:szCs w:val="22"/>
              <w:rtl/>
            </w:rPr>
            <w:t xml:space="preserve">مركز القدس للإعلام والاتصال - </w:t>
          </w:r>
          <w:r w:rsidRPr="003375A0">
            <w:rPr>
              <w:b/>
              <w:bCs/>
              <w:i/>
              <w:iCs/>
              <w:sz w:val="22"/>
              <w:szCs w:val="22"/>
            </w:rPr>
            <w:t>JMCC</w:t>
          </w:r>
        </w:p>
      </w:tc>
    </w:tr>
  </w:tbl>
  <w:p w:rsidR="00B34918" w:rsidRDefault="00B34918">
    <w:pPr>
      <w:pStyle w:val="Footer"/>
      <w:jc w:val="right"/>
      <w:rPr>
        <w:rtl/>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18" w:rsidRPr="00665605" w:rsidRDefault="007D3809">
    <w:pPr>
      <w:pStyle w:val="Footer"/>
      <w:jc w:val="right"/>
      <w:rPr>
        <w:sz w:val="18"/>
        <w:szCs w:val="18"/>
      </w:rPr>
    </w:pPr>
    <w:r w:rsidRPr="00665605">
      <w:rPr>
        <w:sz w:val="18"/>
        <w:szCs w:val="18"/>
      </w:rPr>
      <w:fldChar w:fldCharType="begin"/>
    </w:r>
    <w:r w:rsidR="00B34918" w:rsidRPr="00665605">
      <w:rPr>
        <w:sz w:val="18"/>
        <w:szCs w:val="18"/>
      </w:rPr>
      <w:instrText xml:space="preserve"> PAGE   \* MERGEFORMAT </w:instrText>
    </w:r>
    <w:r w:rsidRPr="00665605">
      <w:rPr>
        <w:sz w:val="18"/>
        <w:szCs w:val="18"/>
      </w:rPr>
      <w:fldChar w:fldCharType="separate"/>
    </w:r>
    <w:r w:rsidR="00A25B74">
      <w:rPr>
        <w:noProof/>
        <w:sz w:val="18"/>
        <w:szCs w:val="18"/>
        <w:rtl/>
      </w:rPr>
      <w:t>31</w:t>
    </w:r>
    <w:r w:rsidRPr="00665605">
      <w:rPr>
        <w:sz w:val="18"/>
        <w:szCs w:val="18"/>
      </w:rPr>
      <w:fldChar w:fldCharType="end"/>
    </w:r>
  </w:p>
  <w:p w:rsidR="00B34918" w:rsidRPr="00DE60D8" w:rsidRDefault="00B34918" w:rsidP="00DE60D8">
    <w:pPr>
      <w:pStyle w:val="Footer"/>
      <w:tabs>
        <w:tab w:val="left" w:pos="1388"/>
      </w:tabs>
      <w:jc w:val="right"/>
      <w:rPr>
        <w:rtl/>
        <w:lang w:bidi="ar-J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BBF" w:rsidRDefault="007E3BBF">
      <w:r>
        <w:separator/>
      </w:r>
    </w:p>
  </w:footnote>
  <w:footnote w:type="continuationSeparator" w:id="1">
    <w:p w:rsidR="007E3BBF" w:rsidRDefault="007E3B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18" w:rsidRPr="00C33A9B" w:rsidRDefault="00B34918">
    <w:pPr>
      <w:pStyle w:val="Header"/>
      <w:rPr>
        <w:sz w:val="28"/>
        <w:szCs w:val="28"/>
      </w:rPr>
    </w:pPr>
  </w:p>
  <w:p w:rsidR="00B34918" w:rsidRDefault="00B349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427BF"/>
    <w:multiLevelType w:val="hybridMultilevel"/>
    <w:tmpl w:val="39FE51B4"/>
    <w:lvl w:ilvl="0" w:tplc="EB1875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E8105D"/>
    <w:multiLevelType w:val="hybridMultilevel"/>
    <w:tmpl w:val="A8DA39B0"/>
    <w:lvl w:ilvl="0" w:tplc="5600A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F25B0"/>
    <w:multiLevelType w:val="hybridMultilevel"/>
    <w:tmpl w:val="DEEC8D90"/>
    <w:lvl w:ilvl="0" w:tplc="CF98B60E">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2289"/>
  </w:hdrShapeDefaults>
  <w:footnotePr>
    <w:footnote w:id="0"/>
    <w:footnote w:id="1"/>
  </w:footnotePr>
  <w:endnotePr>
    <w:endnote w:id="0"/>
    <w:endnote w:id="1"/>
  </w:endnotePr>
  <w:compat/>
  <w:rsids>
    <w:rsidRoot w:val="006637CB"/>
    <w:rsid w:val="0000039A"/>
    <w:rsid w:val="00000E3F"/>
    <w:rsid w:val="00000F5B"/>
    <w:rsid w:val="00001030"/>
    <w:rsid w:val="00002CE1"/>
    <w:rsid w:val="00003A62"/>
    <w:rsid w:val="00004732"/>
    <w:rsid w:val="00005300"/>
    <w:rsid w:val="00005AA7"/>
    <w:rsid w:val="00006540"/>
    <w:rsid w:val="00007789"/>
    <w:rsid w:val="00010A68"/>
    <w:rsid w:val="0001206C"/>
    <w:rsid w:val="0001330F"/>
    <w:rsid w:val="00015889"/>
    <w:rsid w:val="00015E3C"/>
    <w:rsid w:val="000164AD"/>
    <w:rsid w:val="00016EFB"/>
    <w:rsid w:val="00020368"/>
    <w:rsid w:val="000203A2"/>
    <w:rsid w:val="00020EAD"/>
    <w:rsid w:val="000213CB"/>
    <w:rsid w:val="00021CFE"/>
    <w:rsid w:val="000225EC"/>
    <w:rsid w:val="000238AF"/>
    <w:rsid w:val="00023C74"/>
    <w:rsid w:val="0002463D"/>
    <w:rsid w:val="00024A21"/>
    <w:rsid w:val="00025D01"/>
    <w:rsid w:val="00026597"/>
    <w:rsid w:val="00026723"/>
    <w:rsid w:val="00026AAF"/>
    <w:rsid w:val="00027535"/>
    <w:rsid w:val="00030C18"/>
    <w:rsid w:val="00030EB9"/>
    <w:rsid w:val="00031308"/>
    <w:rsid w:val="000318F4"/>
    <w:rsid w:val="00031C84"/>
    <w:rsid w:val="000320EF"/>
    <w:rsid w:val="0003481D"/>
    <w:rsid w:val="00034EBB"/>
    <w:rsid w:val="00035315"/>
    <w:rsid w:val="00035D80"/>
    <w:rsid w:val="00036BDE"/>
    <w:rsid w:val="000372FA"/>
    <w:rsid w:val="00040BFA"/>
    <w:rsid w:val="00041728"/>
    <w:rsid w:val="0004181D"/>
    <w:rsid w:val="00041A53"/>
    <w:rsid w:val="00041AAC"/>
    <w:rsid w:val="00042DAB"/>
    <w:rsid w:val="00043078"/>
    <w:rsid w:val="0004421D"/>
    <w:rsid w:val="0004423D"/>
    <w:rsid w:val="000444B6"/>
    <w:rsid w:val="0004458A"/>
    <w:rsid w:val="00044ADC"/>
    <w:rsid w:val="00044B72"/>
    <w:rsid w:val="00044CE6"/>
    <w:rsid w:val="000452D2"/>
    <w:rsid w:val="0004549A"/>
    <w:rsid w:val="00045FFB"/>
    <w:rsid w:val="00047E7D"/>
    <w:rsid w:val="00050227"/>
    <w:rsid w:val="000502A7"/>
    <w:rsid w:val="0005055D"/>
    <w:rsid w:val="000509C2"/>
    <w:rsid w:val="00050F75"/>
    <w:rsid w:val="000521F8"/>
    <w:rsid w:val="000525E8"/>
    <w:rsid w:val="00053AE5"/>
    <w:rsid w:val="00054B41"/>
    <w:rsid w:val="000558FA"/>
    <w:rsid w:val="00056F7B"/>
    <w:rsid w:val="000576E5"/>
    <w:rsid w:val="00057D94"/>
    <w:rsid w:val="000612AD"/>
    <w:rsid w:val="000619A9"/>
    <w:rsid w:val="000622D8"/>
    <w:rsid w:val="00062302"/>
    <w:rsid w:val="00062A3F"/>
    <w:rsid w:val="00062FBE"/>
    <w:rsid w:val="000631EC"/>
    <w:rsid w:val="0006351E"/>
    <w:rsid w:val="00063729"/>
    <w:rsid w:val="000641E8"/>
    <w:rsid w:val="00064C16"/>
    <w:rsid w:val="00064DE7"/>
    <w:rsid w:val="000651A1"/>
    <w:rsid w:val="000676C5"/>
    <w:rsid w:val="00067BFB"/>
    <w:rsid w:val="00067D05"/>
    <w:rsid w:val="000700AE"/>
    <w:rsid w:val="000703AF"/>
    <w:rsid w:val="000721FB"/>
    <w:rsid w:val="00072D09"/>
    <w:rsid w:val="00074232"/>
    <w:rsid w:val="00074E73"/>
    <w:rsid w:val="00074FF5"/>
    <w:rsid w:val="0007644E"/>
    <w:rsid w:val="000767D3"/>
    <w:rsid w:val="00077554"/>
    <w:rsid w:val="00082854"/>
    <w:rsid w:val="00082A57"/>
    <w:rsid w:val="00084D0E"/>
    <w:rsid w:val="00084FF7"/>
    <w:rsid w:val="000867BC"/>
    <w:rsid w:val="00091356"/>
    <w:rsid w:val="000913A3"/>
    <w:rsid w:val="00092328"/>
    <w:rsid w:val="00092BD0"/>
    <w:rsid w:val="00093008"/>
    <w:rsid w:val="00093186"/>
    <w:rsid w:val="0009609E"/>
    <w:rsid w:val="00096490"/>
    <w:rsid w:val="00096E32"/>
    <w:rsid w:val="00097009"/>
    <w:rsid w:val="00097187"/>
    <w:rsid w:val="00097B23"/>
    <w:rsid w:val="000A0079"/>
    <w:rsid w:val="000A18E8"/>
    <w:rsid w:val="000A3864"/>
    <w:rsid w:val="000A3E06"/>
    <w:rsid w:val="000A5109"/>
    <w:rsid w:val="000A514E"/>
    <w:rsid w:val="000A5D3C"/>
    <w:rsid w:val="000A6E1D"/>
    <w:rsid w:val="000B0396"/>
    <w:rsid w:val="000B03D9"/>
    <w:rsid w:val="000B0AFC"/>
    <w:rsid w:val="000B17F8"/>
    <w:rsid w:val="000B1A23"/>
    <w:rsid w:val="000B2F85"/>
    <w:rsid w:val="000B3D36"/>
    <w:rsid w:val="000B3FFD"/>
    <w:rsid w:val="000B5C00"/>
    <w:rsid w:val="000B7089"/>
    <w:rsid w:val="000C2723"/>
    <w:rsid w:val="000C2E84"/>
    <w:rsid w:val="000C2F8E"/>
    <w:rsid w:val="000C34F4"/>
    <w:rsid w:val="000C3F2E"/>
    <w:rsid w:val="000C4A16"/>
    <w:rsid w:val="000C530D"/>
    <w:rsid w:val="000C54BC"/>
    <w:rsid w:val="000C56B4"/>
    <w:rsid w:val="000C6BB8"/>
    <w:rsid w:val="000C6CC5"/>
    <w:rsid w:val="000C7199"/>
    <w:rsid w:val="000C7C2B"/>
    <w:rsid w:val="000C7CE4"/>
    <w:rsid w:val="000D093B"/>
    <w:rsid w:val="000D1414"/>
    <w:rsid w:val="000D39B4"/>
    <w:rsid w:val="000D3DF5"/>
    <w:rsid w:val="000D3E53"/>
    <w:rsid w:val="000D3F91"/>
    <w:rsid w:val="000D421B"/>
    <w:rsid w:val="000D4883"/>
    <w:rsid w:val="000D5852"/>
    <w:rsid w:val="000D5CF5"/>
    <w:rsid w:val="000D6B07"/>
    <w:rsid w:val="000D793D"/>
    <w:rsid w:val="000E02F6"/>
    <w:rsid w:val="000E0487"/>
    <w:rsid w:val="000E0AC6"/>
    <w:rsid w:val="000E0B73"/>
    <w:rsid w:val="000E1334"/>
    <w:rsid w:val="000E1C17"/>
    <w:rsid w:val="000E2874"/>
    <w:rsid w:val="000E32A2"/>
    <w:rsid w:val="000E3BAB"/>
    <w:rsid w:val="000E3BB3"/>
    <w:rsid w:val="000E41B4"/>
    <w:rsid w:val="000E63D2"/>
    <w:rsid w:val="000E6BB5"/>
    <w:rsid w:val="000F08B6"/>
    <w:rsid w:val="000F0D99"/>
    <w:rsid w:val="000F157A"/>
    <w:rsid w:val="000F3B3D"/>
    <w:rsid w:val="000F4371"/>
    <w:rsid w:val="000F43BB"/>
    <w:rsid w:val="000F44BA"/>
    <w:rsid w:val="000F49A7"/>
    <w:rsid w:val="000F60F2"/>
    <w:rsid w:val="000F62CC"/>
    <w:rsid w:val="00100299"/>
    <w:rsid w:val="00100F46"/>
    <w:rsid w:val="001034D4"/>
    <w:rsid w:val="00104656"/>
    <w:rsid w:val="0010497D"/>
    <w:rsid w:val="00104C7C"/>
    <w:rsid w:val="00107274"/>
    <w:rsid w:val="00107748"/>
    <w:rsid w:val="00111779"/>
    <w:rsid w:val="0011295D"/>
    <w:rsid w:val="0011394D"/>
    <w:rsid w:val="00114B01"/>
    <w:rsid w:val="001170CE"/>
    <w:rsid w:val="00121D38"/>
    <w:rsid w:val="00123867"/>
    <w:rsid w:val="001239BD"/>
    <w:rsid w:val="00123F78"/>
    <w:rsid w:val="00124512"/>
    <w:rsid w:val="00126673"/>
    <w:rsid w:val="0013085E"/>
    <w:rsid w:val="00130ADB"/>
    <w:rsid w:val="00132D35"/>
    <w:rsid w:val="0013429B"/>
    <w:rsid w:val="00134A11"/>
    <w:rsid w:val="00135A8C"/>
    <w:rsid w:val="001365DF"/>
    <w:rsid w:val="001367DF"/>
    <w:rsid w:val="001372FF"/>
    <w:rsid w:val="00137656"/>
    <w:rsid w:val="00137B2F"/>
    <w:rsid w:val="00140948"/>
    <w:rsid w:val="00141742"/>
    <w:rsid w:val="0014215B"/>
    <w:rsid w:val="001425B0"/>
    <w:rsid w:val="00143FF7"/>
    <w:rsid w:val="0014467F"/>
    <w:rsid w:val="001461B5"/>
    <w:rsid w:val="00146237"/>
    <w:rsid w:val="00147112"/>
    <w:rsid w:val="0014727E"/>
    <w:rsid w:val="0014791E"/>
    <w:rsid w:val="00151850"/>
    <w:rsid w:val="00152083"/>
    <w:rsid w:val="00152264"/>
    <w:rsid w:val="00153084"/>
    <w:rsid w:val="00153C79"/>
    <w:rsid w:val="00156425"/>
    <w:rsid w:val="001579B5"/>
    <w:rsid w:val="00157DC5"/>
    <w:rsid w:val="00160AC9"/>
    <w:rsid w:val="001615A3"/>
    <w:rsid w:val="0016199E"/>
    <w:rsid w:val="001622E9"/>
    <w:rsid w:val="001625BD"/>
    <w:rsid w:val="00162782"/>
    <w:rsid w:val="00162F0D"/>
    <w:rsid w:val="00163D0D"/>
    <w:rsid w:val="001660A2"/>
    <w:rsid w:val="00167228"/>
    <w:rsid w:val="001675F3"/>
    <w:rsid w:val="001715A6"/>
    <w:rsid w:val="001728C9"/>
    <w:rsid w:val="001731CF"/>
    <w:rsid w:val="00174144"/>
    <w:rsid w:val="00176A33"/>
    <w:rsid w:val="0017743F"/>
    <w:rsid w:val="001777CE"/>
    <w:rsid w:val="00183A62"/>
    <w:rsid w:val="00184102"/>
    <w:rsid w:val="00185A79"/>
    <w:rsid w:val="0018675C"/>
    <w:rsid w:val="001878FF"/>
    <w:rsid w:val="00190010"/>
    <w:rsid w:val="00192F34"/>
    <w:rsid w:val="00193246"/>
    <w:rsid w:val="00193539"/>
    <w:rsid w:val="001947EF"/>
    <w:rsid w:val="0019503B"/>
    <w:rsid w:val="0019505B"/>
    <w:rsid w:val="001A01B4"/>
    <w:rsid w:val="001A0405"/>
    <w:rsid w:val="001A1F95"/>
    <w:rsid w:val="001A215D"/>
    <w:rsid w:val="001A2477"/>
    <w:rsid w:val="001A2540"/>
    <w:rsid w:val="001A33FB"/>
    <w:rsid w:val="001A37C2"/>
    <w:rsid w:val="001A3C87"/>
    <w:rsid w:val="001A3EB4"/>
    <w:rsid w:val="001A465E"/>
    <w:rsid w:val="001A474C"/>
    <w:rsid w:val="001A4D42"/>
    <w:rsid w:val="001A6C60"/>
    <w:rsid w:val="001A7ADB"/>
    <w:rsid w:val="001B1260"/>
    <w:rsid w:val="001B13A2"/>
    <w:rsid w:val="001B1C01"/>
    <w:rsid w:val="001B1EF7"/>
    <w:rsid w:val="001B3B16"/>
    <w:rsid w:val="001B5690"/>
    <w:rsid w:val="001C0B8F"/>
    <w:rsid w:val="001C0C3F"/>
    <w:rsid w:val="001C2AF7"/>
    <w:rsid w:val="001C3481"/>
    <w:rsid w:val="001C35B5"/>
    <w:rsid w:val="001C43CB"/>
    <w:rsid w:val="001C47E2"/>
    <w:rsid w:val="001C49EB"/>
    <w:rsid w:val="001C57CC"/>
    <w:rsid w:val="001C5EF6"/>
    <w:rsid w:val="001C78B3"/>
    <w:rsid w:val="001C7A85"/>
    <w:rsid w:val="001C7D4D"/>
    <w:rsid w:val="001D0315"/>
    <w:rsid w:val="001D0AF4"/>
    <w:rsid w:val="001D0EDD"/>
    <w:rsid w:val="001D1C9A"/>
    <w:rsid w:val="001D268B"/>
    <w:rsid w:val="001D479B"/>
    <w:rsid w:val="001D47A6"/>
    <w:rsid w:val="001D5792"/>
    <w:rsid w:val="001D58A8"/>
    <w:rsid w:val="001D5DC0"/>
    <w:rsid w:val="001D6022"/>
    <w:rsid w:val="001D6B69"/>
    <w:rsid w:val="001E0235"/>
    <w:rsid w:val="001E044F"/>
    <w:rsid w:val="001E049D"/>
    <w:rsid w:val="001E0681"/>
    <w:rsid w:val="001E18D5"/>
    <w:rsid w:val="001E197A"/>
    <w:rsid w:val="001E1C4A"/>
    <w:rsid w:val="001E314C"/>
    <w:rsid w:val="001E3EEA"/>
    <w:rsid w:val="001E43E5"/>
    <w:rsid w:val="001E6104"/>
    <w:rsid w:val="001E6385"/>
    <w:rsid w:val="001E7330"/>
    <w:rsid w:val="001E787F"/>
    <w:rsid w:val="001E7BC8"/>
    <w:rsid w:val="001F0627"/>
    <w:rsid w:val="001F1CFA"/>
    <w:rsid w:val="001F1DE6"/>
    <w:rsid w:val="001F1F03"/>
    <w:rsid w:val="001F6AE3"/>
    <w:rsid w:val="001F6F44"/>
    <w:rsid w:val="00200A6E"/>
    <w:rsid w:val="00200ECB"/>
    <w:rsid w:val="00201D5D"/>
    <w:rsid w:val="00201EAE"/>
    <w:rsid w:val="00202BDF"/>
    <w:rsid w:val="002040E1"/>
    <w:rsid w:val="0020530B"/>
    <w:rsid w:val="002053F0"/>
    <w:rsid w:val="00205922"/>
    <w:rsid w:val="0020661D"/>
    <w:rsid w:val="00206903"/>
    <w:rsid w:val="00211937"/>
    <w:rsid w:val="00212524"/>
    <w:rsid w:val="00214FA9"/>
    <w:rsid w:val="00215123"/>
    <w:rsid w:val="002156D8"/>
    <w:rsid w:val="002158F7"/>
    <w:rsid w:val="002159AD"/>
    <w:rsid w:val="002163C8"/>
    <w:rsid w:val="00216478"/>
    <w:rsid w:val="002166D6"/>
    <w:rsid w:val="002169E1"/>
    <w:rsid w:val="00216D06"/>
    <w:rsid w:val="00216EC5"/>
    <w:rsid w:val="00216FA3"/>
    <w:rsid w:val="00217191"/>
    <w:rsid w:val="00220828"/>
    <w:rsid w:val="0022161C"/>
    <w:rsid w:val="002217F6"/>
    <w:rsid w:val="002219C5"/>
    <w:rsid w:val="00221AFC"/>
    <w:rsid w:val="00221C61"/>
    <w:rsid w:val="00221C89"/>
    <w:rsid w:val="00223B48"/>
    <w:rsid w:val="00224DB0"/>
    <w:rsid w:val="00224ED8"/>
    <w:rsid w:val="002257E0"/>
    <w:rsid w:val="0022582E"/>
    <w:rsid w:val="00226246"/>
    <w:rsid w:val="00226499"/>
    <w:rsid w:val="00226ADC"/>
    <w:rsid w:val="00226D88"/>
    <w:rsid w:val="00226E91"/>
    <w:rsid w:val="002321BF"/>
    <w:rsid w:val="00233676"/>
    <w:rsid w:val="00235251"/>
    <w:rsid w:val="00235B32"/>
    <w:rsid w:val="00235F58"/>
    <w:rsid w:val="0023647F"/>
    <w:rsid w:val="0023784D"/>
    <w:rsid w:val="00241382"/>
    <w:rsid w:val="00241646"/>
    <w:rsid w:val="00241EFF"/>
    <w:rsid w:val="00242F6B"/>
    <w:rsid w:val="00243879"/>
    <w:rsid w:val="00243B5C"/>
    <w:rsid w:val="00244CCC"/>
    <w:rsid w:val="00244DC1"/>
    <w:rsid w:val="00245FA8"/>
    <w:rsid w:val="00246B51"/>
    <w:rsid w:val="002477F6"/>
    <w:rsid w:val="00250D8E"/>
    <w:rsid w:val="00250F84"/>
    <w:rsid w:val="002511A0"/>
    <w:rsid w:val="00251BE4"/>
    <w:rsid w:val="00251D5A"/>
    <w:rsid w:val="002532FD"/>
    <w:rsid w:val="00256BFC"/>
    <w:rsid w:val="00257237"/>
    <w:rsid w:val="00257923"/>
    <w:rsid w:val="00257E00"/>
    <w:rsid w:val="002601A7"/>
    <w:rsid w:val="00261992"/>
    <w:rsid w:val="0026226F"/>
    <w:rsid w:val="00263C24"/>
    <w:rsid w:val="00264EBE"/>
    <w:rsid w:val="002706BD"/>
    <w:rsid w:val="002717A2"/>
    <w:rsid w:val="00272239"/>
    <w:rsid w:val="0027241E"/>
    <w:rsid w:val="00274F13"/>
    <w:rsid w:val="00276A47"/>
    <w:rsid w:val="002771C4"/>
    <w:rsid w:val="00277882"/>
    <w:rsid w:val="00280885"/>
    <w:rsid w:val="002812AE"/>
    <w:rsid w:val="00281DFB"/>
    <w:rsid w:val="00282D5A"/>
    <w:rsid w:val="0028512E"/>
    <w:rsid w:val="00285338"/>
    <w:rsid w:val="00285488"/>
    <w:rsid w:val="00285B21"/>
    <w:rsid w:val="00286485"/>
    <w:rsid w:val="00291872"/>
    <w:rsid w:val="00291F97"/>
    <w:rsid w:val="002929F8"/>
    <w:rsid w:val="00293BAA"/>
    <w:rsid w:val="002943C7"/>
    <w:rsid w:val="00294ECA"/>
    <w:rsid w:val="00294F90"/>
    <w:rsid w:val="002958AD"/>
    <w:rsid w:val="0029671C"/>
    <w:rsid w:val="00296C6F"/>
    <w:rsid w:val="0029798F"/>
    <w:rsid w:val="002A0FBD"/>
    <w:rsid w:val="002A1A44"/>
    <w:rsid w:val="002A20C5"/>
    <w:rsid w:val="002A371E"/>
    <w:rsid w:val="002A5935"/>
    <w:rsid w:val="002A68D5"/>
    <w:rsid w:val="002A6968"/>
    <w:rsid w:val="002B07D0"/>
    <w:rsid w:val="002B192C"/>
    <w:rsid w:val="002B227E"/>
    <w:rsid w:val="002B2F3D"/>
    <w:rsid w:val="002B35A4"/>
    <w:rsid w:val="002B36EB"/>
    <w:rsid w:val="002B52DB"/>
    <w:rsid w:val="002B703F"/>
    <w:rsid w:val="002B7D17"/>
    <w:rsid w:val="002C0BB9"/>
    <w:rsid w:val="002C1771"/>
    <w:rsid w:val="002C29FF"/>
    <w:rsid w:val="002C568F"/>
    <w:rsid w:val="002C609D"/>
    <w:rsid w:val="002C6F27"/>
    <w:rsid w:val="002D0D24"/>
    <w:rsid w:val="002D2D27"/>
    <w:rsid w:val="002D3880"/>
    <w:rsid w:val="002D43F8"/>
    <w:rsid w:val="002D4570"/>
    <w:rsid w:val="002D468F"/>
    <w:rsid w:val="002D55C9"/>
    <w:rsid w:val="002D6183"/>
    <w:rsid w:val="002D6A06"/>
    <w:rsid w:val="002D6E9A"/>
    <w:rsid w:val="002D73D1"/>
    <w:rsid w:val="002E01FB"/>
    <w:rsid w:val="002E046F"/>
    <w:rsid w:val="002E0EF6"/>
    <w:rsid w:val="002E1144"/>
    <w:rsid w:val="002E2B81"/>
    <w:rsid w:val="002E3201"/>
    <w:rsid w:val="002E3843"/>
    <w:rsid w:val="002E4599"/>
    <w:rsid w:val="002E540F"/>
    <w:rsid w:val="002E5B00"/>
    <w:rsid w:val="002E5B05"/>
    <w:rsid w:val="002E5B9D"/>
    <w:rsid w:val="002E7F7F"/>
    <w:rsid w:val="002F016F"/>
    <w:rsid w:val="002F11A2"/>
    <w:rsid w:val="002F1BA5"/>
    <w:rsid w:val="002F1BB3"/>
    <w:rsid w:val="002F259C"/>
    <w:rsid w:val="002F2C22"/>
    <w:rsid w:val="002F348F"/>
    <w:rsid w:val="002F4442"/>
    <w:rsid w:val="002F54BB"/>
    <w:rsid w:val="002F64E3"/>
    <w:rsid w:val="0030001A"/>
    <w:rsid w:val="003000D8"/>
    <w:rsid w:val="003004DF"/>
    <w:rsid w:val="0030115C"/>
    <w:rsid w:val="003030DF"/>
    <w:rsid w:val="00305B1B"/>
    <w:rsid w:val="003064E8"/>
    <w:rsid w:val="00306D64"/>
    <w:rsid w:val="0030791B"/>
    <w:rsid w:val="0031168F"/>
    <w:rsid w:val="00311AC1"/>
    <w:rsid w:val="00312216"/>
    <w:rsid w:val="003123E6"/>
    <w:rsid w:val="003127A3"/>
    <w:rsid w:val="00312A01"/>
    <w:rsid w:val="00312CD2"/>
    <w:rsid w:val="00312D3E"/>
    <w:rsid w:val="003134AF"/>
    <w:rsid w:val="0031358A"/>
    <w:rsid w:val="00313ADD"/>
    <w:rsid w:val="00315472"/>
    <w:rsid w:val="00316DF1"/>
    <w:rsid w:val="003176AF"/>
    <w:rsid w:val="00317A7A"/>
    <w:rsid w:val="003205D9"/>
    <w:rsid w:val="00321BDA"/>
    <w:rsid w:val="0032212D"/>
    <w:rsid w:val="00322735"/>
    <w:rsid w:val="003233D4"/>
    <w:rsid w:val="00325BAD"/>
    <w:rsid w:val="00327A9F"/>
    <w:rsid w:val="00327BAC"/>
    <w:rsid w:val="00330A1C"/>
    <w:rsid w:val="0033115F"/>
    <w:rsid w:val="003321F2"/>
    <w:rsid w:val="00332AA1"/>
    <w:rsid w:val="003336E0"/>
    <w:rsid w:val="003337FE"/>
    <w:rsid w:val="00333882"/>
    <w:rsid w:val="003339E0"/>
    <w:rsid w:val="00335228"/>
    <w:rsid w:val="00335932"/>
    <w:rsid w:val="003375A0"/>
    <w:rsid w:val="00340284"/>
    <w:rsid w:val="00340B00"/>
    <w:rsid w:val="003411C9"/>
    <w:rsid w:val="003416C1"/>
    <w:rsid w:val="00341A2E"/>
    <w:rsid w:val="0034257D"/>
    <w:rsid w:val="00342C6E"/>
    <w:rsid w:val="003431CB"/>
    <w:rsid w:val="00343449"/>
    <w:rsid w:val="00343EED"/>
    <w:rsid w:val="00346900"/>
    <w:rsid w:val="003510DD"/>
    <w:rsid w:val="00351190"/>
    <w:rsid w:val="003516EB"/>
    <w:rsid w:val="00351E26"/>
    <w:rsid w:val="003528EB"/>
    <w:rsid w:val="00353193"/>
    <w:rsid w:val="0035328B"/>
    <w:rsid w:val="00354041"/>
    <w:rsid w:val="00354DD4"/>
    <w:rsid w:val="00354F37"/>
    <w:rsid w:val="00355531"/>
    <w:rsid w:val="003569FE"/>
    <w:rsid w:val="00356F91"/>
    <w:rsid w:val="00361474"/>
    <w:rsid w:val="00361593"/>
    <w:rsid w:val="003617EF"/>
    <w:rsid w:val="00361DDA"/>
    <w:rsid w:val="0036229E"/>
    <w:rsid w:val="00364863"/>
    <w:rsid w:val="003652EE"/>
    <w:rsid w:val="00366411"/>
    <w:rsid w:val="00366ED7"/>
    <w:rsid w:val="003674D0"/>
    <w:rsid w:val="00367EA0"/>
    <w:rsid w:val="0037009F"/>
    <w:rsid w:val="003707B4"/>
    <w:rsid w:val="00370882"/>
    <w:rsid w:val="00370BED"/>
    <w:rsid w:val="003714CB"/>
    <w:rsid w:val="0037157D"/>
    <w:rsid w:val="00371C19"/>
    <w:rsid w:val="00372AEE"/>
    <w:rsid w:val="00372F30"/>
    <w:rsid w:val="0037305A"/>
    <w:rsid w:val="00373AF1"/>
    <w:rsid w:val="003744E8"/>
    <w:rsid w:val="00374B7A"/>
    <w:rsid w:val="00375E0C"/>
    <w:rsid w:val="00376A8A"/>
    <w:rsid w:val="003774C7"/>
    <w:rsid w:val="003776D9"/>
    <w:rsid w:val="00381327"/>
    <w:rsid w:val="003814F4"/>
    <w:rsid w:val="00381DCA"/>
    <w:rsid w:val="003827C8"/>
    <w:rsid w:val="003827D0"/>
    <w:rsid w:val="00382A22"/>
    <w:rsid w:val="003831B8"/>
    <w:rsid w:val="0038343C"/>
    <w:rsid w:val="00383488"/>
    <w:rsid w:val="003845CB"/>
    <w:rsid w:val="00384D27"/>
    <w:rsid w:val="003863DA"/>
    <w:rsid w:val="00387870"/>
    <w:rsid w:val="0039025B"/>
    <w:rsid w:val="003907CD"/>
    <w:rsid w:val="00390C3A"/>
    <w:rsid w:val="00392164"/>
    <w:rsid w:val="00392664"/>
    <w:rsid w:val="00393032"/>
    <w:rsid w:val="003977D9"/>
    <w:rsid w:val="003A10D3"/>
    <w:rsid w:val="003A47E9"/>
    <w:rsid w:val="003A4BC5"/>
    <w:rsid w:val="003A557D"/>
    <w:rsid w:val="003A5A10"/>
    <w:rsid w:val="003A65EE"/>
    <w:rsid w:val="003A678F"/>
    <w:rsid w:val="003A71E6"/>
    <w:rsid w:val="003B0740"/>
    <w:rsid w:val="003B1577"/>
    <w:rsid w:val="003B2628"/>
    <w:rsid w:val="003B344F"/>
    <w:rsid w:val="003B475E"/>
    <w:rsid w:val="003B72F0"/>
    <w:rsid w:val="003B7766"/>
    <w:rsid w:val="003C00AA"/>
    <w:rsid w:val="003C18BB"/>
    <w:rsid w:val="003C3078"/>
    <w:rsid w:val="003C3E68"/>
    <w:rsid w:val="003C497E"/>
    <w:rsid w:val="003C5669"/>
    <w:rsid w:val="003C57B1"/>
    <w:rsid w:val="003C5FF8"/>
    <w:rsid w:val="003C6994"/>
    <w:rsid w:val="003C796E"/>
    <w:rsid w:val="003D1965"/>
    <w:rsid w:val="003D43D6"/>
    <w:rsid w:val="003D6AA0"/>
    <w:rsid w:val="003D7E4F"/>
    <w:rsid w:val="003E0BFA"/>
    <w:rsid w:val="003E49E6"/>
    <w:rsid w:val="003E5B59"/>
    <w:rsid w:val="003E6219"/>
    <w:rsid w:val="003E7109"/>
    <w:rsid w:val="003E76C1"/>
    <w:rsid w:val="003F0004"/>
    <w:rsid w:val="003F021C"/>
    <w:rsid w:val="003F0974"/>
    <w:rsid w:val="003F1133"/>
    <w:rsid w:val="003F27A9"/>
    <w:rsid w:val="003F3039"/>
    <w:rsid w:val="003F315A"/>
    <w:rsid w:val="003F3573"/>
    <w:rsid w:val="003F3D21"/>
    <w:rsid w:val="003F6253"/>
    <w:rsid w:val="00400F8F"/>
    <w:rsid w:val="00401296"/>
    <w:rsid w:val="004027CB"/>
    <w:rsid w:val="004028D5"/>
    <w:rsid w:val="00402BC2"/>
    <w:rsid w:val="00403D75"/>
    <w:rsid w:val="00404B07"/>
    <w:rsid w:val="00405078"/>
    <w:rsid w:val="00405364"/>
    <w:rsid w:val="004053EF"/>
    <w:rsid w:val="00406A2D"/>
    <w:rsid w:val="004101A0"/>
    <w:rsid w:val="0041065C"/>
    <w:rsid w:val="004111F2"/>
    <w:rsid w:val="00411507"/>
    <w:rsid w:val="00411C5D"/>
    <w:rsid w:val="00412156"/>
    <w:rsid w:val="0041265E"/>
    <w:rsid w:val="00413D64"/>
    <w:rsid w:val="00415C91"/>
    <w:rsid w:val="00417439"/>
    <w:rsid w:val="0041799C"/>
    <w:rsid w:val="00420A97"/>
    <w:rsid w:val="00421E7B"/>
    <w:rsid w:val="00422940"/>
    <w:rsid w:val="004233BD"/>
    <w:rsid w:val="00423C75"/>
    <w:rsid w:val="004245B1"/>
    <w:rsid w:val="00424BFA"/>
    <w:rsid w:val="00424C61"/>
    <w:rsid w:val="00424CE4"/>
    <w:rsid w:val="00425838"/>
    <w:rsid w:val="00425B1C"/>
    <w:rsid w:val="00426D64"/>
    <w:rsid w:val="00426F1F"/>
    <w:rsid w:val="00426F5F"/>
    <w:rsid w:val="00431AA3"/>
    <w:rsid w:val="00432065"/>
    <w:rsid w:val="00432C57"/>
    <w:rsid w:val="00433AE6"/>
    <w:rsid w:val="004346BE"/>
    <w:rsid w:val="0043624A"/>
    <w:rsid w:val="00436C9B"/>
    <w:rsid w:val="00440036"/>
    <w:rsid w:val="00443FDC"/>
    <w:rsid w:val="004443D8"/>
    <w:rsid w:val="0045278E"/>
    <w:rsid w:val="00453287"/>
    <w:rsid w:val="00454BD4"/>
    <w:rsid w:val="00456AEA"/>
    <w:rsid w:val="004603E0"/>
    <w:rsid w:val="00461175"/>
    <w:rsid w:val="0046279A"/>
    <w:rsid w:val="00463E57"/>
    <w:rsid w:val="00464A25"/>
    <w:rsid w:val="00465BEA"/>
    <w:rsid w:val="004667BD"/>
    <w:rsid w:val="004673E4"/>
    <w:rsid w:val="004676E7"/>
    <w:rsid w:val="00471800"/>
    <w:rsid w:val="00471C24"/>
    <w:rsid w:val="00472249"/>
    <w:rsid w:val="00472696"/>
    <w:rsid w:val="004728EA"/>
    <w:rsid w:val="00472A0F"/>
    <w:rsid w:val="004734D6"/>
    <w:rsid w:val="00473AB1"/>
    <w:rsid w:val="00475219"/>
    <w:rsid w:val="0047568D"/>
    <w:rsid w:val="00475A76"/>
    <w:rsid w:val="00475C4D"/>
    <w:rsid w:val="00475E71"/>
    <w:rsid w:val="004764B3"/>
    <w:rsid w:val="00476543"/>
    <w:rsid w:val="00476E3F"/>
    <w:rsid w:val="004771C8"/>
    <w:rsid w:val="00477643"/>
    <w:rsid w:val="004807D3"/>
    <w:rsid w:val="004807D4"/>
    <w:rsid w:val="004808F8"/>
    <w:rsid w:val="00481218"/>
    <w:rsid w:val="0048186B"/>
    <w:rsid w:val="00481E2C"/>
    <w:rsid w:val="0048251D"/>
    <w:rsid w:val="00483232"/>
    <w:rsid w:val="004840C0"/>
    <w:rsid w:val="0048411B"/>
    <w:rsid w:val="00484BA8"/>
    <w:rsid w:val="00484ED9"/>
    <w:rsid w:val="004873A5"/>
    <w:rsid w:val="004879C1"/>
    <w:rsid w:val="004934E1"/>
    <w:rsid w:val="00493874"/>
    <w:rsid w:val="00493D15"/>
    <w:rsid w:val="00494F00"/>
    <w:rsid w:val="0049797C"/>
    <w:rsid w:val="004A0012"/>
    <w:rsid w:val="004A0131"/>
    <w:rsid w:val="004A1599"/>
    <w:rsid w:val="004A2508"/>
    <w:rsid w:val="004A2B52"/>
    <w:rsid w:val="004A4A53"/>
    <w:rsid w:val="004A4E96"/>
    <w:rsid w:val="004A5D6F"/>
    <w:rsid w:val="004A66F2"/>
    <w:rsid w:val="004A7FD7"/>
    <w:rsid w:val="004B04E4"/>
    <w:rsid w:val="004B1C34"/>
    <w:rsid w:val="004B1F87"/>
    <w:rsid w:val="004B4062"/>
    <w:rsid w:val="004B633C"/>
    <w:rsid w:val="004B68C5"/>
    <w:rsid w:val="004B7AAA"/>
    <w:rsid w:val="004B7F33"/>
    <w:rsid w:val="004B7F56"/>
    <w:rsid w:val="004C0C88"/>
    <w:rsid w:val="004C105C"/>
    <w:rsid w:val="004C2F28"/>
    <w:rsid w:val="004C3123"/>
    <w:rsid w:val="004C36E5"/>
    <w:rsid w:val="004C38B8"/>
    <w:rsid w:val="004C42A8"/>
    <w:rsid w:val="004C4869"/>
    <w:rsid w:val="004C4991"/>
    <w:rsid w:val="004C4C0C"/>
    <w:rsid w:val="004C53A8"/>
    <w:rsid w:val="004C5D31"/>
    <w:rsid w:val="004C6BCF"/>
    <w:rsid w:val="004C6F53"/>
    <w:rsid w:val="004C7CC1"/>
    <w:rsid w:val="004D01F3"/>
    <w:rsid w:val="004D094B"/>
    <w:rsid w:val="004D0F18"/>
    <w:rsid w:val="004D374E"/>
    <w:rsid w:val="004D3772"/>
    <w:rsid w:val="004D46B6"/>
    <w:rsid w:val="004D6BE4"/>
    <w:rsid w:val="004D7306"/>
    <w:rsid w:val="004D7B9C"/>
    <w:rsid w:val="004D7DE1"/>
    <w:rsid w:val="004E0A46"/>
    <w:rsid w:val="004E0D7E"/>
    <w:rsid w:val="004E13E8"/>
    <w:rsid w:val="004E27C6"/>
    <w:rsid w:val="004E2DD7"/>
    <w:rsid w:val="004E3220"/>
    <w:rsid w:val="004E40AE"/>
    <w:rsid w:val="004E4232"/>
    <w:rsid w:val="004E4902"/>
    <w:rsid w:val="004E4A70"/>
    <w:rsid w:val="004E55C2"/>
    <w:rsid w:val="004E5B93"/>
    <w:rsid w:val="004E61A6"/>
    <w:rsid w:val="004E620E"/>
    <w:rsid w:val="004E68DE"/>
    <w:rsid w:val="004E7A85"/>
    <w:rsid w:val="004E7B24"/>
    <w:rsid w:val="004E7CAA"/>
    <w:rsid w:val="004F14AE"/>
    <w:rsid w:val="004F16AE"/>
    <w:rsid w:val="004F1855"/>
    <w:rsid w:val="004F2624"/>
    <w:rsid w:val="004F389A"/>
    <w:rsid w:val="004F4018"/>
    <w:rsid w:val="004F41AC"/>
    <w:rsid w:val="004F433F"/>
    <w:rsid w:val="004F5644"/>
    <w:rsid w:val="004F5B19"/>
    <w:rsid w:val="004F68FB"/>
    <w:rsid w:val="004F7672"/>
    <w:rsid w:val="004F7858"/>
    <w:rsid w:val="00501090"/>
    <w:rsid w:val="00501175"/>
    <w:rsid w:val="00501955"/>
    <w:rsid w:val="00501C0E"/>
    <w:rsid w:val="0050254F"/>
    <w:rsid w:val="00503A1C"/>
    <w:rsid w:val="00505100"/>
    <w:rsid w:val="005058E7"/>
    <w:rsid w:val="0050688E"/>
    <w:rsid w:val="005072E3"/>
    <w:rsid w:val="00507C61"/>
    <w:rsid w:val="00512A6C"/>
    <w:rsid w:val="00512CFD"/>
    <w:rsid w:val="005137E1"/>
    <w:rsid w:val="00514628"/>
    <w:rsid w:val="0051481B"/>
    <w:rsid w:val="00514DE2"/>
    <w:rsid w:val="00515C12"/>
    <w:rsid w:val="00516043"/>
    <w:rsid w:val="00516F71"/>
    <w:rsid w:val="0051759A"/>
    <w:rsid w:val="00520FCB"/>
    <w:rsid w:val="0052281C"/>
    <w:rsid w:val="005229A4"/>
    <w:rsid w:val="00522DF2"/>
    <w:rsid w:val="005235A0"/>
    <w:rsid w:val="005235AE"/>
    <w:rsid w:val="00523A59"/>
    <w:rsid w:val="00524653"/>
    <w:rsid w:val="00524FB6"/>
    <w:rsid w:val="0052730C"/>
    <w:rsid w:val="005278A6"/>
    <w:rsid w:val="0053123F"/>
    <w:rsid w:val="0053149A"/>
    <w:rsid w:val="0053186F"/>
    <w:rsid w:val="00532933"/>
    <w:rsid w:val="0053405D"/>
    <w:rsid w:val="005360A6"/>
    <w:rsid w:val="005364D4"/>
    <w:rsid w:val="00537C56"/>
    <w:rsid w:val="005400ED"/>
    <w:rsid w:val="00540A68"/>
    <w:rsid w:val="00541066"/>
    <w:rsid w:val="0054161B"/>
    <w:rsid w:val="005429D3"/>
    <w:rsid w:val="0054325B"/>
    <w:rsid w:val="0054445F"/>
    <w:rsid w:val="00545E38"/>
    <w:rsid w:val="00546B57"/>
    <w:rsid w:val="00551062"/>
    <w:rsid w:val="00552917"/>
    <w:rsid w:val="00552B5E"/>
    <w:rsid w:val="00553507"/>
    <w:rsid w:val="005547F2"/>
    <w:rsid w:val="00555D96"/>
    <w:rsid w:val="00555FC1"/>
    <w:rsid w:val="0056022B"/>
    <w:rsid w:val="00560CC0"/>
    <w:rsid w:val="00561E58"/>
    <w:rsid w:val="00561F6C"/>
    <w:rsid w:val="00562C52"/>
    <w:rsid w:val="00564184"/>
    <w:rsid w:val="00565FA9"/>
    <w:rsid w:val="005662E0"/>
    <w:rsid w:val="00567D7A"/>
    <w:rsid w:val="005710A7"/>
    <w:rsid w:val="00571478"/>
    <w:rsid w:val="00571EEA"/>
    <w:rsid w:val="00572FD6"/>
    <w:rsid w:val="00573AEC"/>
    <w:rsid w:val="00574E64"/>
    <w:rsid w:val="005750F1"/>
    <w:rsid w:val="00576C7B"/>
    <w:rsid w:val="00576E84"/>
    <w:rsid w:val="00577772"/>
    <w:rsid w:val="00580C74"/>
    <w:rsid w:val="005834A1"/>
    <w:rsid w:val="0058499E"/>
    <w:rsid w:val="005862E3"/>
    <w:rsid w:val="0058714B"/>
    <w:rsid w:val="005900DE"/>
    <w:rsid w:val="005901E9"/>
    <w:rsid w:val="00590AC9"/>
    <w:rsid w:val="00591C7A"/>
    <w:rsid w:val="00591C88"/>
    <w:rsid w:val="00593901"/>
    <w:rsid w:val="0059589D"/>
    <w:rsid w:val="005A6CDA"/>
    <w:rsid w:val="005A793F"/>
    <w:rsid w:val="005B0D35"/>
    <w:rsid w:val="005B2934"/>
    <w:rsid w:val="005B3460"/>
    <w:rsid w:val="005B3C6E"/>
    <w:rsid w:val="005B3F6A"/>
    <w:rsid w:val="005B4780"/>
    <w:rsid w:val="005B58A1"/>
    <w:rsid w:val="005B5EF6"/>
    <w:rsid w:val="005B650A"/>
    <w:rsid w:val="005C03E5"/>
    <w:rsid w:val="005C1B67"/>
    <w:rsid w:val="005C22E5"/>
    <w:rsid w:val="005C255A"/>
    <w:rsid w:val="005C2BD2"/>
    <w:rsid w:val="005C4034"/>
    <w:rsid w:val="005C4150"/>
    <w:rsid w:val="005C646D"/>
    <w:rsid w:val="005C6A97"/>
    <w:rsid w:val="005C6B78"/>
    <w:rsid w:val="005C6F48"/>
    <w:rsid w:val="005C7A7E"/>
    <w:rsid w:val="005D0200"/>
    <w:rsid w:val="005D0D9F"/>
    <w:rsid w:val="005D1BF5"/>
    <w:rsid w:val="005D1E42"/>
    <w:rsid w:val="005D1FDD"/>
    <w:rsid w:val="005D29DA"/>
    <w:rsid w:val="005D3213"/>
    <w:rsid w:val="005D3B72"/>
    <w:rsid w:val="005D544F"/>
    <w:rsid w:val="005D561E"/>
    <w:rsid w:val="005D6750"/>
    <w:rsid w:val="005D79E7"/>
    <w:rsid w:val="005E0A20"/>
    <w:rsid w:val="005E18EE"/>
    <w:rsid w:val="005E1B4B"/>
    <w:rsid w:val="005E26BE"/>
    <w:rsid w:val="005E35FC"/>
    <w:rsid w:val="005E3AC1"/>
    <w:rsid w:val="005E5A80"/>
    <w:rsid w:val="005E6E29"/>
    <w:rsid w:val="005E7254"/>
    <w:rsid w:val="005F1D87"/>
    <w:rsid w:val="005F24E2"/>
    <w:rsid w:val="005F30AC"/>
    <w:rsid w:val="005F3FAB"/>
    <w:rsid w:val="005F422B"/>
    <w:rsid w:val="005F4250"/>
    <w:rsid w:val="005F5877"/>
    <w:rsid w:val="005F5E4E"/>
    <w:rsid w:val="005F68DB"/>
    <w:rsid w:val="005F6FD5"/>
    <w:rsid w:val="005F781B"/>
    <w:rsid w:val="005F7E9A"/>
    <w:rsid w:val="00600296"/>
    <w:rsid w:val="00600336"/>
    <w:rsid w:val="00600696"/>
    <w:rsid w:val="006012E6"/>
    <w:rsid w:val="00601534"/>
    <w:rsid w:val="0060261B"/>
    <w:rsid w:val="00602F6C"/>
    <w:rsid w:val="00604076"/>
    <w:rsid w:val="00604D74"/>
    <w:rsid w:val="0060598C"/>
    <w:rsid w:val="00606320"/>
    <w:rsid w:val="00607142"/>
    <w:rsid w:val="0060762F"/>
    <w:rsid w:val="00610734"/>
    <w:rsid w:val="0061445B"/>
    <w:rsid w:val="00614E84"/>
    <w:rsid w:val="00616A04"/>
    <w:rsid w:val="0061780B"/>
    <w:rsid w:val="00620533"/>
    <w:rsid w:val="00622634"/>
    <w:rsid w:val="00622678"/>
    <w:rsid w:val="006227C9"/>
    <w:rsid w:val="00622BEC"/>
    <w:rsid w:val="0062356D"/>
    <w:rsid w:val="00623B0B"/>
    <w:rsid w:val="00627E6A"/>
    <w:rsid w:val="00630B30"/>
    <w:rsid w:val="00630C9D"/>
    <w:rsid w:val="00632104"/>
    <w:rsid w:val="00633925"/>
    <w:rsid w:val="006379B9"/>
    <w:rsid w:val="0064046D"/>
    <w:rsid w:val="00641DBE"/>
    <w:rsid w:val="0064375B"/>
    <w:rsid w:val="00644330"/>
    <w:rsid w:val="006445BD"/>
    <w:rsid w:val="0064512F"/>
    <w:rsid w:val="00645B3C"/>
    <w:rsid w:val="00645CCF"/>
    <w:rsid w:val="00645E0D"/>
    <w:rsid w:val="006460A2"/>
    <w:rsid w:val="006460AA"/>
    <w:rsid w:val="0064633B"/>
    <w:rsid w:val="00646F7A"/>
    <w:rsid w:val="0065062E"/>
    <w:rsid w:val="006506E8"/>
    <w:rsid w:val="00652551"/>
    <w:rsid w:val="00652876"/>
    <w:rsid w:val="00653230"/>
    <w:rsid w:val="00653497"/>
    <w:rsid w:val="006535B5"/>
    <w:rsid w:val="00654664"/>
    <w:rsid w:val="00656B90"/>
    <w:rsid w:val="00656ECD"/>
    <w:rsid w:val="00656F20"/>
    <w:rsid w:val="00657AE6"/>
    <w:rsid w:val="00657F32"/>
    <w:rsid w:val="0066011D"/>
    <w:rsid w:val="00660604"/>
    <w:rsid w:val="00661B4F"/>
    <w:rsid w:val="0066226D"/>
    <w:rsid w:val="006629EF"/>
    <w:rsid w:val="006637CB"/>
    <w:rsid w:val="00663C1B"/>
    <w:rsid w:val="0066426A"/>
    <w:rsid w:val="00665605"/>
    <w:rsid w:val="006671C4"/>
    <w:rsid w:val="006673AD"/>
    <w:rsid w:val="006679D9"/>
    <w:rsid w:val="00667A49"/>
    <w:rsid w:val="00670FB3"/>
    <w:rsid w:val="00671188"/>
    <w:rsid w:val="006725DA"/>
    <w:rsid w:val="00673071"/>
    <w:rsid w:val="00673516"/>
    <w:rsid w:val="00673AC9"/>
    <w:rsid w:val="00674389"/>
    <w:rsid w:val="00675387"/>
    <w:rsid w:val="00675C3F"/>
    <w:rsid w:val="00676659"/>
    <w:rsid w:val="00677586"/>
    <w:rsid w:val="0067784A"/>
    <w:rsid w:val="00681491"/>
    <w:rsid w:val="0068163B"/>
    <w:rsid w:val="006821F5"/>
    <w:rsid w:val="00685A6B"/>
    <w:rsid w:val="00686279"/>
    <w:rsid w:val="006863D2"/>
    <w:rsid w:val="00686797"/>
    <w:rsid w:val="00686DC2"/>
    <w:rsid w:val="00690003"/>
    <w:rsid w:val="00690737"/>
    <w:rsid w:val="00690C6C"/>
    <w:rsid w:val="00691B60"/>
    <w:rsid w:val="00692938"/>
    <w:rsid w:val="006945DF"/>
    <w:rsid w:val="00695D83"/>
    <w:rsid w:val="00697B62"/>
    <w:rsid w:val="006A0F41"/>
    <w:rsid w:val="006A2770"/>
    <w:rsid w:val="006A3283"/>
    <w:rsid w:val="006A5A4D"/>
    <w:rsid w:val="006A5CF2"/>
    <w:rsid w:val="006A5E3D"/>
    <w:rsid w:val="006A5F9A"/>
    <w:rsid w:val="006B0662"/>
    <w:rsid w:val="006B0798"/>
    <w:rsid w:val="006B1002"/>
    <w:rsid w:val="006B1BC5"/>
    <w:rsid w:val="006B2DBD"/>
    <w:rsid w:val="006B3AD9"/>
    <w:rsid w:val="006B5292"/>
    <w:rsid w:val="006B56FC"/>
    <w:rsid w:val="006B62B1"/>
    <w:rsid w:val="006B6342"/>
    <w:rsid w:val="006B6E32"/>
    <w:rsid w:val="006C10E4"/>
    <w:rsid w:val="006C2653"/>
    <w:rsid w:val="006C36CA"/>
    <w:rsid w:val="006C3792"/>
    <w:rsid w:val="006C3B86"/>
    <w:rsid w:val="006C4B0C"/>
    <w:rsid w:val="006C4D4F"/>
    <w:rsid w:val="006C5A4A"/>
    <w:rsid w:val="006C5D01"/>
    <w:rsid w:val="006D1D68"/>
    <w:rsid w:val="006D2FF7"/>
    <w:rsid w:val="006D376E"/>
    <w:rsid w:val="006D465D"/>
    <w:rsid w:val="006D567A"/>
    <w:rsid w:val="006D747C"/>
    <w:rsid w:val="006D77BF"/>
    <w:rsid w:val="006D7A2A"/>
    <w:rsid w:val="006E0D59"/>
    <w:rsid w:val="006E2003"/>
    <w:rsid w:val="006E2F15"/>
    <w:rsid w:val="006E3892"/>
    <w:rsid w:val="006E480E"/>
    <w:rsid w:val="006E4873"/>
    <w:rsid w:val="006E5517"/>
    <w:rsid w:val="006E71D9"/>
    <w:rsid w:val="006E74B5"/>
    <w:rsid w:val="006E7AB1"/>
    <w:rsid w:val="006E7F4F"/>
    <w:rsid w:val="006F02C5"/>
    <w:rsid w:val="006F0A0D"/>
    <w:rsid w:val="006F0E08"/>
    <w:rsid w:val="006F0FE3"/>
    <w:rsid w:val="006F1B53"/>
    <w:rsid w:val="006F1B97"/>
    <w:rsid w:val="006F1B99"/>
    <w:rsid w:val="006F526B"/>
    <w:rsid w:val="006F626F"/>
    <w:rsid w:val="006F66B3"/>
    <w:rsid w:val="006F6F8B"/>
    <w:rsid w:val="00702326"/>
    <w:rsid w:val="007023D4"/>
    <w:rsid w:val="0070257D"/>
    <w:rsid w:val="00704660"/>
    <w:rsid w:val="0070492D"/>
    <w:rsid w:val="00705096"/>
    <w:rsid w:val="00706AF1"/>
    <w:rsid w:val="00706FB7"/>
    <w:rsid w:val="007078A0"/>
    <w:rsid w:val="0071023B"/>
    <w:rsid w:val="007105D9"/>
    <w:rsid w:val="007115CD"/>
    <w:rsid w:val="00711ACA"/>
    <w:rsid w:val="00712C23"/>
    <w:rsid w:val="0071383D"/>
    <w:rsid w:val="007145F5"/>
    <w:rsid w:val="007150D3"/>
    <w:rsid w:val="00715239"/>
    <w:rsid w:val="007156A9"/>
    <w:rsid w:val="00716BBA"/>
    <w:rsid w:val="00721181"/>
    <w:rsid w:val="00722526"/>
    <w:rsid w:val="00723AD8"/>
    <w:rsid w:val="00723B3E"/>
    <w:rsid w:val="00726653"/>
    <w:rsid w:val="00730BCD"/>
    <w:rsid w:val="00733479"/>
    <w:rsid w:val="007345FF"/>
    <w:rsid w:val="00734B3C"/>
    <w:rsid w:val="00735590"/>
    <w:rsid w:val="00736D1D"/>
    <w:rsid w:val="00737356"/>
    <w:rsid w:val="00737838"/>
    <w:rsid w:val="00740170"/>
    <w:rsid w:val="00740179"/>
    <w:rsid w:val="007401C5"/>
    <w:rsid w:val="00741408"/>
    <w:rsid w:val="00741434"/>
    <w:rsid w:val="00741E75"/>
    <w:rsid w:val="00742A07"/>
    <w:rsid w:val="00743245"/>
    <w:rsid w:val="0074347F"/>
    <w:rsid w:val="00743970"/>
    <w:rsid w:val="00744344"/>
    <w:rsid w:val="0074526D"/>
    <w:rsid w:val="00747224"/>
    <w:rsid w:val="007505B0"/>
    <w:rsid w:val="00750DB0"/>
    <w:rsid w:val="00751054"/>
    <w:rsid w:val="007545B7"/>
    <w:rsid w:val="007547C8"/>
    <w:rsid w:val="00754B41"/>
    <w:rsid w:val="00755418"/>
    <w:rsid w:val="0075709F"/>
    <w:rsid w:val="007576F8"/>
    <w:rsid w:val="00761526"/>
    <w:rsid w:val="0076173E"/>
    <w:rsid w:val="00761E80"/>
    <w:rsid w:val="0076201A"/>
    <w:rsid w:val="0076233A"/>
    <w:rsid w:val="00762EC5"/>
    <w:rsid w:val="00762FC1"/>
    <w:rsid w:val="00763AF7"/>
    <w:rsid w:val="00763D72"/>
    <w:rsid w:val="00764DA6"/>
    <w:rsid w:val="00766113"/>
    <w:rsid w:val="0076746C"/>
    <w:rsid w:val="007703BB"/>
    <w:rsid w:val="007714DC"/>
    <w:rsid w:val="00771D5C"/>
    <w:rsid w:val="0077218B"/>
    <w:rsid w:val="00773BEA"/>
    <w:rsid w:val="007753C1"/>
    <w:rsid w:val="007753EC"/>
    <w:rsid w:val="00776A1B"/>
    <w:rsid w:val="00776C05"/>
    <w:rsid w:val="00777696"/>
    <w:rsid w:val="00777BBA"/>
    <w:rsid w:val="007817F5"/>
    <w:rsid w:val="00782457"/>
    <w:rsid w:val="00782EB4"/>
    <w:rsid w:val="00783201"/>
    <w:rsid w:val="0078400A"/>
    <w:rsid w:val="00784421"/>
    <w:rsid w:val="00784E95"/>
    <w:rsid w:val="00785983"/>
    <w:rsid w:val="00785E56"/>
    <w:rsid w:val="007864E9"/>
    <w:rsid w:val="00787829"/>
    <w:rsid w:val="0078793F"/>
    <w:rsid w:val="00790194"/>
    <w:rsid w:val="007910B5"/>
    <w:rsid w:val="00792314"/>
    <w:rsid w:val="00792F64"/>
    <w:rsid w:val="00793856"/>
    <w:rsid w:val="007945C0"/>
    <w:rsid w:val="00794CF3"/>
    <w:rsid w:val="00794FE8"/>
    <w:rsid w:val="007974A6"/>
    <w:rsid w:val="007A4381"/>
    <w:rsid w:val="007A4E7D"/>
    <w:rsid w:val="007A6832"/>
    <w:rsid w:val="007A6B2D"/>
    <w:rsid w:val="007A712F"/>
    <w:rsid w:val="007A73AA"/>
    <w:rsid w:val="007A7929"/>
    <w:rsid w:val="007A7A63"/>
    <w:rsid w:val="007B0386"/>
    <w:rsid w:val="007B10A6"/>
    <w:rsid w:val="007B3F4F"/>
    <w:rsid w:val="007B5810"/>
    <w:rsid w:val="007B61EB"/>
    <w:rsid w:val="007B6FAA"/>
    <w:rsid w:val="007C0A52"/>
    <w:rsid w:val="007C2D22"/>
    <w:rsid w:val="007C393B"/>
    <w:rsid w:val="007C488C"/>
    <w:rsid w:val="007C4B26"/>
    <w:rsid w:val="007C564E"/>
    <w:rsid w:val="007C5E16"/>
    <w:rsid w:val="007C6D09"/>
    <w:rsid w:val="007C7519"/>
    <w:rsid w:val="007D1514"/>
    <w:rsid w:val="007D2D58"/>
    <w:rsid w:val="007D3809"/>
    <w:rsid w:val="007D3D13"/>
    <w:rsid w:val="007D42CA"/>
    <w:rsid w:val="007E0380"/>
    <w:rsid w:val="007E17E6"/>
    <w:rsid w:val="007E2A7A"/>
    <w:rsid w:val="007E3BBF"/>
    <w:rsid w:val="007E3D38"/>
    <w:rsid w:val="007E46CB"/>
    <w:rsid w:val="007E5B69"/>
    <w:rsid w:val="007E6CD1"/>
    <w:rsid w:val="007E76C1"/>
    <w:rsid w:val="007E773F"/>
    <w:rsid w:val="007E77C0"/>
    <w:rsid w:val="007F02AC"/>
    <w:rsid w:val="007F098E"/>
    <w:rsid w:val="007F0D99"/>
    <w:rsid w:val="007F238F"/>
    <w:rsid w:val="007F3972"/>
    <w:rsid w:val="007F3D9D"/>
    <w:rsid w:val="007F4551"/>
    <w:rsid w:val="007F456E"/>
    <w:rsid w:val="007F6384"/>
    <w:rsid w:val="007F640D"/>
    <w:rsid w:val="007F6CDF"/>
    <w:rsid w:val="007F7337"/>
    <w:rsid w:val="00800650"/>
    <w:rsid w:val="00800C1E"/>
    <w:rsid w:val="00800E87"/>
    <w:rsid w:val="008012F1"/>
    <w:rsid w:val="008016E9"/>
    <w:rsid w:val="0080183E"/>
    <w:rsid w:val="00802E84"/>
    <w:rsid w:val="00803C90"/>
    <w:rsid w:val="00803D12"/>
    <w:rsid w:val="008057BA"/>
    <w:rsid w:val="00805EA8"/>
    <w:rsid w:val="00807B47"/>
    <w:rsid w:val="00810EC8"/>
    <w:rsid w:val="008115D5"/>
    <w:rsid w:val="008145E8"/>
    <w:rsid w:val="00814E70"/>
    <w:rsid w:val="00816078"/>
    <w:rsid w:val="00821679"/>
    <w:rsid w:val="008222E6"/>
    <w:rsid w:val="00823DC6"/>
    <w:rsid w:val="00824C53"/>
    <w:rsid w:val="00825B1F"/>
    <w:rsid w:val="0082679D"/>
    <w:rsid w:val="00827284"/>
    <w:rsid w:val="00827F90"/>
    <w:rsid w:val="008311A2"/>
    <w:rsid w:val="008311CB"/>
    <w:rsid w:val="008317E7"/>
    <w:rsid w:val="00832057"/>
    <w:rsid w:val="008321E2"/>
    <w:rsid w:val="008327B2"/>
    <w:rsid w:val="00832D76"/>
    <w:rsid w:val="00835889"/>
    <w:rsid w:val="00836287"/>
    <w:rsid w:val="00836923"/>
    <w:rsid w:val="0083727E"/>
    <w:rsid w:val="00837B76"/>
    <w:rsid w:val="00837F5D"/>
    <w:rsid w:val="008400EB"/>
    <w:rsid w:val="00841305"/>
    <w:rsid w:val="0084183D"/>
    <w:rsid w:val="0084225E"/>
    <w:rsid w:val="00842BC8"/>
    <w:rsid w:val="00843545"/>
    <w:rsid w:val="008439C0"/>
    <w:rsid w:val="008451CE"/>
    <w:rsid w:val="0084554B"/>
    <w:rsid w:val="008463ED"/>
    <w:rsid w:val="008469C8"/>
    <w:rsid w:val="00851C08"/>
    <w:rsid w:val="0085259A"/>
    <w:rsid w:val="00852952"/>
    <w:rsid w:val="00853154"/>
    <w:rsid w:val="0085428C"/>
    <w:rsid w:val="008545F5"/>
    <w:rsid w:val="008551C3"/>
    <w:rsid w:val="00855291"/>
    <w:rsid w:val="00856673"/>
    <w:rsid w:val="00862629"/>
    <w:rsid w:val="00863A68"/>
    <w:rsid w:val="00863EA7"/>
    <w:rsid w:val="00866CE7"/>
    <w:rsid w:val="00870E0B"/>
    <w:rsid w:val="008727AA"/>
    <w:rsid w:val="008729C0"/>
    <w:rsid w:val="008729FE"/>
    <w:rsid w:val="00872BF0"/>
    <w:rsid w:val="00872CFB"/>
    <w:rsid w:val="008731BD"/>
    <w:rsid w:val="00873E2D"/>
    <w:rsid w:val="00874757"/>
    <w:rsid w:val="00876276"/>
    <w:rsid w:val="008766C7"/>
    <w:rsid w:val="008803F2"/>
    <w:rsid w:val="00881F58"/>
    <w:rsid w:val="00882031"/>
    <w:rsid w:val="00882543"/>
    <w:rsid w:val="008839C4"/>
    <w:rsid w:val="008844D1"/>
    <w:rsid w:val="00885474"/>
    <w:rsid w:val="0088581B"/>
    <w:rsid w:val="00886A02"/>
    <w:rsid w:val="00886DEF"/>
    <w:rsid w:val="00887104"/>
    <w:rsid w:val="008877CD"/>
    <w:rsid w:val="00890A7F"/>
    <w:rsid w:val="00890D31"/>
    <w:rsid w:val="00891718"/>
    <w:rsid w:val="00891CF2"/>
    <w:rsid w:val="00892E35"/>
    <w:rsid w:val="00893FB7"/>
    <w:rsid w:val="00895C00"/>
    <w:rsid w:val="00896A65"/>
    <w:rsid w:val="0089724B"/>
    <w:rsid w:val="008973B0"/>
    <w:rsid w:val="008977A7"/>
    <w:rsid w:val="008A05F3"/>
    <w:rsid w:val="008A1367"/>
    <w:rsid w:val="008A155B"/>
    <w:rsid w:val="008A1A81"/>
    <w:rsid w:val="008A1F3C"/>
    <w:rsid w:val="008A2150"/>
    <w:rsid w:val="008A3787"/>
    <w:rsid w:val="008A4CE0"/>
    <w:rsid w:val="008A5C2A"/>
    <w:rsid w:val="008A626D"/>
    <w:rsid w:val="008A6BC8"/>
    <w:rsid w:val="008A7102"/>
    <w:rsid w:val="008A7ADE"/>
    <w:rsid w:val="008A7B3D"/>
    <w:rsid w:val="008B03FC"/>
    <w:rsid w:val="008B0C22"/>
    <w:rsid w:val="008B121F"/>
    <w:rsid w:val="008B35A2"/>
    <w:rsid w:val="008B45BE"/>
    <w:rsid w:val="008B45F1"/>
    <w:rsid w:val="008B597E"/>
    <w:rsid w:val="008B7C91"/>
    <w:rsid w:val="008B7EBB"/>
    <w:rsid w:val="008C0007"/>
    <w:rsid w:val="008C00C3"/>
    <w:rsid w:val="008C3273"/>
    <w:rsid w:val="008C3E7F"/>
    <w:rsid w:val="008C4BE8"/>
    <w:rsid w:val="008C4C0D"/>
    <w:rsid w:val="008C64F3"/>
    <w:rsid w:val="008C6A79"/>
    <w:rsid w:val="008C795B"/>
    <w:rsid w:val="008D022C"/>
    <w:rsid w:val="008D1645"/>
    <w:rsid w:val="008D1A05"/>
    <w:rsid w:val="008D20A6"/>
    <w:rsid w:val="008D3009"/>
    <w:rsid w:val="008D34FB"/>
    <w:rsid w:val="008D3610"/>
    <w:rsid w:val="008D3C1B"/>
    <w:rsid w:val="008D4FEB"/>
    <w:rsid w:val="008D772F"/>
    <w:rsid w:val="008E1877"/>
    <w:rsid w:val="008E270A"/>
    <w:rsid w:val="008E2715"/>
    <w:rsid w:val="008E31EB"/>
    <w:rsid w:val="008E3762"/>
    <w:rsid w:val="008E3CA2"/>
    <w:rsid w:val="008E4894"/>
    <w:rsid w:val="008E5C95"/>
    <w:rsid w:val="008E64B4"/>
    <w:rsid w:val="008E6D53"/>
    <w:rsid w:val="008F2293"/>
    <w:rsid w:val="008F22B5"/>
    <w:rsid w:val="008F50AF"/>
    <w:rsid w:val="008F524F"/>
    <w:rsid w:val="008F56F8"/>
    <w:rsid w:val="008F6AD0"/>
    <w:rsid w:val="008F78D9"/>
    <w:rsid w:val="008F7E54"/>
    <w:rsid w:val="00900043"/>
    <w:rsid w:val="00901DDC"/>
    <w:rsid w:val="009039DB"/>
    <w:rsid w:val="00903F08"/>
    <w:rsid w:val="00904A96"/>
    <w:rsid w:val="00906244"/>
    <w:rsid w:val="009064AB"/>
    <w:rsid w:val="00906E27"/>
    <w:rsid w:val="00910204"/>
    <w:rsid w:val="009111F3"/>
    <w:rsid w:val="00911C1A"/>
    <w:rsid w:val="00911CEC"/>
    <w:rsid w:val="00911CF6"/>
    <w:rsid w:val="009126D9"/>
    <w:rsid w:val="00913E1A"/>
    <w:rsid w:val="00914A3A"/>
    <w:rsid w:val="00915378"/>
    <w:rsid w:val="0091646A"/>
    <w:rsid w:val="0091701F"/>
    <w:rsid w:val="00917E31"/>
    <w:rsid w:val="009228B2"/>
    <w:rsid w:val="00922C4B"/>
    <w:rsid w:val="00922DB0"/>
    <w:rsid w:val="009230C8"/>
    <w:rsid w:val="00923ADD"/>
    <w:rsid w:val="009248AB"/>
    <w:rsid w:val="00924C56"/>
    <w:rsid w:val="00925BBE"/>
    <w:rsid w:val="0092669F"/>
    <w:rsid w:val="00926C5A"/>
    <w:rsid w:val="009309D3"/>
    <w:rsid w:val="00930F13"/>
    <w:rsid w:val="00931191"/>
    <w:rsid w:val="00931A48"/>
    <w:rsid w:val="00932A39"/>
    <w:rsid w:val="00933EE7"/>
    <w:rsid w:val="00935629"/>
    <w:rsid w:val="0094055D"/>
    <w:rsid w:val="00942894"/>
    <w:rsid w:val="00942B46"/>
    <w:rsid w:val="0094383F"/>
    <w:rsid w:val="009471FD"/>
    <w:rsid w:val="0095034C"/>
    <w:rsid w:val="0095098D"/>
    <w:rsid w:val="00950A44"/>
    <w:rsid w:val="0095275C"/>
    <w:rsid w:val="00952DFC"/>
    <w:rsid w:val="009538D9"/>
    <w:rsid w:val="00953B98"/>
    <w:rsid w:val="00954C7C"/>
    <w:rsid w:val="00954DB8"/>
    <w:rsid w:val="00957039"/>
    <w:rsid w:val="009571AE"/>
    <w:rsid w:val="00957CEB"/>
    <w:rsid w:val="00960DB8"/>
    <w:rsid w:val="00960DFA"/>
    <w:rsid w:val="00960E2A"/>
    <w:rsid w:val="0096207E"/>
    <w:rsid w:val="0096251F"/>
    <w:rsid w:val="0096262D"/>
    <w:rsid w:val="0096292A"/>
    <w:rsid w:val="00963EB4"/>
    <w:rsid w:val="0096458E"/>
    <w:rsid w:val="00966FDF"/>
    <w:rsid w:val="009700DD"/>
    <w:rsid w:val="00970240"/>
    <w:rsid w:val="0097062B"/>
    <w:rsid w:val="00971A7F"/>
    <w:rsid w:val="00972E35"/>
    <w:rsid w:val="00974B51"/>
    <w:rsid w:val="00976E00"/>
    <w:rsid w:val="009778C1"/>
    <w:rsid w:val="009813E6"/>
    <w:rsid w:val="00982A69"/>
    <w:rsid w:val="009847D5"/>
    <w:rsid w:val="009855EF"/>
    <w:rsid w:val="00985AA7"/>
    <w:rsid w:val="0099064A"/>
    <w:rsid w:val="00990D21"/>
    <w:rsid w:val="00994354"/>
    <w:rsid w:val="00994844"/>
    <w:rsid w:val="00994852"/>
    <w:rsid w:val="00994F49"/>
    <w:rsid w:val="0099539E"/>
    <w:rsid w:val="00995DFD"/>
    <w:rsid w:val="00995F23"/>
    <w:rsid w:val="00996F68"/>
    <w:rsid w:val="009A008F"/>
    <w:rsid w:val="009A018A"/>
    <w:rsid w:val="009A0A57"/>
    <w:rsid w:val="009A1544"/>
    <w:rsid w:val="009A1BE3"/>
    <w:rsid w:val="009A2CC4"/>
    <w:rsid w:val="009A34CE"/>
    <w:rsid w:val="009A493D"/>
    <w:rsid w:val="009A4CDA"/>
    <w:rsid w:val="009A506D"/>
    <w:rsid w:val="009A6004"/>
    <w:rsid w:val="009A6852"/>
    <w:rsid w:val="009A6D1B"/>
    <w:rsid w:val="009A75C4"/>
    <w:rsid w:val="009B1623"/>
    <w:rsid w:val="009B18A2"/>
    <w:rsid w:val="009B1B27"/>
    <w:rsid w:val="009B2CDB"/>
    <w:rsid w:val="009B331B"/>
    <w:rsid w:val="009B42E2"/>
    <w:rsid w:val="009B4DE0"/>
    <w:rsid w:val="009B523B"/>
    <w:rsid w:val="009B79BB"/>
    <w:rsid w:val="009C0278"/>
    <w:rsid w:val="009C02B4"/>
    <w:rsid w:val="009C1921"/>
    <w:rsid w:val="009C4376"/>
    <w:rsid w:val="009C60EF"/>
    <w:rsid w:val="009C6434"/>
    <w:rsid w:val="009C6B90"/>
    <w:rsid w:val="009C7BE1"/>
    <w:rsid w:val="009D0431"/>
    <w:rsid w:val="009D09E2"/>
    <w:rsid w:val="009D0D1A"/>
    <w:rsid w:val="009D282B"/>
    <w:rsid w:val="009D31EC"/>
    <w:rsid w:val="009D465D"/>
    <w:rsid w:val="009D669F"/>
    <w:rsid w:val="009D6FBD"/>
    <w:rsid w:val="009D7475"/>
    <w:rsid w:val="009E0260"/>
    <w:rsid w:val="009E1590"/>
    <w:rsid w:val="009E1A1E"/>
    <w:rsid w:val="009E1FB6"/>
    <w:rsid w:val="009E34A9"/>
    <w:rsid w:val="009E37F6"/>
    <w:rsid w:val="009E5278"/>
    <w:rsid w:val="009E587A"/>
    <w:rsid w:val="009E5FB2"/>
    <w:rsid w:val="009E76EE"/>
    <w:rsid w:val="009F0214"/>
    <w:rsid w:val="009F11FE"/>
    <w:rsid w:val="009F3DB7"/>
    <w:rsid w:val="009F41D7"/>
    <w:rsid w:val="009F65A5"/>
    <w:rsid w:val="009F68C2"/>
    <w:rsid w:val="009F6AF1"/>
    <w:rsid w:val="009F761B"/>
    <w:rsid w:val="009F7C7A"/>
    <w:rsid w:val="00A000CC"/>
    <w:rsid w:val="00A00497"/>
    <w:rsid w:val="00A01D00"/>
    <w:rsid w:val="00A01D5A"/>
    <w:rsid w:val="00A01DDF"/>
    <w:rsid w:val="00A0237C"/>
    <w:rsid w:val="00A024FD"/>
    <w:rsid w:val="00A043C9"/>
    <w:rsid w:val="00A04C2F"/>
    <w:rsid w:val="00A059FF"/>
    <w:rsid w:val="00A1020E"/>
    <w:rsid w:val="00A12E04"/>
    <w:rsid w:val="00A13384"/>
    <w:rsid w:val="00A15269"/>
    <w:rsid w:val="00A1640E"/>
    <w:rsid w:val="00A16711"/>
    <w:rsid w:val="00A175E5"/>
    <w:rsid w:val="00A21C2A"/>
    <w:rsid w:val="00A2218F"/>
    <w:rsid w:val="00A2274F"/>
    <w:rsid w:val="00A22EE4"/>
    <w:rsid w:val="00A23673"/>
    <w:rsid w:val="00A23943"/>
    <w:rsid w:val="00A2478C"/>
    <w:rsid w:val="00A250A7"/>
    <w:rsid w:val="00A256AD"/>
    <w:rsid w:val="00A25B74"/>
    <w:rsid w:val="00A26B78"/>
    <w:rsid w:val="00A27314"/>
    <w:rsid w:val="00A273CA"/>
    <w:rsid w:val="00A276FA"/>
    <w:rsid w:val="00A27A72"/>
    <w:rsid w:val="00A30AF0"/>
    <w:rsid w:val="00A31FD1"/>
    <w:rsid w:val="00A323B1"/>
    <w:rsid w:val="00A32A1F"/>
    <w:rsid w:val="00A33A40"/>
    <w:rsid w:val="00A34A26"/>
    <w:rsid w:val="00A34D6A"/>
    <w:rsid w:val="00A35A40"/>
    <w:rsid w:val="00A36C49"/>
    <w:rsid w:val="00A36DD9"/>
    <w:rsid w:val="00A40870"/>
    <w:rsid w:val="00A409EF"/>
    <w:rsid w:val="00A41E02"/>
    <w:rsid w:val="00A42BD8"/>
    <w:rsid w:val="00A44C81"/>
    <w:rsid w:val="00A44D3C"/>
    <w:rsid w:val="00A460B0"/>
    <w:rsid w:val="00A4700B"/>
    <w:rsid w:val="00A50C9A"/>
    <w:rsid w:val="00A51916"/>
    <w:rsid w:val="00A51E20"/>
    <w:rsid w:val="00A522D6"/>
    <w:rsid w:val="00A52B2B"/>
    <w:rsid w:val="00A54106"/>
    <w:rsid w:val="00A545C9"/>
    <w:rsid w:val="00A54900"/>
    <w:rsid w:val="00A54BF4"/>
    <w:rsid w:val="00A55380"/>
    <w:rsid w:val="00A604F5"/>
    <w:rsid w:val="00A60549"/>
    <w:rsid w:val="00A6213B"/>
    <w:rsid w:val="00A6431A"/>
    <w:rsid w:val="00A645D5"/>
    <w:rsid w:val="00A64DDF"/>
    <w:rsid w:val="00A657A7"/>
    <w:rsid w:val="00A65D43"/>
    <w:rsid w:val="00A66830"/>
    <w:rsid w:val="00A66C5B"/>
    <w:rsid w:val="00A67249"/>
    <w:rsid w:val="00A67391"/>
    <w:rsid w:val="00A67FB7"/>
    <w:rsid w:val="00A7002C"/>
    <w:rsid w:val="00A70C0E"/>
    <w:rsid w:val="00A71498"/>
    <w:rsid w:val="00A7183D"/>
    <w:rsid w:val="00A718E1"/>
    <w:rsid w:val="00A728FB"/>
    <w:rsid w:val="00A72E3C"/>
    <w:rsid w:val="00A73CC1"/>
    <w:rsid w:val="00A777EE"/>
    <w:rsid w:val="00A80DDB"/>
    <w:rsid w:val="00A814B6"/>
    <w:rsid w:val="00A81599"/>
    <w:rsid w:val="00A81962"/>
    <w:rsid w:val="00A81C94"/>
    <w:rsid w:val="00A82ED4"/>
    <w:rsid w:val="00A83593"/>
    <w:rsid w:val="00A83718"/>
    <w:rsid w:val="00A854CF"/>
    <w:rsid w:val="00A862EA"/>
    <w:rsid w:val="00A86505"/>
    <w:rsid w:val="00A916C3"/>
    <w:rsid w:val="00A91A9E"/>
    <w:rsid w:val="00A91DC2"/>
    <w:rsid w:val="00A92DD1"/>
    <w:rsid w:val="00A92E3B"/>
    <w:rsid w:val="00A935A0"/>
    <w:rsid w:val="00A93AB4"/>
    <w:rsid w:val="00A9425C"/>
    <w:rsid w:val="00A955FF"/>
    <w:rsid w:val="00A95864"/>
    <w:rsid w:val="00A95F59"/>
    <w:rsid w:val="00A96376"/>
    <w:rsid w:val="00A963BD"/>
    <w:rsid w:val="00A96776"/>
    <w:rsid w:val="00AA0CD2"/>
    <w:rsid w:val="00AA25DC"/>
    <w:rsid w:val="00AA5080"/>
    <w:rsid w:val="00AA5657"/>
    <w:rsid w:val="00AA5A9F"/>
    <w:rsid w:val="00AA5AAC"/>
    <w:rsid w:val="00AA615F"/>
    <w:rsid w:val="00AA692E"/>
    <w:rsid w:val="00AA6A3B"/>
    <w:rsid w:val="00AA6BB2"/>
    <w:rsid w:val="00AB17E0"/>
    <w:rsid w:val="00AB1A8C"/>
    <w:rsid w:val="00AB2820"/>
    <w:rsid w:val="00AB3E36"/>
    <w:rsid w:val="00AB4274"/>
    <w:rsid w:val="00AB43A2"/>
    <w:rsid w:val="00AB43B4"/>
    <w:rsid w:val="00AB4630"/>
    <w:rsid w:val="00AB4A7E"/>
    <w:rsid w:val="00AB4DE4"/>
    <w:rsid w:val="00AB6BAD"/>
    <w:rsid w:val="00AB7CC0"/>
    <w:rsid w:val="00AC070B"/>
    <w:rsid w:val="00AC0F5C"/>
    <w:rsid w:val="00AC1133"/>
    <w:rsid w:val="00AC1DD5"/>
    <w:rsid w:val="00AC3091"/>
    <w:rsid w:val="00AC4130"/>
    <w:rsid w:val="00AC468E"/>
    <w:rsid w:val="00AC495D"/>
    <w:rsid w:val="00AC5697"/>
    <w:rsid w:val="00AC5CA5"/>
    <w:rsid w:val="00AC66EB"/>
    <w:rsid w:val="00AC6E18"/>
    <w:rsid w:val="00AC7CF3"/>
    <w:rsid w:val="00AD18A0"/>
    <w:rsid w:val="00AD1A7F"/>
    <w:rsid w:val="00AD301C"/>
    <w:rsid w:val="00AD3F89"/>
    <w:rsid w:val="00AD4481"/>
    <w:rsid w:val="00AD60FE"/>
    <w:rsid w:val="00AD77F0"/>
    <w:rsid w:val="00AD7D26"/>
    <w:rsid w:val="00AE02FC"/>
    <w:rsid w:val="00AE0AEA"/>
    <w:rsid w:val="00AE3402"/>
    <w:rsid w:val="00AE3D9F"/>
    <w:rsid w:val="00AE5546"/>
    <w:rsid w:val="00AE5D66"/>
    <w:rsid w:val="00AE650F"/>
    <w:rsid w:val="00AE65D6"/>
    <w:rsid w:val="00AF0335"/>
    <w:rsid w:val="00AF06D8"/>
    <w:rsid w:val="00AF0A4F"/>
    <w:rsid w:val="00AF0D93"/>
    <w:rsid w:val="00AF0E97"/>
    <w:rsid w:val="00AF3D53"/>
    <w:rsid w:val="00AF6D00"/>
    <w:rsid w:val="00AF6E89"/>
    <w:rsid w:val="00AF7CB7"/>
    <w:rsid w:val="00B000F4"/>
    <w:rsid w:val="00B00313"/>
    <w:rsid w:val="00B007A0"/>
    <w:rsid w:val="00B01965"/>
    <w:rsid w:val="00B01D13"/>
    <w:rsid w:val="00B024E9"/>
    <w:rsid w:val="00B02C66"/>
    <w:rsid w:val="00B04A83"/>
    <w:rsid w:val="00B06C17"/>
    <w:rsid w:val="00B07801"/>
    <w:rsid w:val="00B103CF"/>
    <w:rsid w:val="00B10C4C"/>
    <w:rsid w:val="00B120D6"/>
    <w:rsid w:val="00B12B52"/>
    <w:rsid w:val="00B12D6A"/>
    <w:rsid w:val="00B12E35"/>
    <w:rsid w:val="00B13175"/>
    <w:rsid w:val="00B141CD"/>
    <w:rsid w:val="00B14A3F"/>
    <w:rsid w:val="00B14B0C"/>
    <w:rsid w:val="00B150BF"/>
    <w:rsid w:val="00B1536F"/>
    <w:rsid w:val="00B161A0"/>
    <w:rsid w:val="00B17C8F"/>
    <w:rsid w:val="00B20A65"/>
    <w:rsid w:val="00B20BDE"/>
    <w:rsid w:val="00B20E98"/>
    <w:rsid w:val="00B211B7"/>
    <w:rsid w:val="00B22981"/>
    <w:rsid w:val="00B231CD"/>
    <w:rsid w:val="00B24943"/>
    <w:rsid w:val="00B250ED"/>
    <w:rsid w:val="00B2560B"/>
    <w:rsid w:val="00B25A3F"/>
    <w:rsid w:val="00B2660E"/>
    <w:rsid w:val="00B26BA4"/>
    <w:rsid w:val="00B2785E"/>
    <w:rsid w:val="00B3209D"/>
    <w:rsid w:val="00B34624"/>
    <w:rsid w:val="00B34918"/>
    <w:rsid w:val="00B34D12"/>
    <w:rsid w:val="00B350F6"/>
    <w:rsid w:val="00B35A3A"/>
    <w:rsid w:val="00B365A7"/>
    <w:rsid w:val="00B36910"/>
    <w:rsid w:val="00B37499"/>
    <w:rsid w:val="00B37B96"/>
    <w:rsid w:val="00B40D84"/>
    <w:rsid w:val="00B44AF8"/>
    <w:rsid w:val="00B45631"/>
    <w:rsid w:val="00B45CA1"/>
    <w:rsid w:val="00B46878"/>
    <w:rsid w:val="00B4783D"/>
    <w:rsid w:val="00B500CF"/>
    <w:rsid w:val="00B55D50"/>
    <w:rsid w:val="00B567BD"/>
    <w:rsid w:val="00B568BA"/>
    <w:rsid w:val="00B57835"/>
    <w:rsid w:val="00B61042"/>
    <w:rsid w:val="00B63275"/>
    <w:rsid w:val="00B63791"/>
    <w:rsid w:val="00B64C28"/>
    <w:rsid w:val="00B658A0"/>
    <w:rsid w:val="00B65F56"/>
    <w:rsid w:val="00B66A2B"/>
    <w:rsid w:val="00B66B9B"/>
    <w:rsid w:val="00B676B1"/>
    <w:rsid w:val="00B71053"/>
    <w:rsid w:val="00B7135A"/>
    <w:rsid w:val="00B71498"/>
    <w:rsid w:val="00B716D8"/>
    <w:rsid w:val="00B7175C"/>
    <w:rsid w:val="00B721F3"/>
    <w:rsid w:val="00B72387"/>
    <w:rsid w:val="00B72A0D"/>
    <w:rsid w:val="00B73D30"/>
    <w:rsid w:val="00B74F1D"/>
    <w:rsid w:val="00B75161"/>
    <w:rsid w:val="00B760D9"/>
    <w:rsid w:val="00B76195"/>
    <w:rsid w:val="00B76276"/>
    <w:rsid w:val="00B770BA"/>
    <w:rsid w:val="00B80351"/>
    <w:rsid w:val="00B806CD"/>
    <w:rsid w:val="00B80D2D"/>
    <w:rsid w:val="00B80EC1"/>
    <w:rsid w:val="00B80F78"/>
    <w:rsid w:val="00B81BF6"/>
    <w:rsid w:val="00B81BFA"/>
    <w:rsid w:val="00B8411E"/>
    <w:rsid w:val="00B84441"/>
    <w:rsid w:val="00B84467"/>
    <w:rsid w:val="00B84A74"/>
    <w:rsid w:val="00B85165"/>
    <w:rsid w:val="00B87151"/>
    <w:rsid w:val="00B873A4"/>
    <w:rsid w:val="00B87794"/>
    <w:rsid w:val="00B877A2"/>
    <w:rsid w:val="00B91D07"/>
    <w:rsid w:val="00B925D5"/>
    <w:rsid w:val="00B9300F"/>
    <w:rsid w:val="00B935FE"/>
    <w:rsid w:val="00B94153"/>
    <w:rsid w:val="00B94303"/>
    <w:rsid w:val="00B962E4"/>
    <w:rsid w:val="00B96339"/>
    <w:rsid w:val="00B9689C"/>
    <w:rsid w:val="00B97383"/>
    <w:rsid w:val="00BA0208"/>
    <w:rsid w:val="00BA0C85"/>
    <w:rsid w:val="00BA3364"/>
    <w:rsid w:val="00BA51FE"/>
    <w:rsid w:val="00BA5D63"/>
    <w:rsid w:val="00BA6520"/>
    <w:rsid w:val="00BA657A"/>
    <w:rsid w:val="00BA6F97"/>
    <w:rsid w:val="00BB00F6"/>
    <w:rsid w:val="00BB0E3D"/>
    <w:rsid w:val="00BB0F59"/>
    <w:rsid w:val="00BB2B62"/>
    <w:rsid w:val="00BB3645"/>
    <w:rsid w:val="00BB37E5"/>
    <w:rsid w:val="00BB3F3B"/>
    <w:rsid w:val="00BB45B3"/>
    <w:rsid w:val="00BB46FF"/>
    <w:rsid w:val="00BB53C2"/>
    <w:rsid w:val="00BB6230"/>
    <w:rsid w:val="00BC0881"/>
    <w:rsid w:val="00BC0C3D"/>
    <w:rsid w:val="00BC179E"/>
    <w:rsid w:val="00BC1D82"/>
    <w:rsid w:val="00BC33EB"/>
    <w:rsid w:val="00BC4195"/>
    <w:rsid w:val="00BC4E0D"/>
    <w:rsid w:val="00BC6089"/>
    <w:rsid w:val="00BC7CA5"/>
    <w:rsid w:val="00BC7DEE"/>
    <w:rsid w:val="00BC7E8F"/>
    <w:rsid w:val="00BD0B24"/>
    <w:rsid w:val="00BD1AAB"/>
    <w:rsid w:val="00BD335C"/>
    <w:rsid w:val="00BD3750"/>
    <w:rsid w:val="00BE0201"/>
    <w:rsid w:val="00BE0C8D"/>
    <w:rsid w:val="00BE2915"/>
    <w:rsid w:val="00BE48E0"/>
    <w:rsid w:val="00BE4D35"/>
    <w:rsid w:val="00BE4DBD"/>
    <w:rsid w:val="00BE5309"/>
    <w:rsid w:val="00BE5F3B"/>
    <w:rsid w:val="00BE62E2"/>
    <w:rsid w:val="00BE7658"/>
    <w:rsid w:val="00BF00EB"/>
    <w:rsid w:val="00BF2A80"/>
    <w:rsid w:val="00BF3E4E"/>
    <w:rsid w:val="00BF4FC1"/>
    <w:rsid w:val="00BF570C"/>
    <w:rsid w:val="00BF6010"/>
    <w:rsid w:val="00BF631A"/>
    <w:rsid w:val="00BF79B2"/>
    <w:rsid w:val="00BF7A47"/>
    <w:rsid w:val="00BF7AB9"/>
    <w:rsid w:val="00C01031"/>
    <w:rsid w:val="00C01098"/>
    <w:rsid w:val="00C01F9C"/>
    <w:rsid w:val="00C02533"/>
    <w:rsid w:val="00C02F0D"/>
    <w:rsid w:val="00C03A27"/>
    <w:rsid w:val="00C03DA3"/>
    <w:rsid w:val="00C03E5D"/>
    <w:rsid w:val="00C0413E"/>
    <w:rsid w:val="00C05B65"/>
    <w:rsid w:val="00C06308"/>
    <w:rsid w:val="00C06ECE"/>
    <w:rsid w:val="00C06FD9"/>
    <w:rsid w:val="00C108CA"/>
    <w:rsid w:val="00C10AB9"/>
    <w:rsid w:val="00C119E2"/>
    <w:rsid w:val="00C12423"/>
    <w:rsid w:val="00C12B71"/>
    <w:rsid w:val="00C13A69"/>
    <w:rsid w:val="00C160D0"/>
    <w:rsid w:val="00C166D4"/>
    <w:rsid w:val="00C227BD"/>
    <w:rsid w:val="00C22D9A"/>
    <w:rsid w:val="00C22DA5"/>
    <w:rsid w:val="00C237EA"/>
    <w:rsid w:val="00C24192"/>
    <w:rsid w:val="00C26468"/>
    <w:rsid w:val="00C2789F"/>
    <w:rsid w:val="00C27AA2"/>
    <w:rsid w:val="00C3004D"/>
    <w:rsid w:val="00C30CCE"/>
    <w:rsid w:val="00C31159"/>
    <w:rsid w:val="00C32A01"/>
    <w:rsid w:val="00C33A9B"/>
    <w:rsid w:val="00C33B34"/>
    <w:rsid w:val="00C348FB"/>
    <w:rsid w:val="00C35612"/>
    <w:rsid w:val="00C35998"/>
    <w:rsid w:val="00C360ED"/>
    <w:rsid w:val="00C367CB"/>
    <w:rsid w:val="00C377FE"/>
    <w:rsid w:val="00C4262A"/>
    <w:rsid w:val="00C42A86"/>
    <w:rsid w:val="00C42EF1"/>
    <w:rsid w:val="00C44E3C"/>
    <w:rsid w:val="00C459C7"/>
    <w:rsid w:val="00C45B81"/>
    <w:rsid w:val="00C4610D"/>
    <w:rsid w:val="00C50114"/>
    <w:rsid w:val="00C502C3"/>
    <w:rsid w:val="00C507CF"/>
    <w:rsid w:val="00C50EF7"/>
    <w:rsid w:val="00C5142F"/>
    <w:rsid w:val="00C51821"/>
    <w:rsid w:val="00C51E30"/>
    <w:rsid w:val="00C52360"/>
    <w:rsid w:val="00C54E46"/>
    <w:rsid w:val="00C5538B"/>
    <w:rsid w:val="00C56A37"/>
    <w:rsid w:val="00C56A73"/>
    <w:rsid w:val="00C56A93"/>
    <w:rsid w:val="00C60202"/>
    <w:rsid w:val="00C61405"/>
    <w:rsid w:val="00C62B04"/>
    <w:rsid w:val="00C64BA1"/>
    <w:rsid w:val="00C65794"/>
    <w:rsid w:val="00C65865"/>
    <w:rsid w:val="00C65BC5"/>
    <w:rsid w:val="00C66204"/>
    <w:rsid w:val="00C66EFD"/>
    <w:rsid w:val="00C67128"/>
    <w:rsid w:val="00C671CB"/>
    <w:rsid w:val="00C705C8"/>
    <w:rsid w:val="00C70877"/>
    <w:rsid w:val="00C70D9E"/>
    <w:rsid w:val="00C71311"/>
    <w:rsid w:val="00C71570"/>
    <w:rsid w:val="00C7208F"/>
    <w:rsid w:val="00C7220A"/>
    <w:rsid w:val="00C7299D"/>
    <w:rsid w:val="00C72DCB"/>
    <w:rsid w:val="00C73033"/>
    <w:rsid w:val="00C739BB"/>
    <w:rsid w:val="00C73A5E"/>
    <w:rsid w:val="00C7500A"/>
    <w:rsid w:val="00C771CB"/>
    <w:rsid w:val="00C7725D"/>
    <w:rsid w:val="00C778F2"/>
    <w:rsid w:val="00C77B71"/>
    <w:rsid w:val="00C77D87"/>
    <w:rsid w:val="00C80CBC"/>
    <w:rsid w:val="00C83B9C"/>
    <w:rsid w:val="00C86C44"/>
    <w:rsid w:val="00C8791C"/>
    <w:rsid w:val="00C87B7B"/>
    <w:rsid w:val="00C87C21"/>
    <w:rsid w:val="00C90B1E"/>
    <w:rsid w:val="00C91CA5"/>
    <w:rsid w:val="00C9229D"/>
    <w:rsid w:val="00C934B7"/>
    <w:rsid w:val="00C93D4C"/>
    <w:rsid w:val="00C96A0D"/>
    <w:rsid w:val="00C97371"/>
    <w:rsid w:val="00C978BB"/>
    <w:rsid w:val="00CA2B3C"/>
    <w:rsid w:val="00CA35D8"/>
    <w:rsid w:val="00CA3D95"/>
    <w:rsid w:val="00CA5F67"/>
    <w:rsid w:val="00CA6481"/>
    <w:rsid w:val="00CB050A"/>
    <w:rsid w:val="00CB14FF"/>
    <w:rsid w:val="00CB2CEB"/>
    <w:rsid w:val="00CB3626"/>
    <w:rsid w:val="00CB392F"/>
    <w:rsid w:val="00CB3C70"/>
    <w:rsid w:val="00CB5B05"/>
    <w:rsid w:val="00CB5BC7"/>
    <w:rsid w:val="00CB5EE2"/>
    <w:rsid w:val="00CB6A0A"/>
    <w:rsid w:val="00CB6CC8"/>
    <w:rsid w:val="00CB7519"/>
    <w:rsid w:val="00CC581E"/>
    <w:rsid w:val="00CC7C4E"/>
    <w:rsid w:val="00CD040A"/>
    <w:rsid w:val="00CD10F7"/>
    <w:rsid w:val="00CD1693"/>
    <w:rsid w:val="00CD3140"/>
    <w:rsid w:val="00CD3F5B"/>
    <w:rsid w:val="00CD3FF7"/>
    <w:rsid w:val="00CD4EC5"/>
    <w:rsid w:val="00CD4FDC"/>
    <w:rsid w:val="00CD59EE"/>
    <w:rsid w:val="00CD5A3C"/>
    <w:rsid w:val="00CD5D74"/>
    <w:rsid w:val="00CD6213"/>
    <w:rsid w:val="00CD628C"/>
    <w:rsid w:val="00CD62E0"/>
    <w:rsid w:val="00CD78AB"/>
    <w:rsid w:val="00CD7D71"/>
    <w:rsid w:val="00CE08B5"/>
    <w:rsid w:val="00CE0ED7"/>
    <w:rsid w:val="00CE1F82"/>
    <w:rsid w:val="00CE2D1E"/>
    <w:rsid w:val="00CE2DB7"/>
    <w:rsid w:val="00CE573F"/>
    <w:rsid w:val="00CE67FD"/>
    <w:rsid w:val="00CE76B8"/>
    <w:rsid w:val="00CF05EF"/>
    <w:rsid w:val="00CF1025"/>
    <w:rsid w:val="00CF1266"/>
    <w:rsid w:val="00CF1742"/>
    <w:rsid w:val="00CF21C7"/>
    <w:rsid w:val="00CF38F9"/>
    <w:rsid w:val="00CF4092"/>
    <w:rsid w:val="00CF4BA3"/>
    <w:rsid w:val="00CF664A"/>
    <w:rsid w:val="00CF71BC"/>
    <w:rsid w:val="00CF7957"/>
    <w:rsid w:val="00D0469C"/>
    <w:rsid w:val="00D058E7"/>
    <w:rsid w:val="00D06F22"/>
    <w:rsid w:val="00D077E1"/>
    <w:rsid w:val="00D07934"/>
    <w:rsid w:val="00D1103F"/>
    <w:rsid w:val="00D12B07"/>
    <w:rsid w:val="00D139AD"/>
    <w:rsid w:val="00D176BF"/>
    <w:rsid w:val="00D21409"/>
    <w:rsid w:val="00D21AB3"/>
    <w:rsid w:val="00D21ECD"/>
    <w:rsid w:val="00D21F40"/>
    <w:rsid w:val="00D24444"/>
    <w:rsid w:val="00D25D47"/>
    <w:rsid w:val="00D261CF"/>
    <w:rsid w:val="00D2649C"/>
    <w:rsid w:val="00D26A25"/>
    <w:rsid w:val="00D3064E"/>
    <w:rsid w:val="00D30BE3"/>
    <w:rsid w:val="00D3243F"/>
    <w:rsid w:val="00D327C7"/>
    <w:rsid w:val="00D338BC"/>
    <w:rsid w:val="00D3471B"/>
    <w:rsid w:val="00D35D21"/>
    <w:rsid w:val="00D35EA3"/>
    <w:rsid w:val="00D36905"/>
    <w:rsid w:val="00D37CAC"/>
    <w:rsid w:val="00D4036E"/>
    <w:rsid w:val="00D40D5E"/>
    <w:rsid w:val="00D4174D"/>
    <w:rsid w:val="00D41AE0"/>
    <w:rsid w:val="00D42AB7"/>
    <w:rsid w:val="00D42E9F"/>
    <w:rsid w:val="00D43D8B"/>
    <w:rsid w:val="00D441AA"/>
    <w:rsid w:val="00D44D50"/>
    <w:rsid w:val="00D47021"/>
    <w:rsid w:val="00D471E9"/>
    <w:rsid w:val="00D473BF"/>
    <w:rsid w:val="00D474A4"/>
    <w:rsid w:val="00D4772A"/>
    <w:rsid w:val="00D5120B"/>
    <w:rsid w:val="00D51353"/>
    <w:rsid w:val="00D5168D"/>
    <w:rsid w:val="00D51C95"/>
    <w:rsid w:val="00D5298C"/>
    <w:rsid w:val="00D53798"/>
    <w:rsid w:val="00D55482"/>
    <w:rsid w:val="00D56959"/>
    <w:rsid w:val="00D56C2A"/>
    <w:rsid w:val="00D57300"/>
    <w:rsid w:val="00D57F27"/>
    <w:rsid w:val="00D61167"/>
    <w:rsid w:val="00D618D0"/>
    <w:rsid w:val="00D61A75"/>
    <w:rsid w:val="00D63379"/>
    <w:rsid w:val="00D6367A"/>
    <w:rsid w:val="00D63B04"/>
    <w:rsid w:val="00D7174A"/>
    <w:rsid w:val="00D71C6F"/>
    <w:rsid w:val="00D728CC"/>
    <w:rsid w:val="00D743FB"/>
    <w:rsid w:val="00D74B3F"/>
    <w:rsid w:val="00D74CC5"/>
    <w:rsid w:val="00D75BB7"/>
    <w:rsid w:val="00D76CDF"/>
    <w:rsid w:val="00D77963"/>
    <w:rsid w:val="00D77AC5"/>
    <w:rsid w:val="00D77C97"/>
    <w:rsid w:val="00D8016B"/>
    <w:rsid w:val="00D82251"/>
    <w:rsid w:val="00D82C05"/>
    <w:rsid w:val="00D82D6A"/>
    <w:rsid w:val="00D8420C"/>
    <w:rsid w:val="00D84768"/>
    <w:rsid w:val="00D84C40"/>
    <w:rsid w:val="00D85ED7"/>
    <w:rsid w:val="00D86787"/>
    <w:rsid w:val="00D867A1"/>
    <w:rsid w:val="00D872FC"/>
    <w:rsid w:val="00D873FC"/>
    <w:rsid w:val="00D87728"/>
    <w:rsid w:val="00D87CA9"/>
    <w:rsid w:val="00D90232"/>
    <w:rsid w:val="00D919ED"/>
    <w:rsid w:val="00D94021"/>
    <w:rsid w:val="00D940C3"/>
    <w:rsid w:val="00D9663A"/>
    <w:rsid w:val="00D97CB2"/>
    <w:rsid w:val="00DA3034"/>
    <w:rsid w:val="00DA4141"/>
    <w:rsid w:val="00DA47A0"/>
    <w:rsid w:val="00DA51A8"/>
    <w:rsid w:val="00DA5604"/>
    <w:rsid w:val="00DA5BDA"/>
    <w:rsid w:val="00DA75AE"/>
    <w:rsid w:val="00DB035F"/>
    <w:rsid w:val="00DB0419"/>
    <w:rsid w:val="00DB102F"/>
    <w:rsid w:val="00DB24B0"/>
    <w:rsid w:val="00DB31FA"/>
    <w:rsid w:val="00DB32F4"/>
    <w:rsid w:val="00DB46F8"/>
    <w:rsid w:val="00DB5314"/>
    <w:rsid w:val="00DB6619"/>
    <w:rsid w:val="00DB6EA3"/>
    <w:rsid w:val="00DB6FCC"/>
    <w:rsid w:val="00DB7763"/>
    <w:rsid w:val="00DB7A3B"/>
    <w:rsid w:val="00DC10E7"/>
    <w:rsid w:val="00DC15E8"/>
    <w:rsid w:val="00DC3B62"/>
    <w:rsid w:val="00DC4003"/>
    <w:rsid w:val="00DC4026"/>
    <w:rsid w:val="00DC466E"/>
    <w:rsid w:val="00DC58DC"/>
    <w:rsid w:val="00DD08DC"/>
    <w:rsid w:val="00DD0CE6"/>
    <w:rsid w:val="00DD0DD6"/>
    <w:rsid w:val="00DD17BB"/>
    <w:rsid w:val="00DD322B"/>
    <w:rsid w:val="00DD3854"/>
    <w:rsid w:val="00DD3C9D"/>
    <w:rsid w:val="00DD4C4A"/>
    <w:rsid w:val="00DD5A1A"/>
    <w:rsid w:val="00DE1010"/>
    <w:rsid w:val="00DE1662"/>
    <w:rsid w:val="00DE1749"/>
    <w:rsid w:val="00DE1A33"/>
    <w:rsid w:val="00DE2008"/>
    <w:rsid w:val="00DE3419"/>
    <w:rsid w:val="00DE3BE9"/>
    <w:rsid w:val="00DE4817"/>
    <w:rsid w:val="00DE5324"/>
    <w:rsid w:val="00DE60D8"/>
    <w:rsid w:val="00DF09D2"/>
    <w:rsid w:val="00DF22A0"/>
    <w:rsid w:val="00DF2D43"/>
    <w:rsid w:val="00DF3607"/>
    <w:rsid w:val="00DF480A"/>
    <w:rsid w:val="00DF5284"/>
    <w:rsid w:val="00DF6D7D"/>
    <w:rsid w:val="00DF78B5"/>
    <w:rsid w:val="00DF7999"/>
    <w:rsid w:val="00E003BF"/>
    <w:rsid w:val="00E00D0D"/>
    <w:rsid w:val="00E0131B"/>
    <w:rsid w:val="00E02DE0"/>
    <w:rsid w:val="00E03367"/>
    <w:rsid w:val="00E03465"/>
    <w:rsid w:val="00E05542"/>
    <w:rsid w:val="00E06515"/>
    <w:rsid w:val="00E10057"/>
    <w:rsid w:val="00E1075E"/>
    <w:rsid w:val="00E11790"/>
    <w:rsid w:val="00E14369"/>
    <w:rsid w:val="00E14608"/>
    <w:rsid w:val="00E149E1"/>
    <w:rsid w:val="00E14F8C"/>
    <w:rsid w:val="00E15746"/>
    <w:rsid w:val="00E159EC"/>
    <w:rsid w:val="00E176E7"/>
    <w:rsid w:val="00E17ABA"/>
    <w:rsid w:val="00E208FD"/>
    <w:rsid w:val="00E20ED4"/>
    <w:rsid w:val="00E20FE6"/>
    <w:rsid w:val="00E21409"/>
    <w:rsid w:val="00E21A08"/>
    <w:rsid w:val="00E21F31"/>
    <w:rsid w:val="00E2315A"/>
    <w:rsid w:val="00E23194"/>
    <w:rsid w:val="00E24CE0"/>
    <w:rsid w:val="00E24E78"/>
    <w:rsid w:val="00E2542A"/>
    <w:rsid w:val="00E25A07"/>
    <w:rsid w:val="00E26722"/>
    <w:rsid w:val="00E26BE6"/>
    <w:rsid w:val="00E26C30"/>
    <w:rsid w:val="00E27678"/>
    <w:rsid w:val="00E30850"/>
    <w:rsid w:val="00E3179D"/>
    <w:rsid w:val="00E31DE0"/>
    <w:rsid w:val="00E32464"/>
    <w:rsid w:val="00E3344E"/>
    <w:rsid w:val="00E35DC5"/>
    <w:rsid w:val="00E37BEA"/>
    <w:rsid w:val="00E4126E"/>
    <w:rsid w:val="00E415DF"/>
    <w:rsid w:val="00E429A5"/>
    <w:rsid w:val="00E43B4A"/>
    <w:rsid w:val="00E43BF8"/>
    <w:rsid w:val="00E44977"/>
    <w:rsid w:val="00E44F33"/>
    <w:rsid w:val="00E462E8"/>
    <w:rsid w:val="00E47A22"/>
    <w:rsid w:val="00E507E3"/>
    <w:rsid w:val="00E50A95"/>
    <w:rsid w:val="00E51B31"/>
    <w:rsid w:val="00E548F0"/>
    <w:rsid w:val="00E55FB1"/>
    <w:rsid w:val="00E5782D"/>
    <w:rsid w:val="00E6035C"/>
    <w:rsid w:val="00E60400"/>
    <w:rsid w:val="00E610E9"/>
    <w:rsid w:val="00E617FD"/>
    <w:rsid w:val="00E62A1C"/>
    <w:rsid w:val="00E631F1"/>
    <w:rsid w:val="00E644B6"/>
    <w:rsid w:val="00E7090D"/>
    <w:rsid w:val="00E710AE"/>
    <w:rsid w:val="00E71CE5"/>
    <w:rsid w:val="00E72D7E"/>
    <w:rsid w:val="00E72F61"/>
    <w:rsid w:val="00E73CCF"/>
    <w:rsid w:val="00E7505A"/>
    <w:rsid w:val="00E803C6"/>
    <w:rsid w:val="00E81680"/>
    <w:rsid w:val="00E8276F"/>
    <w:rsid w:val="00E833C6"/>
    <w:rsid w:val="00E83712"/>
    <w:rsid w:val="00E839BC"/>
    <w:rsid w:val="00E83E44"/>
    <w:rsid w:val="00E8477A"/>
    <w:rsid w:val="00E8540E"/>
    <w:rsid w:val="00E85E47"/>
    <w:rsid w:val="00E85EF8"/>
    <w:rsid w:val="00E86892"/>
    <w:rsid w:val="00E86A23"/>
    <w:rsid w:val="00E87A82"/>
    <w:rsid w:val="00E90AD6"/>
    <w:rsid w:val="00E9213C"/>
    <w:rsid w:val="00E92513"/>
    <w:rsid w:val="00E925F2"/>
    <w:rsid w:val="00E93859"/>
    <w:rsid w:val="00E93ADC"/>
    <w:rsid w:val="00E93F7E"/>
    <w:rsid w:val="00E9404E"/>
    <w:rsid w:val="00E9420B"/>
    <w:rsid w:val="00E94639"/>
    <w:rsid w:val="00E956F5"/>
    <w:rsid w:val="00E96369"/>
    <w:rsid w:val="00E968F1"/>
    <w:rsid w:val="00E97768"/>
    <w:rsid w:val="00EA08D7"/>
    <w:rsid w:val="00EA185A"/>
    <w:rsid w:val="00EA371A"/>
    <w:rsid w:val="00EA4625"/>
    <w:rsid w:val="00EA6100"/>
    <w:rsid w:val="00EA7870"/>
    <w:rsid w:val="00EB0205"/>
    <w:rsid w:val="00EB1E5C"/>
    <w:rsid w:val="00EB407E"/>
    <w:rsid w:val="00EB487D"/>
    <w:rsid w:val="00EB5204"/>
    <w:rsid w:val="00EB63C9"/>
    <w:rsid w:val="00EB6606"/>
    <w:rsid w:val="00EB75A0"/>
    <w:rsid w:val="00EB7F84"/>
    <w:rsid w:val="00EC0E10"/>
    <w:rsid w:val="00EC1510"/>
    <w:rsid w:val="00EC1862"/>
    <w:rsid w:val="00EC2094"/>
    <w:rsid w:val="00EC20C7"/>
    <w:rsid w:val="00EC2BEA"/>
    <w:rsid w:val="00EC2ED0"/>
    <w:rsid w:val="00EC38D9"/>
    <w:rsid w:val="00EC3B0C"/>
    <w:rsid w:val="00EC47E2"/>
    <w:rsid w:val="00EC611E"/>
    <w:rsid w:val="00EC6157"/>
    <w:rsid w:val="00EC7798"/>
    <w:rsid w:val="00EC7BCE"/>
    <w:rsid w:val="00ED0FD5"/>
    <w:rsid w:val="00ED25C1"/>
    <w:rsid w:val="00ED3461"/>
    <w:rsid w:val="00ED4094"/>
    <w:rsid w:val="00ED62F4"/>
    <w:rsid w:val="00ED7D4D"/>
    <w:rsid w:val="00EE0AD4"/>
    <w:rsid w:val="00EE0DB2"/>
    <w:rsid w:val="00EE1395"/>
    <w:rsid w:val="00EE1448"/>
    <w:rsid w:val="00EE3FCE"/>
    <w:rsid w:val="00EE424A"/>
    <w:rsid w:val="00EE6CE6"/>
    <w:rsid w:val="00EE7061"/>
    <w:rsid w:val="00EE7DA4"/>
    <w:rsid w:val="00EF0179"/>
    <w:rsid w:val="00EF4A8E"/>
    <w:rsid w:val="00EF570B"/>
    <w:rsid w:val="00EF7199"/>
    <w:rsid w:val="00EF7A71"/>
    <w:rsid w:val="00F0051D"/>
    <w:rsid w:val="00F0149D"/>
    <w:rsid w:val="00F017FE"/>
    <w:rsid w:val="00F02C68"/>
    <w:rsid w:val="00F0310E"/>
    <w:rsid w:val="00F031B0"/>
    <w:rsid w:val="00F036B6"/>
    <w:rsid w:val="00F0551F"/>
    <w:rsid w:val="00F06AB2"/>
    <w:rsid w:val="00F07387"/>
    <w:rsid w:val="00F1316D"/>
    <w:rsid w:val="00F13549"/>
    <w:rsid w:val="00F13A84"/>
    <w:rsid w:val="00F13D82"/>
    <w:rsid w:val="00F141AE"/>
    <w:rsid w:val="00F14C96"/>
    <w:rsid w:val="00F17B5B"/>
    <w:rsid w:val="00F211FA"/>
    <w:rsid w:val="00F232C2"/>
    <w:rsid w:val="00F249A2"/>
    <w:rsid w:val="00F251ED"/>
    <w:rsid w:val="00F25887"/>
    <w:rsid w:val="00F25DE8"/>
    <w:rsid w:val="00F27268"/>
    <w:rsid w:val="00F276FA"/>
    <w:rsid w:val="00F27801"/>
    <w:rsid w:val="00F27CE0"/>
    <w:rsid w:val="00F306DA"/>
    <w:rsid w:val="00F30C9D"/>
    <w:rsid w:val="00F30DB8"/>
    <w:rsid w:val="00F30F20"/>
    <w:rsid w:val="00F31078"/>
    <w:rsid w:val="00F3468E"/>
    <w:rsid w:val="00F36AC4"/>
    <w:rsid w:val="00F40E5C"/>
    <w:rsid w:val="00F43184"/>
    <w:rsid w:val="00F43ECE"/>
    <w:rsid w:val="00F43F1F"/>
    <w:rsid w:val="00F447BE"/>
    <w:rsid w:val="00F4523F"/>
    <w:rsid w:val="00F45898"/>
    <w:rsid w:val="00F46471"/>
    <w:rsid w:val="00F46A0B"/>
    <w:rsid w:val="00F506B9"/>
    <w:rsid w:val="00F51069"/>
    <w:rsid w:val="00F51C08"/>
    <w:rsid w:val="00F51FAD"/>
    <w:rsid w:val="00F530AD"/>
    <w:rsid w:val="00F54376"/>
    <w:rsid w:val="00F54A72"/>
    <w:rsid w:val="00F55E9F"/>
    <w:rsid w:val="00F55FC3"/>
    <w:rsid w:val="00F56B00"/>
    <w:rsid w:val="00F62D3E"/>
    <w:rsid w:val="00F62F0D"/>
    <w:rsid w:val="00F63157"/>
    <w:rsid w:val="00F63AB4"/>
    <w:rsid w:val="00F6406F"/>
    <w:rsid w:val="00F668FF"/>
    <w:rsid w:val="00F66B59"/>
    <w:rsid w:val="00F67CC9"/>
    <w:rsid w:val="00F708C2"/>
    <w:rsid w:val="00F71541"/>
    <w:rsid w:val="00F72181"/>
    <w:rsid w:val="00F72801"/>
    <w:rsid w:val="00F72D2F"/>
    <w:rsid w:val="00F7341D"/>
    <w:rsid w:val="00F73D2D"/>
    <w:rsid w:val="00F74723"/>
    <w:rsid w:val="00F74D0A"/>
    <w:rsid w:val="00F75721"/>
    <w:rsid w:val="00F75831"/>
    <w:rsid w:val="00F76C26"/>
    <w:rsid w:val="00F76E3F"/>
    <w:rsid w:val="00F77679"/>
    <w:rsid w:val="00F77A40"/>
    <w:rsid w:val="00F77DFE"/>
    <w:rsid w:val="00F802FC"/>
    <w:rsid w:val="00F8493D"/>
    <w:rsid w:val="00F84C8C"/>
    <w:rsid w:val="00F84F58"/>
    <w:rsid w:val="00F873E4"/>
    <w:rsid w:val="00F87FEB"/>
    <w:rsid w:val="00F90164"/>
    <w:rsid w:val="00F909BE"/>
    <w:rsid w:val="00F916B8"/>
    <w:rsid w:val="00F91B23"/>
    <w:rsid w:val="00F92B10"/>
    <w:rsid w:val="00F94E73"/>
    <w:rsid w:val="00F96602"/>
    <w:rsid w:val="00FA213D"/>
    <w:rsid w:val="00FA23C4"/>
    <w:rsid w:val="00FA3E9D"/>
    <w:rsid w:val="00FA4593"/>
    <w:rsid w:val="00FA4F41"/>
    <w:rsid w:val="00FA5E66"/>
    <w:rsid w:val="00FA5F81"/>
    <w:rsid w:val="00FA7238"/>
    <w:rsid w:val="00FB0547"/>
    <w:rsid w:val="00FB2159"/>
    <w:rsid w:val="00FB24F8"/>
    <w:rsid w:val="00FB4D1C"/>
    <w:rsid w:val="00FB56B4"/>
    <w:rsid w:val="00FB6C6D"/>
    <w:rsid w:val="00FB6D56"/>
    <w:rsid w:val="00FC1356"/>
    <w:rsid w:val="00FC1381"/>
    <w:rsid w:val="00FC229C"/>
    <w:rsid w:val="00FC474A"/>
    <w:rsid w:val="00FC510C"/>
    <w:rsid w:val="00FD137E"/>
    <w:rsid w:val="00FD1438"/>
    <w:rsid w:val="00FD2309"/>
    <w:rsid w:val="00FD2805"/>
    <w:rsid w:val="00FD4A87"/>
    <w:rsid w:val="00FD6E0D"/>
    <w:rsid w:val="00FD70A9"/>
    <w:rsid w:val="00FE003F"/>
    <w:rsid w:val="00FE010F"/>
    <w:rsid w:val="00FE02B1"/>
    <w:rsid w:val="00FE16E3"/>
    <w:rsid w:val="00FE1F13"/>
    <w:rsid w:val="00FE644C"/>
    <w:rsid w:val="00FE680F"/>
    <w:rsid w:val="00FE6B98"/>
    <w:rsid w:val="00FE6BE3"/>
    <w:rsid w:val="00FF05AF"/>
    <w:rsid w:val="00FF0A9A"/>
    <w:rsid w:val="00FF1D79"/>
    <w:rsid w:val="00FF2979"/>
    <w:rsid w:val="00FF2D4C"/>
    <w:rsid w:val="00FF3FB4"/>
    <w:rsid w:val="00FF480A"/>
    <w:rsid w:val="00FF5720"/>
    <w:rsid w:val="00FF5BE0"/>
    <w:rsid w:val="00FF6792"/>
    <w:rsid w:val="00FF7BAD"/>
    <w:rsid w:val="00FF7C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37CB"/>
  </w:style>
  <w:style w:type="paragraph" w:styleId="Heading1">
    <w:name w:val="heading 1"/>
    <w:basedOn w:val="Normal"/>
    <w:next w:val="Normal"/>
    <w:link w:val="Heading1Char"/>
    <w:qFormat/>
    <w:rsid w:val="006637CB"/>
    <w:pPr>
      <w:keepNext/>
      <w:bidi/>
      <w:jc w:val="center"/>
      <w:outlineLvl w:val="0"/>
    </w:pPr>
    <w:rPr>
      <w:b/>
      <w:bCs/>
      <w:sz w:val="22"/>
      <w:szCs w:val="22"/>
    </w:rPr>
  </w:style>
  <w:style w:type="paragraph" w:styleId="Heading2">
    <w:name w:val="heading 2"/>
    <w:basedOn w:val="Normal"/>
    <w:next w:val="Normal"/>
    <w:link w:val="Heading2Char"/>
    <w:qFormat/>
    <w:rsid w:val="006637CB"/>
    <w:pPr>
      <w:keepNext/>
      <w:bidi/>
      <w:spacing w:line="360" w:lineRule="auto"/>
      <w:jc w:val="center"/>
      <w:outlineLvl w:val="1"/>
    </w:pPr>
    <w:rPr>
      <w:i/>
      <w:iCs/>
      <w:sz w:val="24"/>
      <w:szCs w:val="24"/>
    </w:rPr>
  </w:style>
  <w:style w:type="paragraph" w:styleId="Heading3">
    <w:name w:val="heading 3"/>
    <w:basedOn w:val="Normal"/>
    <w:next w:val="Normal"/>
    <w:link w:val="Heading3Char"/>
    <w:qFormat/>
    <w:rsid w:val="006637CB"/>
    <w:pPr>
      <w:keepNext/>
      <w:bidi/>
      <w:outlineLvl w:val="2"/>
    </w:pPr>
    <w:rPr>
      <w:rFonts w:cs="Simplified Arabic"/>
      <w:sz w:val="24"/>
      <w:szCs w:val="24"/>
    </w:rPr>
  </w:style>
  <w:style w:type="paragraph" w:styleId="Heading4">
    <w:name w:val="heading 4"/>
    <w:basedOn w:val="Normal"/>
    <w:next w:val="Normal"/>
    <w:link w:val="Heading4Char"/>
    <w:qFormat/>
    <w:rsid w:val="006637CB"/>
    <w:pPr>
      <w:keepNext/>
      <w:bidi/>
      <w:jc w:val="center"/>
      <w:outlineLvl w:val="3"/>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37CB"/>
    <w:rPr>
      <w:color w:val="0000FF"/>
      <w:u w:val="single"/>
    </w:rPr>
  </w:style>
  <w:style w:type="paragraph" w:styleId="Header">
    <w:name w:val="header"/>
    <w:basedOn w:val="Normal"/>
    <w:link w:val="HeaderChar"/>
    <w:rsid w:val="006637CB"/>
    <w:pPr>
      <w:tabs>
        <w:tab w:val="center" w:pos="4153"/>
        <w:tab w:val="right" w:pos="8306"/>
      </w:tabs>
    </w:pPr>
    <w:rPr>
      <w:sz w:val="24"/>
      <w:szCs w:val="24"/>
    </w:rPr>
  </w:style>
  <w:style w:type="paragraph" w:styleId="Title">
    <w:name w:val="Title"/>
    <w:basedOn w:val="Normal"/>
    <w:link w:val="TitleChar"/>
    <w:qFormat/>
    <w:rsid w:val="006637CB"/>
    <w:pPr>
      <w:bidi/>
      <w:jc w:val="center"/>
    </w:pPr>
    <w:rPr>
      <w:b/>
      <w:bCs/>
      <w:snapToGrid w:val="0"/>
    </w:rPr>
  </w:style>
  <w:style w:type="paragraph" w:styleId="Caption">
    <w:name w:val="caption"/>
    <w:basedOn w:val="Normal"/>
    <w:next w:val="Normal"/>
    <w:qFormat/>
    <w:rsid w:val="006637CB"/>
    <w:pPr>
      <w:bidi/>
    </w:pPr>
    <w:rPr>
      <w:rFonts w:cs="Simplified Arabic"/>
      <w:b/>
      <w:bCs/>
      <w:sz w:val="22"/>
      <w:szCs w:val="22"/>
    </w:rPr>
  </w:style>
  <w:style w:type="paragraph" w:styleId="Footer">
    <w:name w:val="footer"/>
    <w:basedOn w:val="Normal"/>
    <w:link w:val="FooterChar"/>
    <w:uiPriority w:val="99"/>
    <w:rsid w:val="006637CB"/>
    <w:pPr>
      <w:tabs>
        <w:tab w:val="center" w:pos="4320"/>
        <w:tab w:val="right" w:pos="8640"/>
      </w:tabs>
      <w:autoSpaceDE w:val="0"/>
      <w:autoSpaceDN w:val="0"/>
      <w:bidi/>
    </w:pPr>
    <w:rPr>
      <w:rFonts w:ascii="Arial" w:hAnsi="Arial"/>
      <w:sz w:val="24"/>
      <w:szCs w:val="24"/>
    </w:rPr>
  </w:style>
  <w:style w:type="character" w:styleId="PageNumber">
    <w:name w:val="page number"/>
    <w:basedOn w:val="DefaultParagraphFont"/>
    <w:rsid w:val="006637CB"/>
  </w:style>
  <w:style w:type="character" w:styleId="FollowedHyperlink">
    <w:name w:val="FollowedHyperlink"/>
    <w:rsid w:val="006637CB"/>
    <w:rPr>
      <w:color w:val="800080"/>
      <w:u w:val="single"/>
    </w:rPr>
  </w:style>
  <w:style w:type="paragraph" w:styleId="BalloonText">
    <w:name w:val="Balloon Text"/>
    <w:basedOn w:val="Normal"/>
    <w:link w:val="BalloonTextChar"/>
    <w:semiHidden/>
    <w:rsid w:val="00843545"/>
    <w:rPr>
      <w:rFonts w:ascii="Tahoma" w:hAnsi="Tahoma"/>
      <w:sz w:val="16"/>
      <w:szCs w:val="16"/>
    </w:rPr>
  </w:style>
  <w:style w:type="character" w:customStyle="1" w:styleId="Heading3Char">
    <w:name w:val="Heading 3 Char"/>
    <w:link w:val="Heading3"/>
    <w:rsid w:val="0053405D"/>
    <w:rPr>
      <w:rFonts w:cs="Simplified Arabic"/>
      <w:sz w:val="24"/>
      <w:szCs w:val="24"/>
      <w:lang w:val="en-US" w:eastAsia="en-US" w:bidi="ar-SA"/>
    </w:rPr>
  </w:style>
  <w:style w:type="character" w:customStyle="1" w:styleId="Heading1Char">
    <w:name w:val="Heading 1 Char"/>
    <w:link w:val="Heading1"/>
    <w:rsid w:val="005B5EF6"/>
    <w:rPr>
      <w:rFonts w:cs="Arabic Transparent"/>
      <w:b/>
      <w:bCs/>
      <w:sz w:val="22"/>
      <w:szCs w:val="22"/>
    </w:rPr>
  </w:style>
  <w:style w:type="character" w:customStyle="1" w:styleId="Heading2Char">
    <w:name w:val="Heading 2 Char"/>
    <w:link w:val="Heading2"/>
    <w:rsid w:val="005B5EF6"/>
    <w:rPr>
      <w:i/>
      <w:iCs/>
      <w:sz w:val="24"/>
      <w:szCs w:val="24"/>
    </w:rPr>
  </w:style>
  <w:style w:type="character" w:customStyle="1" w:styleId="Heading4Char">
    <w:name w:val="Heading 4 Char"/>
    <w:link w:val="Heading4"/>
    <w:rsid w:val="005B5EF6"/>
    <w:rPr>
      <w:sz w:val="32"/>
      <w:szCs w:val="32"/>
    </w:rPr>
  </w:style>
  <w:style w:type="character" w:customStyle="1" w:styleId="HeaderChar">
    <w:name w:val="Header Char"/>
    <w:link w:val="Header"/>
    <w:rsid w:val="005B5EF6"/>
    <w:rPr>
      <w:sz w:val="24"/>
      <w:szCs w:val="24"/>
    </w:rPr>
  </w:style>
  <w:style w:type="character" w:customStyle="1" w:styleId="TitleChar">
    <w:name w:val="Title Char"/>
    <w:link w:val="Title"/>
    <w:rsid w:val="005B5EF6"/>
    <w:rPr>
      <w:rFonts w:cs="Traditional Arabic"/>
      <w:b/>
      <w:bCs/>
      <w:snapToGrid w:val="0"/>
    </w:rPr>
  </w:style>
  <w:style w:type="character" w:customStyle="1" w:styleId="FooterChar">
    <w:name w:val="Footer Char"/>
    <w:link w:val="Footer"/>
    <w:uiPriority w:val="99"/>
    <w:rsid w:val="005B5EF6"/>
    <w:rPr>
      <w:rFonts w:ascii="Arial" w:hAnsi="Arial" w:cs="Arial"/>
      <w:sz w:val="24"/>
      <w:szCs w:val="24"/>
    </w:rPr>
  </w:style>
  <w:style w:type="character" w:customStyle="1" w:styleId="BalloonTextChar">
    <w:name w:val="Balloon Text Char"/>
    <w:link w:val="BalloonText"/>
    <w:semiHidden/>
    <w:rsid w:val="005B5EF6"/>
    <w:rPr>
      <w:rFonts w:ascii="Tahoma" w:hAnsi="Tahoma" w:cs="Tahoma"/>
      <w:sz w:val="16"/>
      <w:szCs w:val="16"/>
    </w:rPr>
  </w:style>
  <w:style w:type="paragraph" w:styleId="ListParagraph">
    <w:name w:val="List Paragraph"/>
    <w:basedOn w:val="Normal"/>
    <w:uiPriority w:val="34"/>
    <w:qFormat/>
    <w:rsid w:val="00E26C30"/>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C705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E62E2"/>
    <w:rPr>
      <w:rFonts w:ascii="Calibri" w:eastAsia="Calibri" w:hAnsi="Calibri" w:cs="Arial"/>
      <w:sz w:val="22"/>
      <w:szCs w:val="22"/>
    </w:rPr>
  </w:style>
</w:styles>
</file>

<file path=word/webSettings.xml><?xml version="1.0" encoding="utf-8"?>
<w:webSettings xmlns:r="http://schemas.openxmlformats.org/officeDocument/2006/relationships" xmlns:w="http://schemas.openxmlformats.org/wordprocessingml/2006/main">
  <w:divs>
    <w:div w:id="274215615">
      <w:bodyDiv w:val="1"/>
      <w:marLeft w:val="0"/>
      <w:marRight w:val="0"/>
      <w:marTop w:val="0"/>
      <w:marBottom w:val="0"/>
      <w:divBdr>
        <w:top w:val="none" w:sz="0" w:space="0" w:color="auto"/>
        <w:left w:val="none" w:sz="0" w:space="0" w:color="auto"/>
        <w:bottom w:val="none" w:sz="0" w:space="0" w:color="auto"/>
        <w:right w:val="none" w:sz="0" w:space="0" w:color="auto"/>
      </w:divBdr>
    </w:div>
    <w:div w:id="373505594">
      <w:bodyDiv w:val="1"/>
      <w:marLeft w:val="0"/>
      <w:marRight w:val="0"/>
      <w:marTop w:val="0"/>
      <w:marBottom w:val="0"/>
      <w:divBdr>
        <w:top w:val="none" w:sz="0" w:space="0" w:color="auto"/>
        <w:left w:val="none" w:sz="0" w:space="0" w:color="auto"/>
        <w:bottom w:val="none" w:sz="0" w:space="0" w:color="auto"/>
        <w:right w:val="none" w:sz="0" w:space="0" w:color="auto"/>
      </w:divBdr>
    </w:div>
    <w:div w:id="1095443620">
      <w:bodyDiv w:val="1"/>
      <w:marLeft w:val="0"/>
      <w:marRight w:val="0"/>
      <w:marTop w:val="0"/>
      <w:marBottom w:val="0"/>
      <w:divBdr>
        <w:top w:val="none" w:sz="0" w:space="0" w:color="auto"/>
        <w:left w:val="none" w:sz="0" w:space="0" w:color="auto"/>
        <w:bottom w:val="none" w:sz="0" w:space="0" w:color="auto"/>
        <w:right w:val="none" w:sz="0" w:space="0" w:color="auto"/>
      </w:divBdr>
    </w:div>
    <w:div w:id="1286548593">
      <w:bodyDiv w:val="1"/>
      <w:marLeft w:val="0"/>
      <w:marRight w:val="0"/>
      <w:marTop w:val="0"/>
      <w:marBottom w:val="0"/>
      <w:divBdr>
        <w:top w:val="none" w:sz="0" w:space="0" w:color="auto"/>
        <w:left w:val="none" w:sz="0" w:space="0" w:color="auto"/>
        <w:bottom w:val="none" w:sz="0" w:space="0" w:color="auto"/>
        <w:right w:val="none" w:sz="0" w:space="0" w:color="auto"/>
      </w:divBdr>
    </w:div>
    <w:div w:id="1366060625">
      <w:bodyDiv w:val="1"/>
      <w:marLeft w:val="0"/>
      <w:marRight w:val="0"/>
      <w:marTop w:val="0"/>
      <w:marBottom w:val="0"/>
      <w:divBdr>
        <w:top w:val="none" w:sz="0" w:space="0" w:color="auto"/>
        <w:left w:val="none" w:sz="0" w:space="0" w:color="auto"/>
        <w:bottom w:val="none" w:sz="0" w:space="0" w:color="auto"/>
        <w:right w:val="none" w:sz="0" w:space="0" w:color="auto"/>
      </w:divBdr>
    </w:div>
    <w:div w:id="172552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espal.org" TargetMode="Externa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info@fespal.org" TargetMode="Externa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10" Type="http://schemas.openxmlformats.org/officeDocument/2006/relationships/hyperlink" Target="http://www.jmcc.org" TargetMode="Externa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mcc@jmcc.org" TargetMode="Externa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dell\Documents\Olfat%20personal%20-%20since%20June%202013\Olfat%20Docs%20and%20Apps%20-%20home%20Nablus.new\JMCC%20Polls\march%202015%20Arabic%20results_with%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التفاؤل</a:t>
            </a:r>
            <a:r>
              <a:rPr lang="ar-JO" sz="1400" baseline="0">
                <a:latin typeface="Traditional Arabic" pitchFamily="18" charset="-78"/>
                <a:cs typeface="Traditional Arabic" pitchFamily="18" charset="-78"/>
              </a:rPr>
              <a:t> والتشاؤم حيال التوصل لتسوية سلمية</a:t>
            </a:r>
            <a:endParaRPr lang="en-US" sz="1400">
              <a:latin typeface="Traditional Arabic" pitchFamily="18" charset="-78"/>
              <a:cs typeface="Traditional Arabic" pitchFamily="18" charset="-78"/>
            </a:endParaRPr>
          </a:p>
        </c:rich>
      </c:tx>
      <c:layout/>
      <c:overlay val="1"/>
    </c:title>
    <c:plotArea>
      <c:layout>
        <c:manualLayout>
          <c:layoutTarget val="inner"/>
          <c:xMode val="edge"/>
          <c:yMode val="edge"/>
          <c:x val="0.12574346866928721"/>
          <c:y val="0.14891774891774917"/>
          <c:w val="0.83469774412169773"/>
          <c:h val="0.76432327777209663"/>
        </c:manualLayout>
      </c:layout>
      <c:barChart>
        <c:barDir val="bar"/>
        <c:grouping val="stacked"/>
        <c:ser>
          <c:idx val="0"/>
          <c:order val="0"/>
          <c:tx>
            <c:strRef>
              <c:f>Sheet1!$B$12</c:f>
              <c:strCache>
                <c:ptCount val="1"/>
                <c:pt idx="0">
                  <c:v>متفائل</c:v>
                </c:pt>
              </c:strCache>
            </c:strRef>
          </c:tx>
          <c:dLbls>
            <c:txPr>
              <a:bodyPr/>
              <a:lstStyle/>
              <a:p>
                <a:pPr>
                  <a:defRPr sz="1000">
                    <a:latin typeface="+mn-lt"/>
                    <a:cs typeface="Traditional Arabic" pitchFamily="18" charset="-78"/>
                  </a:defRPr>
                </a:pPr>
                <a:endParaRPr lang="en-US"/>
              </a:p>
            </c:txPr>
            <c:showVal val="1"/>
            <c:showSerName val="1"/>
            <c:separator>
</c:separator>
          </c:dLbls>
          <c:cat>
            <c:strRef>
              <c:f>Sheet1!$C$11:$E$11</c:f>
              <c:strCache>
                <c:ptCount val="3"/>
                <c:pt idx="0">
                  <c:v>المجموع</c:v>
                </c:pt>
                <c:pt idx="1">
                  <c:v>الضفة الغربية</c:v>
                </c:pt>
                <c:pt idx="2">
                  <c:v>غزة</c:v>
                </c:pt>
              </c:strCache>
            </c:strRef>
          </c:cat>
          <c:val>
            <c:numRef>
              <c:f>Sheet1!$C$12:$E$12</c:f>
              <c:numCache>
                <c:formatCode>General</c:formatCode>
                <c:ptCount val="3"/>
                <c:pt idx="0">
                  <c:v>41.3</c:v>
                </c:pt>
                <c:pt idx="1">
                  <c:v>42.70000000000001</c:v>
                </c:pt>
                <c:pt idx="2">
                  <c:v>38.9</c:v>
                </c:pt>
              </c:numCache>
            </c:numRef>
          </c:val>
        </c:ser>
        <c:ser>
          <c:idx val="1"/>
          <c:order val="1"/>
          <c:tx>
            <c:strRef>
              <c:f>Sheet1!$B$13</c:f>
              <c:strCache>
                <c:ptCount val="1"/>
                <c:pt idx="0">
                  <c:v>متشائم </c:v>
                </c:pt>
              </c:strCache>
            </c:strRef>
          </c:tx>
          <c:dLbls>
            <c:txPr>
              <a:bodyPr/>
              <a:lstStyle/>
              <a:p>
                <a:pPr>
                  <a:defRPr sz="1000">
                    <a:latin typeface="Calibri" pitchFamily="34" charset="0"/>
                    <a:cs typeface="Calibri" pitchFamily="34" charset="0"/>
                  </a:defRPr>
                </a:pPr>
                <a:endParaRPr lang="en-US"/>
              </a:p>
            </c:txPr>
            <c:showVal val="1"/>
            <c:showSerName val="1"/>
            <c:separator>
</c:separator>
          </c:dLbls>
          <c:cat>
            <c:strRef>
              <c:f>Sheet1!$C$11:$E$11</c:f>
              <c:strCache>
                <c:ptCount val="3"/>
                <c:pt idx="0">
                  <c:v>المجموع</c:v>
                </c:pt>
                <c:pt idx="1">
                  <c:v>الضفة الغربية</c:v>
                </c:pt>
                <c:pt idx="2">
                  <c:v>غزة</c:v>
                </c:pt>
              </c:strCache>
            </c:strRef>
          </c:cat>
          <c:val>
            <c:numRef>
              <c:f>Sheet1!$C$13:$E$13</c:f>
              <c:numCache>
                <c:formatCode>General</c:formatCode>
                <c:ptCount val="3"/>
                <c:pt idx="0">
                  <c:v>57.5</c:v>
                </c:pt>
                <c:pt idx="1">
                  <c:v>56.2</c:v>
                </c:pt>
                <c:pt idx="2">
                  <c:v>59.4</c:v>
                </c:pt>
              </c:numCache>
            </c:numRef>
          </c:val>
        </c:ser>
        <c:ser>
          <c:idx val="2"/>
          <c:order val="2"/>
          <c:tx>
            <c:strRef>
              <c:f>Sheet1!$B$14</c:f>
              <c:strCache>
                <c:ptCount val="1"/>
                <c:pt idx="0">
                  <c:v>لا أعرف / لا جواب </c:v>
                </c:pt>
              </c:strCache>
            </c:strRef>
          </c:tx>
          <c:dLbls>
            <c:dLbl>
              <c:idx val="0"/>
              <c:layout>
                <c:manualLayout>
                  <c:x val="9.569377990430622E-2"/>
                  <c:y val="0"/>
                </c:manualLayout>
              </c:layout>
              <c:showVal val="1"/>
              <c:showSerName val="1"/>
              <c:separator>
</c:separator>
            </c:dLbl>
            <c:dLbl>
              <c:idx val="1"/>
              <c:layout>
                <c:manualLayout>
                  <c:x val="9.3567251461988368E-2"/>
                  <c:y val="0"/>
                </c:manualLayout>
              </c:layout>
              <c:showVal val="1"/>
              <c:showSerName val="1"/>
              <c:separator>
</c:separator>
            </c:dLbl>
            <c:dLbl>
              <c:idx val="2"/>
              <c:layout>
                <c:manualLayout>
                  <c:x val="8.5061137692716643E-2"/>
                  <c:y val="-2.7269318607901431E-7"/>
                </c:manualLayout>
              </c:layout>
              <c:showVal val="1"/>
              <c:showSerName val="1"/>
              <c:separator>
</c:separator>
            </c:dLbl>
            <c:txPr>
              <a:bodyPr/>
              <a:lstStyle/>
              <a:p>
                <a:pPr>
                  <a:defRPr sz="900">
                    <a:latin typeface="Calibri" pitchFamily="34" charset="0"/>
                    <a:cs typeface="Calibri" pitchFamily="34" charset="0"/>
                  </a:defRPr>
                </a:pPr>
                <a:endParaRPr lang="en-US"/>
              </a:p>
            </c:txPr>
            <c:showVal val="1"/>
            <c:showSerName val="1"/>
            <c:separator>
</c:separator>
          </c:dLbls>
          <c:cat>
            <c:strRef>
              <c:f>Sheet1!$C$11:$E$11</c:f>
              <c:strCache>
                <c:ptCount val="3"/>
                <c:pt idx="0">
                  <c:v>المجموع</c:v>
                </c:pt>
                <c:pt idx="1">
                  <c:v>الضفة الغربية</c:v>
                </c:pt>
                <c:pt idx="2">
                  <c:v>غزة</c:v>
                </c:pt>
              </c:strCache>
            </c:strRef>
          </c:cat>
          <c:val>
            <c:numRef>
              <c:f>Sheet1!$C$14:$E$14</c:f>
              <c:numCache>
                <c:formatCode>General</c:formatCode>
                <c:ptCount val="3"/>
                <c:pt idx="0">
                  <c:v>1.2</c:v>
                </c:pt>
                <c:pt idx="1">
                  <c:v>1.1000000000000001</c:v>
                </c:pt>
                <c:pt idx="2">
                  <c:v>1.7000000000000006</c:v>
                </c:pt>
              </c:numCache>
            </c:numRef>
          </c:val>
        </c:ser>
        <c:gapWidth val="56"/>
        <c:overlap val="100"/>
        <c:axId val="68288512"/>
        <c:axId val="68290048"/>
      </c:barChart>
      <c:catAx>
        <c:axId val="68288512"/>
        <c:scaling>
          <c:orientation val="minMax"/>
        </c:scaling>
        <c:axPos val="l"/>
        <c:tickLblPos val="nextTo"/>
        <c:txPr>
          <a:bodyPr/>
          <a:lstStyle/>
          <a:p>
            <a:pPr>
              <a:defRPr sz="1400" b="1">
                <a:latin typeface="Traditional Arabic" pitchFamily="18" charset="-78"/>
                <a:cs typeface="Traditional Arabic" pitchFamily="18" charset="-78"/>
              </a:defRPr>
            </a:pPr>
            <a:endParaRPr lang="en-US"/>
          </a:p>
        </c:txPr>
        <c:crossAx val="68290048"/>
        <c:crosses val="autoZero"/>
        <c:auto val="1"/>
        <c:lblAlgn val="ctr"/>
        <c:lblOffset val="100"/>
      </c:catAx>
      <c:valAx>
        <c:axId val="68290048"/>
        <c:scaling>
          <c:orientation val="minMax"/>
        </c:scaling>
        <c:axPos val="b"/>
        <c:majorGridlines/>
        <c:numFmt formatCode="General" sourceLinked="1"/>
        <c:tickLblPos val="nextTo"/>
        <c:crossAx val="68288512"/>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 حول الطرف المنتصر بعد مرور أكثر من ستة أشهر</a:t>
            </a:r>
            <a:r>
              <a:rPr lang="ar-JO" sz="1400" baseline="0">
                <a:latin typeface="Traditional Arabic" pitchFamily="18" charset="-78"/>
                <a:cs typeface="Traditional Arabic" pitchFamily="18" charset="-78"/>
              </a:rPr>
              <a:t> على انتهاء حرب غزة</a:t>
            </a:r>
            <a:endParaRPr lang="ar-JO" sz="1400">
              <a:latin typeface="Traditional Arabic" pitchFamily="18" charset="-78"/>
              <a:cs typeface="Traditional Arabic" pitchFamily="18" charset="-78"/>
            </a:endParaRPr>
          </a:p>
        </c:rich>
      </c:tx>
      <c:layout/>
    </c:title>
    <c:plotArea>
      <c:layout>
        <c:manualLayout>
          <c:layoutTarget val="inner"/>
          <c:xMode val="edge"/>
          <c:yMode val="edge"/>
          <c:x val="0.32482491893967541"/>
          <c:y val="0.2251214063714064"/>
          <c:w val="0.36315513085182449"/>
          <c:h val="0.69964678839678862"/>
        </c:manualLayout>
      </c:layout>
      <c:pieChart>
        <c:varyColors val="1"/>
        <c:ser>
          <c:idx val="0"/>
          <c:order val="0"/>
          <c:tx>
            <c:strRef>
              <c:f>Sheet1!$C$128</c:f>
              <c:strCache>
                <c:ptCount val="1"/>
                <c:pt idx="0">
                  <c:v>المجموع</c:v>
                </c:pt>
              </c:strCache>
            </c:strRef>
          </c:tx>
          <c:explosion val="25"/>
          <c:dLbls>
            <c:dLbl>
              <c:idx val="0"/>
              <c:layout>
                <c:manualLayout>
                  <c:x val="6.9533998250218845E-2"/>
                  <c:y val="7.3489155960768049E-2"/>
                </c:manualLayout>
              </c:layout>
              <c:showVal val="1"/>
              <c:showCatName val="1"/>
              <c:separator>
</c:separator>
            </c:dLbl>
            <c:dLbl>
              <c:idx val="1"/>
              <c:layout>
                <c:manualLayout>
                  <c:x val="5.9422712160979878E-2"/>
                  <c:y val="-9.0147810471059547E-2"/>
                </c:manualLayout>
              </c:layout>
              <c:showVal val="1"/>
              <c:showCatName val="1"/>
              <c:separator>
</c:separator>
            </c:dLbl>
            <c:dLbl>
              <c:idx val="2"/>
              <c:layout>
                <c:manualLayout>
                  <c:x val="-4.0315030621172393E-2"/>
                  <c:y val="-7.5692775245199701E-3"/>
                </c:manualLayout>
              </c:layout>
              <c:showVal val="1"/>
              <c:showCatName val="1"/>
              <c:separator>
</c:separator>
            </c:dLbl>
            <c:dLbl>
              <c:idx val="3"/>
              <c:layout>
                <c:manualLayout>
                  <c:x val="-4.1846649168853875E-2"/>
                  <c:y val="0.1145232766956762"/>
                </c:manualLayout>
              </c:layout>
              <c:showVal val="1"/>
              <c:showCatName val="1"/>
              <c:separator>
</c:separator>
            </c:dLbl>
            <c:dLbl>
              <c:idx val="4"/>
              <c:layout>
                <c:manualLayout>
                  <c:x val="-0.10933165354330709"/>
                  <c:y val="4.0930238983284982E-2"/>
                </c:manualLayout>
              </c:layout>
              <c:showVal val="1"/>
              <c:showCatName val="1"/>
              <c:separator>
</c:separator>
            </c:dLbl>
            <c:txPr>
              <a:bodyPr/>
              <a:lstStyle/>
              <a:p>
                <a:pPr>
                  <a:defRPr sz="1000"/>
                </a:pPr>
                <a:endParaRPr lang="en-US"/>
              </a:p>
            </c:txPr>
            <c:showVal val="1"/>
            <c:showCatName val="1"/>
            <c:separator>
</c:separator>
            <c:showLeaderLines val="1"/>
          </c:dLbls>
          <c:cat>
            <c:strRef>
              <c:f>Sheet1!$B$129:$B$133</c:f>
              <c:strCache>
                <c:ptCount val="5"/>
                <c:pt idx="0">
                  <c:v>إسرائيل</c:v>
                </c:pt>
                <c:pt idx="1">
                  <c:v>حماس</c:v>
                </c:pt>
                <c:pt idx="2">
                  <c:v>إسرائيل وحماس</c:v>
                </c:pt>
                <c:pt idx="3">
                  <c:v>لا إسرائيل ولا حماس </c:v>
                </c:pt>
                <c:pt idx="4">
                  <c:v>لا أعرف / لا جواب </c:v>
                </c:pt>
              </c:strCache>
            </c:strRef>
          </c:cat>
          <c:val>
            <c:numRef>
              <c:f>Sheet1!$C$129:$C$133</c:f>
              <c:numCache>
                <c:formatCode>General</c:formatCode>
                <c:ptCount val="5"/>
                <c:pt idx="0">
                  <c:v>17.899999999999999</c:v>
                </c:pt>
                <c:pt idx="1">
                  <c:v>40.4</c:v>
                </c:pt>
                <c:pt idx="2">
                  <c:v>5.2</c:v>
                </c:pt>
                <c:pt idx="3">
                  <c:v>32.6</c:v>
                </c:pt>
                <c:pt idx="4">
                  <c:v>3.9</c:v>
                </c:pt>
              </c:numCache>
            </c:numRef>
          </c:val>
        </c:ser>
        <c:ser>
          <c:idx val="1"/>
          <c:order val="1"/>
          <c:tx>
            <c:strRef>
              <c:f>Sheet1!$D$128</c:f>
              <c:strCache>
                <c:ptCount val="1"/>
                <c:pt idx="0">
                  <c:v>الضفة الغربية</c:v>
                </c:pt>
              </c:strCache>
            </c:strRef>
          </c:tx>
          <c:explosion val="25"/>
          <c:cat>
            <c:strRef>
              <c:f>Sheet1!$B$129:$B$133</c:f>
              <c:strCache>
                <c:ptCount val="5"/>
                <c:pt idx="0">
                  <c:v>إسرائيل</c:v>
                </c:pt>
                <c:pt idx="1">
                  <c:v>حماس</c:v>
                </c:pt>
                <c:pt idx="2">
                  <c:v>إسرائيل وحماس</c:v>
                </c:pt>
                <c:pt idx="3">
                  <c:v>لا إسرائيل ولا حماس </c:v>
                </c:pt>
                <c:pt idx="4">
                  <c:v>لا أعرف / لا جواب </c:v>
                </c:pt>
              </c:strCache>
            </c:strRef>
          </c:cat>
          <c:val>
            <c:numRef>
              <c:f>Sheet1!$D$129:$D$133</c:f>
              <c:numCache>
                <c:formatCode>General</c:formatCode>
                <c:ptCount val="5"/>
                <c:pt idx="0">
                  <c:v>15.3</c:v>
                </c:pt>
                <c:pt idx="1">
                  <c:v>46.1</c:v>
                </c:pt>
                <c:pt idx="2">
                  <c:v>4.8</c:v>
                </c:pt>
                <c:pt idx="3">
                  <c:v>28.9</c:v>
                </c:pt>
                <c:pt idx="4">
                  <c:v>4.9000000000000004</c:v>
                </c:pt>
              </c:numCache>
            </c:numRef>
          </c:val>
        </c:ser>
        <c:ser>
          <c:idx val="2"/>
          <c:order val="2"/>
          <c:tx>
            <c:strRef>
              <c:f>Sheet1!$E$128</c:f>
              <c:strCache>
                <c:ptCount val="1"/>
                <c:pt idx="0">
                  <c:v>غزة</c:v>
                </c:pt>
              </c:strCache>
            </c:strRef>
          </c:tx>
          <c:explosion val="25"/>
          <c:cat>
            <c:strRef>
              <c:f>Sheet1!$B$129:$B$133</c:f>
              <c:strCache>
                <c:ptCount val="5"/>
                <c:pt idx="0">
                  <c:v>إسرائيل</c:v>
                </c:pt>
                <c:pt idx="1">
                  <c:v>حماس</c:v>
                </c:pt>
                <c:pt idx="2">
                  <c:v>إسرائيل وحماس</c:v>
                </c:pt>
                <c:pt idx="3">
                  <c:v>لا إسرائيل ولا حماس </c:v>
                </c:pt>
                <c:pt idx="4">
                  <c:v>لا أعرف / لا جواب </c:v>
                </c:pt>
              </c:strCache>
            </c:strRef>
          </c:cat>
          <c:val>
            <c:numRef>
              <c:f>Sheet1!$E$129:$E$133</c:f>
              <c:numCache>
                <c:formatCode>General</c:formatCode>
                <c:ptCount val="5"/>
                <c:pt idx="0">
                  <c:v>22.2</c:v>
                </c:pt>
                <c:pt idx="1">
                  <c:v>30.9</c:v>
                </c:pt>
                <c:pt idx="2">
                  <c:v>5.8</c:v>
                </c:pt>
                <c:pt idx="3">
                  <c:v>38.700000000000003</c:v>
                </c:pt>
                <c:pt idx="4">
                  <c:v>2.4</c:v>
                </c:pt>
              </c:numCache>
            </c:numRef>
          </c:val>
        </c:ser>
        <c:firstSliceAng val="0"/>
      </c:pie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 حول الجهة التي تتحمل المسؤولية أكثر عن تأخر</a:t>
            </a:r>
            <a:r>
              <a:rPr lang="ar-JO" sz="1200" baseline="0">
                <a:latin typeface="Traditional Arabic" pitchFamily="18" charset="-78"/>
                <a:cs typeface="Traditional Arabic" pitchFamily="18" charset="-78"/>
              </a:rPr>
              <a:t> إعادة إعمار قطاع غزة بعد مرور أكثر من ستة شهور على الدمار الذي خلفته الحرب</a:t>
            </a:r>
            <a:endParaRPr lang="ar-JO" sz="1200">
              <a:latin typeface="Traditional Arabic" pitchFamily="18" charset="-78"/>
              <a:cs typeface="Traditional Arabic" pitchFamily="18" charset="-78"/>
            </a:endParaRPr>
          </a:p>
        </c:rich>
      </c:tx>
      <c:layout/>
    </c:title>
    <c:plotArea>
      <c:layout>
        <c:manualLayout>
          <c:layoutTarget val="inner"/>
          <c:xMode val="edge"/>
          <c:yMode val="edge"/>
          <c:x val="0.28184944463737499"/>
          <c:y val="0.23810831426392071"/>
          <c:w val="0.4204491996587163"/>
          <c:h val="0.72832951945080193"/>
        </c:manualLayout>
      </c:layout>
      <c:pieChart>
        <c:varyColors val="1"/>
        <c:ser>
          <c:idx val="0"/>
          <c:order val="0"/>
          <c:tx>
            <c:strRef>
              <c:f>Sheet1!$C$141</c:f>
              <c:strCache>
                <c:ptCount val="1"/>
                <c:pt idx="0">
                  <c:v>المجموع</c:v>
                </c:pt>
              </c:strCache>
            </c:strRef>
          </c:tx>
          <c:explosion val="24"/>
          <c:dLbls>
            <c:dLbl>
              <c:idx val="0"/>
              <c:layout>
                <c:manualLayout>
                  <c:x val="2.2395631657722209E-2"/>
                  <c:y val="1.4090103725592653E-2"/>
                </c:manualLayout>
              </c:layout>
              <c:dLblPos val="bestFit"/>
              <c:showVal val="1"/>
              <c:showCatName val="1"/>
              <c:separator>
</c:separator>
            </c:dLbl>
            <c:dLbl>
              <c:idx val="1"/>
              <c:layout>
                <c:manualLayout>
                  <c:x val="-0.18524430740827483"/>
                  <c:y val="-9.9160945842868241E-3"/>
                </c:manualLayout>
              </c:layout>
              <c:dLblPos val="bestFit"/>
              <c:showVal val="1"/>
              <c:showCatName val="1"/>
              <c:separator>
</c:separator>
            </c:dLbl>
            <c:dLbl>
              <c:idx val="2"/>
              <c:layout>
                <c:manualLayout>
                  <c:x val="-3.0015225179545649E-2"/>
                  <c:y val="-4.3826855739142453E-2"/>
                </c:manualLayout>
              </c:layout>
              <c:dLblPos val="bestFit"/>
              <c:showVal val="1"/>
              <c:showCatName val="1"/>
              <c:separator>
</c:separator>
            </c:dLbl>
            <c:dLbl>
              <c:idx val="3"/>
              <c:layout>
                <c:manualLayout>
                  <c:x val="-4.7094872645492107E-2"/>
                  <c:y val="6.2745875301056506E-2"/>
                </c:manualLayout>
              </c:layout>
              <c:dLblPos val="bestFit"/>
              <c:showVal val="1"/>
              <c:showCatName val="1"/>
              <c:separator>
</c:separator>
            </c:dLbl>
            <c:dLbl>
              <c:idx val="4"/>
              <c:layout>
                <c:manualLayout>
                  <c:x val="-6.0949120329123502E-2"/>
                  <c:y val="9.6161732643831418E-2"/>
                </c:manualLayout>
              </c:layout>
              <c:dLblPos val="bestFit"/>
              <c:showVal val="1"/>
              <c:showCatName val="1"/>
              <c:separator>
</c:separator>
            </c:dLbl>
            <c:dLbl>
              <c:idx val="5"/>
              <c:layout>
                <c:manualLayout>
                  <c:x val="-0.19410190024886187"/>
                  <c:y val="3.1435761605314277E-2"/>
                </c:manualLayout>
              </c:layout>
              <c:dLblPos val="bestFit"/>
              <c:showVal val="1"/>
              <c:showCatName val="1"/>
              <c:separator>
</c:separator>
            </c:dLbl>
            <c:dLblPos val="bestFit"/>
            <c:showVal val="1"/>
            <c:showCatName val="1"/>
            <c:separator>
</c:separator>
            <c:showLeaderLines val="1"/>
          </c:dLbls>
          <c:cat>
            <c:strRef>
              <c:f>Sheet1!$B$142:$B$147</c:f>
              <c:strCache>
                <c:ptCount val="6"/>
                <c:pt idx="0">
                  <c:v>إسرائيل</c:v>
                </c:pt>
                <c:pt idx="1">
                  <c:v>حكومة غزة</c:v>
                </c:pt>
                <c:pt idx="2">
                  <c:v>السلطة الفلسطينية</c:v>
                </c:pt>
                <c:pt idx="3">
                  <c:v>المانحين العرب</c:v>
                </c:pt>
                <c:pt idx="4">
                  <c:v>المانحين الدوليين</c:v>
                </c:pt>
                <c:pt idx="5">
                  <c:v>لا أعرف / لا جواب </c:v>
                </c:pt>
              </c:strCache>
            </c:strRef>
          </c:cat>
          <c:val>
            <c:numRef>
              <c:f>Sheet1!$C$142:$C$147</c:f>
              <c:numCache>
                <c:formatCode>General</c:formatCode>
                <c:ptCount val="6"/>
                <c:pt idx="0">
                  <c:v>43.3</c:v>
                </c:pt>
                <c:pt idx="1">
                  <c:v>16.7</c:v>
                </c:pt>
                <c:pt idx="2">
                  <c:v>15.4</c:v>
                </c:pt>
                <c:pt idx="3">
                  <c:v>9</c:v>
                </c:pt>
                <c:pt idx="4">
                  <c:v>12.8</c:v>
                </c:pt>
                <c:pt idx="5">
                  <c:v>2.8</c:v>
                </c:pt>
              </c:numCache>
            </c:numRef>
          </c:val>
        </c:ser>
        <c:ser>
          <c:idx val="1"/>
          <c:order val="1"/>
          <c:tx>
            <c:strRef>
              <c:f>Sheet1!$D$141</c:f>
              <c:strCache>
                <c:ptCount val="1"/>
                <c:pt idx="0">
                  <c:v>الضفة الغربية</c:v>
                </c:pt>
              </c:strCache>
            </c:strRef>
          </c:tx>
          <c:explosion val="25"/>
          <c:cat>
            <c:strRef>
              <c:f>Sheet1!$B$142:$B$147</c:f>
              <c:strCache>
                <c:ptCount val="6"/>
                <c:pt idx="0">
                  <c:v>إسرائيل</c:v>
                </c:pt>
                <c:pt idx="1">
                  <c:v>حكومة غزة</c:v>
                </c:pt>
                <c:pt idx="2">
                  <c:v>السلطة الفلسطينية</c:v>
                </c:pt>
                <c:pt idx="3">
                  <c:v>المانحين العرب</c:v>
                </c:pt>
                <c:pt idx="4">
                  <c:v>المانحين الدوليين</c:v>
                </c:pt>
                <c:pt idx="5">
                  <c:v>لا أعرف / لا جواب </c:v>
                </c:pt>
              </c:strCache>
            </c:strRef>
          </c:cat>
          <c:val>
            <c:numRef>
              <c:f>Sheet1!$D$142:$D$147</c:f>
              <c:numCache>
                <c:formatCode>General</c:formatCode>
                <c:ptCount val="6"/>
                <c:pt idx="0">
                  <c:v>44.5</c:v>
                </c:pt>
                <c:pt idx="1">
                  <c:v>10.4</c:v>
                </c:pt>
                <c:pt idx="2">
                  <c:v>16.399999999999999</c:v>
                </c:pt>
                <c:pt idx="3">
                  <c:v>10.9</c:v>
                </c:pt>
                <c:pt idx="4">
                  <c:v>13.5</c:v>
                </c:pt>
                <c:pt idx="5">
                  <c:v>4.3</c:v>
                </c:pt>
              </c:numCache>
            </c:numRef>
          </c:val>
        </c:ser>
        <c:ser>
          <c:idx val="2"/>
          <c:order val="2"/>
          <c:tx>
            <c:strRef>
              <c:f>Sheet1!$E$141</c:f>
              <c:strCache>
                <c:ptCount val="1"/>
                <c:pt idx="0">
                  <c:v>غزة</c:v>
                </c:pt>
              </c:strCache>
            </c:strRef>
          </c:tx>
          <c:explosion val="25"/>
          <c:cat>
            <c:strRef>
              <c:f>Sheet1!$B$142:$B$147</c:f>
              <c:strCache>
                <c:ptCount val="6"/>
                <c:pt idx="0">
                  <c:v>إسرائيل</c:v>
                </c:pt>
                <c:pt idx="1">
                  <c:v>حكومة غزة</c:v>
                </c:pt>
                <c:pt idx="2">
                  <c:v>السلطة الفلسطينية</c:v>
                </c:pt>
                <c:pt idx="3">
                  <c:v>المانحين العرب</c:v>
                </c:pt>
                <c:pt idx="4">
                  <c:v>المانحين الدوليين</c:v>
                </c:pt>
                <c:pt idx="5">
                  <c:v>لا أعرف / لا جواب </c:v>
                </c:pt>
              </c:strCache>
            </c:strRef>
          </c:cat>
          <c:val>
            <c:numRef>
              <c:f>Sheet1!$E$142:$E$147</c:f>
              <c:numCache>
                <c:formatCode>General</c:formatCode>
                <c:ptCount val="6"/>
                <c:pt idx="0">
                  <c:v>41.3</c:v>
                </c:pt>
                <c:pt idx="1">
                  <c:v>27.1</c:v>
                </c:pt>
                <c:pt idx="2">
                  <c:v>13.8</c:v>
                </c:pt>
                <c:pt idx="3">
                  <c:v>5.8</c:v>
                </c:pt>
                <c:pt idx="4">
                  <c:v>11.8</c:v>
                </c:pt>
                <c:pt idx="5">
                  <c:v>0.2</c:v>
                </c:pt>
              </c:numCache>
            </c:numRef>
          </c:val>
        </c:ser>
        <c:firstSliceAng val="0"/>
      </c:pie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 حول أفضل السبل لتحقيق أهداف الشعب الفلسطيني</a:t>
            </a:r>
            <a:r>
              <a:rPr lang="ar-JO" sz="1400" baseline="0">
                <a:latin typeface="Traditional Arabic" pitchFamily="18" charset="-78"/>
                <a:cs typeface="Traditional Arabic" pitchFamily="18" charset="-78"/>
              </a:rPr>
              <a:t> لإنهاء الاحتلال وإقامة الدولة</a:t>
            </a:r>
            <a:endParaRPr lang="en-US" sz="1400">
              <a:latin typeface="Traditional Arabic" pitchFamily="18" charset="-78"/>
              <a:cs typeface="Traditional Arabic" pitchFamily="18" charset="-78"/>
            </a:endParaRPr>
          </a:p>
        </c:rich>
      </c:tx>
      <c:layout/>
    </c:title>
    <c:plotArea>
      <c:layout>
        <c:manualLayout>
          <c:layoutTarget val="inner"/>
          <c:xMode val="edge"/>
          <c:yMode val="edge"/>
          <c:x val="5.4939409169598483E-2"/>
          <c:y val="0.17044623941415213"/>
          <c:w val="0.92555704473111056"/>
          <c:h val="0.70328553336131261"/>
        </c:manualLayout>
      </c:layout>
      <c:barChart>
        <c:barDir val="col"/>
        <c:grouping val="stacked"/>
        <c:ser>
          <c:idx val="0"/>
          <c:order val="0"/>
          <c:tx>
            <c:strRef>
              <c:f>Sheet1!$B$157</c:f>
              <c:strCache>
                <c:ptCount val="1"/>
                <c:pt idx="0">
                  <c:v>المفاوضات السلمية</c:v>
                </c:pt>
              </c:strCache>
            </c:strRef>
          </c:tx>
          <c:dLbls>
            <c:dLbl>
              <c:idx val="0"/>
              <c:layout>
                <c:manualLayout>
                  <c:x val="0.122340425531915"/>
                  <c:y val="3.2786885245901641E-2"/>
                </c:manualLayout>
              </c:layout>
              <c:showVal val="1"/>
              <c:showSerName val="1"/>
              <c:separator>
</c:separator>
            </c:dLbl>
            <c:dLbl>
              <c:idx val="1"/>
              <c:layout>
                <c:manualLayout>
                  <c:x val="0.13297872340425532"/>
                  <c:y val="2.9143897996357013E-2"/>
                </c:manualLayout>
              </c:layout>
              <c:showVal val="1"/>
              <c:showSerName val="1"/>
              <c:separator>
</c:separator>
            </c:dLbl>
            <c:dLbl>
              <c:idx val="2"/>
              <c:layout>
                <c:manualLayout>
                  <c:x val="0.1294326241134752"/>
                  <c:y val="3.6429872495446318E-2"/>
                </c:manualLayout>
              </c:layout>
              <c:showVal val="1"/>
              <c:showSerName val="1"/>
              <c:separator>
</c:separator>
            </c:dLbl>
            <c:txPr>
              <a:bodyPr/>
              <a:lstStyle/>
              <a:p>
                <a:pPr>
                  <a:defRPr sz="900"/>
                </a:pPr>
                <a:endParaRPr lang="en-US"/>
              </a:p>
            </c:txPr>
            <c:showVal val="1"/>
            <c:showSerName val="1"/>
            <c:separator>
</c:separator>
          </c:dLbls>
          <c:cat>
            <c:strRef>
              <c:f>Sheet1!$C$156:$E$156</c:f>
              <c:strCache>
                <c:ptCount val="3"/>
                <c:pt idx="0">
                  <c:v>المجموع</c:v>
                </c:pt>
                <c:pt idx="1">
                  <c:v>الضفة الغربية</c:v>
                </c:pt>
                <c:pt idx="2">
                  <c:v>غزة</c:v>
                </c:pt>
              </c:strCache>
            </c:strRef>
          </c:cat>
          <c:val>
            <c:numRef>
              <c:f>Sheet1!$C$157:$E$157</c:f>
              <c:numCache>
                <c:formatCode>General</c:formatCode>
                <c:ptCount val="3"/>
                <c:pt idx="0">
                  <c:v>33.6</c:v>
                </c:pt>
                <c:pt idx="1">
                  <c:v>32.300000000000004</c:v>
                </c:pt>
                <c:pt idx="2">
                  <c:v>35.800000000000004</c:v>
                </c:pt>
              </c:numCache>
            </c:numRef>
          </c:val>
        </c:ser>
        <c:ser>
          <c:idx val="1"/>
          <c:order val="1"/>
          <c:tx>
            <c:strRef>
              <c:f>Sheet1!$B$158</c:f>
              <c:strCache>
                <c:ptCount val="1"/>
                <c:pt idx="0">
                  <c:v>المقاومة المسلحة (إنتفاضة مسلحة)</c:v>
                </c:pt>
              </c:strCache>
            </c:strRef>
          </c:tx>
          <c:dLbls>
            <c:dLbl>
              <c:idx val="0"/>
              <c:layout>
                <c:manualLayout>
                  <c:x val="0.11702127659574468"/>
                  <c:y val="7.2859744990892532E-3"/>
                </c:manualLayout>
              </c:layout>
              <c:showVal val="1"/>
              <c:showSerName val="1"/>
              <c:separator>
</c:separator>
            </c:dLbl>
            <c:dLbl>
              <c:idx val="1"/>
              <c:layout>
                <c:manualLayout>
                  <c:x val="0.13120567375886522"/>
                  <c:y val="-1.4571948998178439E-2"/>
                </c:manualLayout>
              </c:layout>
              <c:showVal val="1"/>
              <c:showSerName val="1"/>
              <c:separator>
</c:separator>
            </c:dLbl>
            <c:dLbl>
              <c:idx val="2"/>
              <c:layout>
                <c:manualLayout>
                  <c:x val="0.11702127659574468"/>
                  <c:y val="2.1857923497267732E-2"/>
                </c:manualLayout>
              </c:layout>
              <c:showVal val="1"/>
              <c:showSerName val="1"/>
              <c:separator>
</c:separator>
            </c:dLbl>
            <c:txPr>
              <a:bodyPr/>
              <a:lstStyle/>
              <a:p>
                <a:pPr>
                  <a:defRPr sz="900"/>
                </a:pPr>
                <a:endParaRPr lang="en-US"/>
              </a:p>
            </c:txPr>
            <c:showVal val="1"/>
            <c:showSerName val="1"/>
            <c:separator>
</c:separator>
          </c:dLbls>
          <c:cat>
            <c:strRef>
              <c:f>Sheet1!$C$156:$E$156</c:f>
              <c:strCache>
                <c:ptCount val="3"/>
                <c:pt idx="0">
                  <c:v>المجموع</c:v>
                </c:pt>
                <c:pt idx="1">
                  <c:v>الضفة الغربية</c:v>
                </c:pt>
                <c:pt idx="2">
                  <c:v>غزة</c:v>
                </c:pt>
              </c:strCache>
            </c:strRef>
          </c:cat>
          <c:val>
            <c:numRef>
              <c:f>Sheet1!$C$158:$E$158</c:f>
              <c:numCache>
                <c:formatCode>General</c:formatCode>
                <c:ptCount val="3"/>
                <c:pt idx="0">
                  <c:v>33.1</c:v>
                </c:pt>
                <c:pt idx="1">
                  <c:v>30.9</c:v>
                </c:pt>
                <c:pt idx="2">
                  <c:v>36.700000000000003</c:v>
                </c:pt>
              </c:numCache>
            </c:numRef>
          </c:val>
        </c:ser>
        <c:ser>
          <c:idx val="2"/>
          <c:order val="2"/>
          <c:tx>
            <c:strRef>
              <c:f>Sheet1!$B$159</c:f>
              <c:strCache>
                <c:ptCount val="1"/>
                <c:pt idx="0">
                  <c:v>المقاومة الجماهيرية السلمية (إنتفاضة جماهيرية سلمية)</c:v>
                </c:pt>
              </c:strCache>
            </c:strRef>
          </c:tx>
          <c:dLbls>
            <c:dLbl>
              <c:idx val="0"/>
              <c:layout>
                <c:manualLayout>
                  <c:x val="0.122340425531915"/>
                  <c:y val="7.2859744990892532E-3"/>
                </c:manualLayout>
              </c:layout>
              <c:showVal val="1"/>
              <c:showSerName val="1"/>
              <c:separator>
</c:separator>
            </c:dLbl>
            <c:dLbl>
              <c:idx val="1"/>
              <c:layout>
                <c:manualLayout>
                  <c:x val="0.10992907801418446"/>
                  <c:y val="-3.6429872495446318E-3"/>
                </c:manualLayout>
              </c:layout>
              <c:showVal val="1"/>
              <c:showSerName val="1"/>
              <c:separator>
</c:separator>
            </c:dLbl>
            <c:dLbl>
              <c:idx val="2"/>
              <c:layout>
                <c:manualLayout>
                  <c:x val="8.8652482269503716E-2"/>
                  <c:y val="0"/>
                </c:manualLayout>
              </c:layout>
              <c:showVal val="1"/>
              <c:showSerName val="1"/>
              <c:separator>
</c:separator>
            </c:dLbl>
            <c:txPr>
              <a:bodyPr/>
              <a:lstStyle/>
              <a:p>
                <a:pPr>
                  <a:defRPr sz="900"/>
                </a:pPr>
                <a:endParaRPr lang="en-US"/>
              </a:p>
            </c:txPr>
            <c:showVal val="1"/>
            <c:showSerName val="1"/>
            <c:separator>
</c:separator>
          </c:dLbls>
          <c:cat>
            <c:strRef>
              <c:f>Sheet1!$C$156:$E$156</c:f>
              <c:strCache>
                <c:ptCount val="3"/>
                <c:pt idx="0">
                  <c:v>المجموع</c:v>
                </c:pt>
                <c:pt idx="1">
                  <c:v>الضفة الغربية</c:v>
                </c:pt>
                <c:pt idx="2">
                  <c:v>غزة</c:v>
                </c:pt>
              </c:strCache>
            </c:strRef>
          </c:cat>
          <c:val>
            <c:numRef>
              <c:f>Sheet1!$C$159:$E$159</c:f>
              <c:numCache>
                <c:formatCode>General</c:formatCode>
                <c:ptCount val="3"/>
                <c:pt idx="0">
                  <c:v>27</c:v>
                </c:pt>
                <c:pt idx="1">
                  <c:v>29.2</c:v>
                </c:pt>
                <c:pt idx="2">
                  <c:v>23.3</c:v>
                </c:pt>
              </c:numCache>
            </c:numRef>
          </c:val>
        </c:ser>
        <c:ser>
          <c:idx val="3"/>
          <c:order val="3"/>
          <c:tx>
            <c:strRef>
              <c:f>Sheet1!$B$161</c:f>
              <c:strCache>
                <c:ptCount val="1"/>
                <c:pt idx="0">
                  <c:v>غير ذلك </c:v>
                </c:pt>
              </c:strCache>
            </c:strRef>
          </c:tx>
          <c:dLbls>
            <c:dLbl>
              <c:idx val="0"/>
              <c:layout>
                <c:manualLayout>
                  <c:x val="-6.5602836879432733E-2"/>
                  <c:y val="-3.2786885245901641E-2"/>
                </c:manualLayout>
              </c:layout>
              <c:showVal val="1"/>
              <c:showSerName val="1"/>
              <c:separator>
</c:separator>
            </c:dLbl>
            <c:dLbl>
              <c:idx val="1"/>
              <c:layout>
                <c:manualLayout>
                  <c:x val="-7.092198581560287E-2"/>
                  <c:y val="-3.6429872495446318E-2"/>
                </c:manualLayout>
              </c:layout>
              <c:showVal val="1"/>
              <c:showSerName val="1"/>
              <c:separator>
</c:separator>
            </c:dLbl>
            <c:dLbl>
              <c:idx val="2"/>
              <c:layout>
                <c:manualLayout>
                  <c:x val="-7.8014184397163122E-2"/>
                  <c:y val="-3.6429872495446318E-2"/>
                </c:manualLayout>
              </c:layout>
              <c:showVal val="1"/>
              <c:showSerName val="1"/>
              <c:separator>
</c:separator>
            </c:dLbl>
            <c:txPr>
              <a:bodyPr/>
              <a:lstStyle/>
              <a:p>
                <a:pPr>
                  <a:defRPr sz="900"/>
                </a:pPr>
                <a:endParaRPr lang="en-US"/>
              </a:p>
            </c:txPr>
            <c:showVal val="1"/>
            <c:showSerName val="1"/>
            <c:separator>
</c:separator>
          </c:dLbls>
          <c:cat>
            <c:strRef>
              <c:f>Sheet1!$C$156:$E$156</c:f>
              <c:strCache>
                <c:ptCount val="3"/>
                <c:pt idx="0">
                  <c:v>المجموع</c:v>
                </c:pt>
                <c:pt idx="1">
                  <c:v>الضفة الغربية</c:v>
                </c:pt>
                <c:pt idx="2">
                  <c:v>غزة</c:v>
                </c:pt>
              </c:strCache>
            </c:strRef>
          </c:cat>
          <c:val>
            <c:numRef>
              <c:f>Sheet1!$C$161:$E$161</c:f>
              <c:numCache>
                <c:formatCode>General</c:formatCode>
                <c:ptCount val="3"/>
                <c:pt idx="0">
                  <c:v>1.9000000000000001</c:v>
                </c:pt>
                <c:pt idx="1">
                  <c:v>0.9</c:v>
                </c:pt>
                <c:pt idx="2">
                  <c:v>3.6</c:v>
                </c:pt>
              </c:numCache>
            </c:numRef>
          </c:val>
        </c:ser>
        <c:ser>
          <c:idx val="4"/>
          <c:order val="4"/>
          <c:tx>
            <c:strRef>
              <c:f>Sheet1!$B$160</c:f>
              <c:strCache>
                <c:ptCount val="1"/>
                <c:pt idx="0">
                  <c:v>لا أعرف / لا جواب </c:v>
                </c:pt>
              </c:strCache>
            </c:strRef>
          </c:tx>
          <c:dLbls>
            <c:dLbl>
              <c:idx val="0"/>
              <c:layout>
                <c:manualLayout>
                  <c:x val="7.0921985815602896E-3"/>
                  <c:y val="-7.6502732240437174E-2"/>
                </c:manualLayout>
              </c:layout>
              <c:showVal val="1"/>
              <c:showSerName val="1"/>
              <c:separator>
</c:separator>
            </c:dLbl>
            <c:dLbl>
              <c:idx val="1"/>
              <c:layout>
                <c:manualLayout>
                  <c:x val="5.3191489361702126E-3"/>
                  <c:y val="-8.0145719489981684E-2"/>
                </c:manualLayout>
              </c:layout>
              <c:showVal val="1"/>
              <c:showSerName val="1"/>
              <c:separator>
</c:separator>
            </c:dLbl>
            <c:dLbl>
              <c:idx val="2"/>
              <c:layout>
                <c:manualLayout>
                  <c:x val="0"/>
                  <c:y val="-6.1930783242258723E-2"/>
                </c:manualLayout>
              </c:layout>
              <c:showVal val="1"/>
              <c:showSerName val="1"/>
              <c:separator>
</c:separator>
            </c:dLbl>
            <c:txPr>
              <a:bodyPr/>
              <a:lstStyle/>
              <a:p>
                <a:pPr>
                  <a:defRPr sz="900"/>
                </a:pPr>
                <a:endParaRPr lang="en-US"/>
              </a:p>
            </c:txPr>
            <c:showVal val="1"/>
            <c:showSerName val="1"/>
            <c:separator>
</c:separator>
          </c:dLbls>
          <c:cat>
            <c:strRef>
              <c:f>Sheet1!$C$156:$E$156</c:f>
              <c:strCache>
                <c:ptCount val="3"/>
                <c:pt idx="0">
                  <c:v>المجموع</c:v>
                </c:pt>
                <c:pt idx="1">
                  <c:v>الضفة الغربية</c:v>
                </c:pt>
                <c:pt idx="2">
                  <c:v>غزة</c:v>
                </c:pt>
              </c:strCache>
            </c:strRef>
          </c:cat>
          <c:val>
            <c:numRef>
              <c:f>Sheet1!$C$160:$E$160</c:f>
              <c:numCache>
                <c:formatCode>General</c:formatCode>
                <c:ptCount val="3"/>
                <c:pt idx="0">
                  <c:v>4.4000000000000004</c:v>
                </c:pt>
                <c:pt idx="1">
                  <c:v>6.7</c:v>
                </c:pt>
                <c:pt idx="2">
                  <c:v>0.60000000000000042</c:v>
                </c:pt>
              </c:numCache>
            </c:numRef>
          </c:val>
        </c:ser>
        <c:gapWidth val="47"/>
        <c:overlap val="77"/>
        <c:axId val="69098496"/>
        <c:axId val="69120768"/>
      </c:barChart>
      <c:catAx>
        <c:axId val="69098496"/>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69120768"/>
        <c:crosses val="autoZero"/>
        <c:auto val="1"/>
        <c:lblAlgn val="ctr"/>
        <c:lblOffset val="100"/>
      </c:catAx>
      <c:valAx>
        <c:axId val="69120768"/>
        <c:scaling>
          <c:orientation val="minMax"/>
        </c:scaling>
        <c:axPos val="l"/>
        <c:majorGridlines/>
        <c:numFmt formatCode="General" sourceLinked="1"/>
        <c:tickLblPos val="nextTo"/>
        <c:crossAx val="69098496"/>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a:t>
            </a:r>
            <a:r>
              <a:rPr lang="ar-JO" sz="1400" baseline="0">
                <a:latin typeface="Traditional Arabic" pitchFamily="18" charset="-78"/>
                <a:cs typeface="Traditional Arabic" pitchFamily="18" charset="-78"/>
              </a:rPr>
              <a:t> حول الجهود بالتوجه إلى المؤسسات الدولية</a:t>
            </a:r>
            <a:endParaRPr lang="en-US" sz="1400">
              <a:latin typeface="Traditional Arabic" pitchFamily="18" charset="-78"/>
              <a:cs typeface="Traditional Arabic" pitchFamily="18" charset="-78"/>
            </a:endParaRPr>
          </a:p>
        </c:rich>
      </c:tx>
      <c:layout/>
    </c:title>
    <c:plotArea>
      <c:layout>
        <c:manualLayout>
          <c:layoutTarget val="inner"/>
          <c:xMode val="edge"/>
          <c:yMode val="edge"/>
          <c:x val="4.6195769646441329E-2"/>
          <c:y val="0.18530421555225149"/>
          <c:w val="0.93419638721630349"/>
          <c:h val="0.67532970122120062"/>
        </c:manualLayout>
      </c:layout>
      <c:barChart>
        <c:barDir val="col"/>
        <c:grouping val="clustered"/>
        <c:ser>
          <c:idx val="0"/>
          <c:order val="0"/>
          <c:tx>
            <c:strRef>
              <c:f>Sheet1!$B$170</c:f>
              <c:strCache>
                <c:ptCount val="1"/>
                <c:pt idx="0">
                  <c:v>أعتقد أن هذا النوع من الجهود يساعد في تحقيق أهداف الشعب الفلسطيني بإنهاء الإحتلال</c:v>
                </c:pt>
              </c:strCache>
            </c:strRef>
          </c:tx>
          <c:dLbls>
            <c:dLbl>
              <c:idx val="0"/>
              <c:layout/>
              <c:tx>
                <c:rich>
                  <a:bodyPr/>
                  <a:lstStyle/>
                  <a:p>
                    <a:r>
                      <a:rPr lang="ar-JO" sz="900"/>
                      <a:t> </a:t>
                    </a:r>
                    <a:r>
                      <a:rPr lang="ar-JO"/>
                      <a:t>يساعد </a:t>
                    </a:r>
                  </a:p>
                  <a:p>
                    <a:r>
                      <a:rPr lang="ar-JO"/>
                      <a:t>59.2</a:t>
                    </a:r>
                  </a:p>
                </c:rich>
              </c:tx>
              <c:showVal val="1"/>
              <c:showSerName val="1"/>
              <c:separator>
</c:separator>
            </c:dLbl>
            <c:dLbl>
              <c:idx val="1"/>
              <c:layout>
                <c:manualLayout>
                  <c:x val="3.5650623885918036E-3"/>
                  <c:y val="6.0468631897203536E-3"/>
                </c:manualLayout>
              </c:layout>
              <c:tx>
                <c:rich>
                  <a:bodyPr/>
                  <a:lstStyle/>
                  <a:p>
                    <a:r>
                      <a:rPr lang="ar-JO" sz="900"/>
                      <a:t>ي</a:t>
                    </a:r>
                    <a:r>
                      <a:rPr lang="ar-JO"/>
                      <a:t>ساعد </a:t>
                    </a:r>
                  </a:p>
                  <a:p>
                    <a:r>
                      <a:rPr lang="ar-JO"/>
                      <a:t>56.8</a:t>
                    </a:r>
                  </a:p>
                </c:rich>
              </c:tx>
              <c:showVal val="1"/>
              <c:showSerName val="1"/>
              <c:separator>
</c:separator>
            </c:dLbl>
            <c:dLbl>
              <c:idx val="2"/>
              <c:layout>
                <c:manualLayout>
                  <c:x val="5.3475935828877002E-3"/>
                  <c:y val="9.0702947845805008E-3"/>
                </c:manualLayout>
              </c:layout>
              <c:tx>
                <c:rich>
                  <a:bodyPr/>
                  <a:lstStyle/>
                  <a:p>
                    <a:r>
                      <a:rPr lang="ar-JO" sz="900"/>
                      <a:t>ي</a:t>
                    </a:r>
                    <a:r>
                      <a:rPr lang="ar-JO"/>
                      <a:t>ساعد 
63.1</a:t>
                    </a:r>
                  </a:p>
                </c:rich>
              </c:tx>
              <c:showVal val="1"/>
              <c:showSerName val="1"/>
              <c:separator>
</c:separator>
            </c:dLbl>
            <c:txPr>
              <a:bodyPr/>
              <a:lstStyle/>
              <a:p>
                <a:pPr>
                  <a:defRPr sz="900"/>
                </a:pPr>
                <a:endParaRPr lang="en-US"/>
              </a:p>
            </c:txPr>
            <c:showVal val="1"/>
            <c:showSerName val="1"/>
            <c:separator>
</c:separator>
          </c:dLbls>
          <c:cat>
            <c:strRef>
              <c:f>Sheet1!$C$169:$E$169</c:f>
              <c:strCache>
                <c:ptCount val="3"/>
                <c:pt idx="0">
                  <c:v>المجموع</c:v>
                </c:pt>
                <c:pt idx="1">
                  <c:v>الضفة الغربية</c:v>
                </c:pt>
                <c:pt idx="2">
                  <c:v>غزة</c:v>
                </c:pt>
              </c:strCache>
            </c:strRef>
          </c:cat>
          <c:val>
            <c:numRef>
              <c:f>Sheet1!$C$170:$E$170</c:f>
              <c:numCache>
                <c:formatCode>General</c:formatCode>
                <c:ptCount val="3"/>
                <c:pt idx="0">
                  <c:v>59.2</c:v>
                </c:pt>
                <c:pt idx="1">
                  <c:v>56.8</c:v>
                </c:pt>
                <c:pt idx="2">
                  <c:v>63.1</c:v>
                </c:pt>
              </c:numCache>
            </c:numRef>
          </c:val>
        </c:ser>
        <c:ser>
          <c:idx val="1"/>
          <c:order val="1"/>
          <c:tx>
            <c:strRef>
              <c:f>Sheet1!$B$171</c:f>
              <c:strCache>
                <c:ptCount val="1"/>
                <c:pt idx="0">
                  <c:v>أعتقد أن هذا النوع من الجهود لا يساعد في تحقيق أهداف الشعب الفلسطيني بإنهاء الإحتلال</c:v>
                </c:pt>
              </c:strCache>
            </c:strRef>
          </c:tx>
          <c:dLbls>
            <c:dLbl>
              <c:idx val="0"/>
              <c:layout/>
              <c:tx>
                <c:rich>
                  <a:bodyPr/>
                  <a:lstStyle/>
                  <a:p>
                    <a:r>
                      <a:rPr lang="ar-JO" sz="900"/>
                      <a:t>ل</a:t>
                    </a:r>
                    <a:r>
                      <a:rPr lang="ar-JO"/>
                      <a:t>ا يساعد
31.3</a:t>
                    </a:r>
                  </a:p>
                </c:rich>
              </c:tx>
              <c:showVal val="1"/>
              <c:showSerName val="1"/>
              <c:separator>
</c:separator>
            </c:dLbl>
            <c:dLbl>
              <c:idx val="1"/>
              <c:layout>
                <c:manualLayout>
                  <c:x val="0"/>
                  <c:y val="5.5428938919271081E-17"/>
                </c:manualLayout>
              </c:layout>
              <c:tx>
                <c:rich>
                  <a:bodyPr/>
                  <a:lstStyle/>
                  <a:p>
                    <a:r>
                      <a:rPr lang="ar-JO" sz="900"/>
                      <a:t>ل</a:t>
                    </a:r>
                    <a:r>
                      <a:rPr lang="ar-JO"/>
                      <a:t>ا يساعد
30.7</a:t>
                    </a:r>
                  </a:p>
                </c:rich>
              </c:tx>
              <c:showVal val="1"/>
              <c:showSerName val="1"/>
              <c:separator>
</c:separator>
            </c:dLbl>
            <c:dLbl>
              <c:idx val="2"/>
              <c:layout/>
              <c:tx>
                <c:rich>
                  <a:bodyPr/>
                  <a:lstStyle/>
                  <a:p>
                    <a:r>
                      <a:rPr lang="ar-JO" sz="900"/>
                      <a:t>ل</a:t>
                    </a:r>
                    <a:r>
                      <a:rPr lang="ar-JO"/>
                      <a:t>ا يساعد</a:t>
                    </a:r>
                  </a:p>
                  <a:p>
                    <a:r>
                      <a:rPr lang="ar-JO"/>
                      <a:t>32.4</a:t>
                    </a:r>
                  </a:p>
                </c:rich>
              </c:tx>
              <c:showVal val="1"/>
              <c:showSerName val="1"/>
              <c:separator>
</c:separator>
            </c:dLbl>
            <c:txPr>
              <a:bodyPr/>
              <a:lstStyle/>
              <a:p>
                <a:pPr>
                  <a:defRPr sz="900"/>
                </a:pPr>
                <a:endParaRPr lang="en-US"/>
              </a:p>
            </c:txPr>
            <c:showVal val="1"/>
            <c:showSerName val="1"/>
            <c:separator>
</c:separator>
          </c:dLbls>
          <c:cat>
            <c:strRef>
              <c:f>Sheet1!$C$169:$E$169</c:f>
              <c:strCache>
                <c:ptCount val="3"/>
                <c:pt idx="0">
                  <c:v>المجموع</c:v>
                </c:pt>
                <c:pt idx="1">
                  <c:v>الضفة الغربية</c:v>
                </c:pt>
                <c:pt idx="2">
                  <c:v>غزة</c:v>
                </c:pt>
              </c:strCache>
            </c:strRef>
          </c:cat>
          <c:val>
            <c:numRef>
              <c:f>Sheet1!$C$171:$E$171</c:f>
              <c:numCache>
                <c:formatCode>General</c:formatCode>
                <c:ptCount val="3"/>
                <c:pt idx="0">
                  <c:v>31.3</c:v>
                </c:pt>
                <c:pt idx="1">
                  <c:v>30.7</c:v>
                </c:pt>
                <c:pt idx="2">
                  <c:v>32.4</c:v>
                </c:pt>
              </c:numCache>
            </c:numRef>
          </c:val>
        </c:ser>
        <c:ser>
          <c:idx val="2"/>
          <c:order val="2"/>
          <c:tx>
            <c:strRef>
              <c:f>Sheet1!$B$172</c:f>
              <c:strCache>
                <c:ptCount val="1"/>
                <c:pt idx="0">
                  <c:v>لا أعرف / لا جواب </c:v>
                </c:pt>
              </c:strCache>
            </c:strRef>
          </c:tx>
          <c:dLbls>
            <c:txPr>
              <a:bodyPr/>
              <a:lstStyle/>
              <a:p>
                <a:pPr>
                  <a:defRPr sz="900"/>
                </a:pPr>
                <a:endParaRPr lang="en-US"/>
              </a:p>
            </c:txPr>
            <c:showVal val="1"/>
            <c:showSerName val="1"/>
            <c:separator>
</c:separator>
          </c:dLbls>
          <c:cat>
            <c:strRef>
              <c:f>Sheet1!$C$169:$E$169</c:f>
              <c:strCache>
                <c:ptCount val="3"/>
                <c:pt idx="0">
                  <c:v>المجموع</c:v>
                </c:pt>
                <c:pt idx="1">
                  <c:v>الضفة الغربية</c:v>
                </c:pt>
                <c:pt idx="2">
                  <c:v>غزة</c:v>
                </c:pt>
              </c:strCache>
            </c:strRef>
          </c:cat>
          <c:val>
            <c:numRef>
              <c:f>Sheet1!$C$172:$E$172</c:f>
              <c:numCache>
                <c:formatCode>General</c:formatCode>
                <c:ptCount val="3"/>
                <c:pt idx="0">
                  <c:v>9.5</c:v>
                </c:pt>
                <c:pt idx="1">
                  <c:v>12.5</c:v>
                </c:pt>
                <c:pt idx="2">
                  <c:v>4.5</c:v>
                </c:pt>
              </c:numCache>
            </c:numRef>
          </c:val>
        </c:ser>
        <c:axId val="69044864"/>
        <c:axId val="69063040"/>
      </c:barChart>
      <c:catAx>
        <c:axId val="69044864"/>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69063040"/>
        <c:crosses val="autoZero"/>
        <c:auto val="1"/>
        <c:lblAlgn val="ctr"/>
        <c:lblOffset val="100"/>
      </c:catAx>
      <c:valAx>
        <c:axId val="69063040"/>
        <c:scaling>
          <c:orientation val="minMax"/>
        </c:scaling>
        <c:axPos val="l"/>
        <c:majorGridlines/>
        <c:numFmt formatCode="General" sourceLinked="1"/>
        <c:tickLblPos val="nextTo"/>
        <c:crossAx val="69044864"/>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التصويت للأحزاب</a:t>
            </a:r>
            <a:r>
              <a:rPr lang="ar-JO" sz="1400" baseline="0">
                <a:latin typeface="Traditional Arabic" pitchFamily="18" charset="-78"/>
                <a:cs typeface="Traditional Arabic" pitchFamily="18" charset="-78"/>
              </a:rPr>
              <a:t> في حال حصول انتخابات تشريعية</a:t>
            </a:r>
            <a:endParaRPr lang="ar-JO" sz="1400">
              <a:latin typeface="Traditional Arabic" pitchFamily="18" charset="-78"/>
              <a:cs typeface="Traditional Arabic" pitchFamily="18" charset="-78"/>
            </a:endParaRPr>
          </a:p>
        </c:rich>
      </c:tx>
      <c:layout/>
    </c:title>
    <c:plotArea>
      <c:layout>
        <c:manualLayout>
          <c:layoutTarget val="inner"/>
          <c:xMode val="edge"/>
          <c:yMode val="edge"/>
          <c:x val="0.31569637929874217"/>
          <c:y val="0.23085430344945754"/>
          <c:w val="0.36219698499226127"/>
          <c:h val="0.67065554491148638"/>
        </c:manualLayout>
      </c:layout>
      <c:pieChart>
        <c:varyColors val="1"/>
        <c:ser>
          <c:idx val="0"/>
          <c:order val="0"/>
          <c:tx>
            <c:strRef>
              <c:f>Sheet1!$C$180</c:f>
              <c:strCache>
                <c:ptCount val="1"/>
                <c:pt idx="0">
                  <c:v>المجموع</c:v>
                </c:pt>
              </c:strCache>
            </c:strRef>
          </c:tx>
          <c:explosion val="25"/>
          <c:dLbls>
            <c:dLbl>
              <c:idx val="0"/>
              <c:layout>
                <c:manualLayout>
                  <c:x val="4.011006147936267E-2"/>
                  <c:y val="-3.0635260528194271E-2"/>
                </c:manualLayout>
              </c:layout>
              <c:showVal val="1"/>
              <c:showCatName val="1"/>
              <c:separator>
</c:separator>
            </c:dLbl>
            <c:dLbl>
              <c:idx val="1"/>
              <c:layout>
                <c:manualLayout>
                  <c:x val="9.7531820899568245E-2"/>
                  <c:y val="-3.953576466753219E-2"/>
                </c:manualLayout>
              </c:layout>
              <c:showVal val="1"/>
              <c:showCatName val="1"/>
              <c:separator>
</c:separator>
            </c:dLbl>
            <c:dLbl>
              <c:idx val="2"/>
              <c:layout>
                <c:manualLayout>
                  <c:x val="-2.206012026935341E-2"/>
                  <c:y val="2.944353583211099E-3"/>
                </c:manualLayout>
              </c:layout>
              <c:showVal val="1"/>
              <c:showCatName val="1"/>
              <c:separator>
</c:separator>
            </c:dLbl>
            <c:dLbl>
              <c:idx val="3"/>
              <c:layout>
                <c:manualLayout>
                  <c:x val="-4.7324275023498757E-2"/>
                  <c:y val="-1.9584211502470125E-2"/>
                </c:manualLayout>
              </c:layout>
              <c:showVal val="1"/>
              <c:showCatName val="1"/>
              <c:separator>
</c:separator>
            </c:dLbl>
            <c:dLbl>
              <c:idx val="4"/>
              <c:layout>
                <c:manualLayout>
                  <c:x val="-7.4076989141394128E-2"/>
                  <c:y val="1.0495090683257741E-2"/>
                </c:manualLayout>
              </c:layout>
              <c:showVal val="1"/>
              <c:showCatName val="1"/>
              <c:separator>
</c:separator>
            </c:dLbl>
            <c:txPr>
              <a:bodyPr/>
              <a:lstStyle/>
              <a:p>
                <a:pPr>
                  <a:defRPr sz="1000"/>
                </a:pPr>
                <a:endParaRPr lang="en-US"/>
              </a:p>
            </c:txPr>
            <c:showVal val="1"/>
            <c:showCatName val="1"/>
            <c:separator>
</c:separator>
            <c:showLeaderLines val="1"/>
          </c:dLbls>
          <c:cat>
            <c:strRef>
              <c:f>Sheet1!$B$181:$B$185</c:f>
              <c:strCache>
                <c:ptCount val="5"/>
                <c:pt idx="0">
                  <c:v>فتح</c:v>
                </c:pt>
                <c:pt idx="1">
                  <c:v>حماس</c:v>
                </c:pt>
                <c:pt idx="2">
                  <c:v>أحزاب أخرى</c:v>
                </c:pt>
                <c:pt idx="3">
                  <c:v>لن أنتخب</c:v>
                </c:pt>
                <c:pt idx="4">
                  <c:v>لا جواب </c:v>
                </c:pt>
              </c:strCache>
            </c:strRef>
          </c:cat>
          <c:val>
            <c:numRef>
              <c:f>Sheet1!$C$181:$C$185</c:f>
              <c:numCache>
                <c:formatCode>General</c:formatCode>
                <c:ptCount val="5"/>
                <c:pt idx="0">
                  <c:v>37.700000000000003</c:v>
                </c:pt>
                <c:pt idx="1">
                  <c:v>22</c:v>
                </c:pt>
                <c:pt idx="2">
                  <c:v>11.6</c:v>
                </c:pt>
                <c:pt idx="3">
                  <c:v>24.6</c:v>
                </c:pt>
                <c:pt idx="4">
                  <c:v>4.0999999999999996</c:v>
                </c:pt>
              </c:numCache>
            </c:numRef>
          </c:val>
        </c:ser>
        <c:ser>
          <c:idx val="1"/>
          <c:order val="1"/>
          <c:tx>
            <c:strRef>
              <c:f>Sheet1!$D$180</c:f>
              <c:strCache>
                <c:ptCount val="1"/>
                <c:pt idx="0">
                  <c:v>الضفة الغربية</c:v>
                </c:pt>
              </c:strCache>
            </c:strRef>
          </c:tx>
          <c:explosion val="25"/>
          <c:cat>
            <c:strRef>
              <c:f>Sheet1!$B$181:$B$185</c:f>
              <c:strCache>
                <c:ptCount val="5"/>
                <c:pt idx="0">
                  <c:v>فتح</c:v>
                </c:pt>
                <c:pt idx="1">
                  <c:v>حماس</c:v>
                </c:pt>
                <c:pt idx="2">
                  <c:v>أحزاب أخرى</c:v>
                </c:pt>
                <c:pt idx="3">
                  <c:v>لن أنتخب</c:v>
                </c:pt>
                <c:pt idx="4">
                  <c:v>لا جواب </c:v>
                </c:pt>
              </c:strCache>
            </c:strRef>
          </c:cat>
          <c:val>
            <c:numRef>
              <c:f>Sheet1!$D$181:$D$185</c:f>
              <c:numCache>
                <c:formatCode>General</c:formatCode>
                <c:ptCount val="5"/>
                <c:pt idx="0">
                  <c:v>35.200000000000003</c:v>
                </c:pt>
                <c:pt idx="1">
                  <c:v>20.5</c:v>
                </c:pt>
                <c:pt idx="2">
                  <c:v>10.5</c:v>
                </c:pt>
                <c:pt idx="3">
                  <c:v>28.3</c:v>
                </c:pt>
                <c:pt idx="4">
                  <c:v>5.5</c:v>
                </c:pt>
              </c:numCache>
            </c:numRef>
          </c:val>
        </c:ser>
        <c:ser>
          <c:idx val="2"/>
          <c:order val="2"/>
          <c:tx>
            <c:strRef>
              <c:f>Sheet1!$E$180</c:f>
              <c:strCache>
                <c:ptCount val="1"/>
                <c:pt idx="0">
                  <c:v>غزة</c:v>
                </c:pt>
              </c:strCache>
            </c:strRef>
          </c:tx>
          <c:explosion val="25"/>
          <c:cat>
            <c:strRef>
              <c:f>Sheet1!$B$181:$B$185</c:f>
              <c:strCache>
                <c:ptCount val="5"/>
                <c:pt idx="0">
                  <c:v>فتح</c:v>
                </c:pt>
                <c:pt idx="1">
                  <c:v>حماس</c:v>
                </c:pt>
                <c:pt idx="2">
                  <c:v>أحزاب أخرى</c:v>
                </c:pt>
                <c:pt idx="3">
                  <c:v>لن أنتخب</c:v>
                </c:pt>
                <c:pt idx="4">
                  <c:v>لا جواب </c:v>
                </c:pt>
              </c:strCache>
            </c:strRef>
          </c:cat>
          <c:val>
            <c:numRef>
              <c:f>Sheet1!$E$181:$E$185</c:f>
              <c:numCache>
                <c:formatCode>General</c:formatCode>
                <c:ptCount val="5"/>
                <c:pt idx="0">
                  <c:v>41.8</c:v>
                </c:pt>
                <c:pt idx="1">
                  <c:v>24.4</c:v>
                </c:pt>
                <c:pt idx="2">
                  <c:v>13.3</c:v>
                </c:pt>
                <c:pt idx="3">
                  <c:v>18.399999999999999</c:v>
                </c:pt>
                <c:pt idx="4">
                  <c:v>2.1</c:v>
                </c:pt>
              </c:numCache>
            </c:numRef>
          </c:val>
        </c:ser>
        <c:firstSliceAng val="0"/>
      </c:pie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الآراء بخصوص تقدم داعش في العراق وسوريا</a:t>
            </a:r>
            <a:endParaRPr lang="en-US" sz="1400">
              <a:latin typeface="Traditional Arabic" pitchFamily="18" charset="-78"/>
              <a:cs typeface="Traditional Arabic" pitchFamily="18" charset="-78"/>
            </a:endParaRPr>
          </a:p>
        </c:rich>
      </c:tx>
      <c:layout/>
    </c:title>
    <c:plotArea>
      <c:layout/>
      <c:barChart>
        <c:barDir val="col"/>
        <c:grouping val="stacked"/>
        <c:ser>
          <c:idx val="0"/>
          <c:order val="0"/>
          <c:tx>
            <c:strRef>
              <c:f>Sheet1!$B$203</c:f>
              <c:strCache>
                <c:ptCount val="1"/>
                <c:pt idx="0">
                  <c:v>إيجابي</c:v>
                </c:pt>
              </c:strCache>
            </c:strRef>
          </c:tx>
          <c:dLbls>
            <c:dLbl>
              <c:idx val="0"/>
              <c:layout>
                <c:manualLayout>
                  <c:x val="-4.3826380109565952E-2"/>
                  <c:y val="-2.7662517289073398E-2"/>
                </c:manualLayout>
              </c:layout>
              <c:showVal val="1"/>
              <c:showSerName val="1"/>
              <c:separator>
</c:separator>
            </c:dLbl>
            <c:dLbl>
              <c:idx val="1"/>
              <c:layout>
                <c:manualLayout>
                  <c:x val="-4.8883270122208271E-2"/>
                  <c:y val="-3.3195020746887863E-2"/>
                </c:manualLayout>
              </c:layout>
              <c:showVal val="1"/>
              <c:showSerName val="1"/>
              <c:separator>
</c:separator>
            </c:dLbl>
            <c:dLbl>
              <c:idx val="2"/>
              <c:layout>
                <c:manualLayout>
                  <c:x val="-5.3940160134850375E-2"/>
                  <c:y val="-1.9363762102351315E-2"/>
                </c:manualLayout>
              </c:layout>
              <c:showVal val="1"/>
              <c:showSerName val="1"/>
              <c:separator>
</c:separator>
            </c:dLbl>
            <c:txPr>
              <a:bodyPr/>
              <a:lstStyle/>
              <a:p>
                <a:pPr>
                  <a:defRPr sz="900"/>
                </a:pPr>
                <a:endParaRPr lang="en-US"/>
              </a:p>
            </c:txPr>
            <c:showVal val="1"/>
            <c:showSerName val="1"/>
            <c:separator>
</c:separator>
          </c:dLbls>
          <c:cat>
            <c:strRef>
              <c:f>Sheet1!$C$202:$E$202</c:f>
              <c:strCache>
                <c:ptCount val="3"/>
                <c:pt idx="0">
                  <c:v>المجموع</c:v>
                </c:pt>
                <c:pt idx="1">
                  <c:v>الضفة الغربية</c:v>
                </c:pt>
                <c:pt idx="2">
                  <c:v>غزة</c:v>
                </c:pt>
              </c:strCache>
            </c:strRef>
          </c:cat>
          <c:val>
            <c:numRef>
              <c:f>Sheet1!$C$203:$E$203</c:f>
              <c:numCache>
                <c:formatCode>General</c:formatCode>
                <c:ptCount val="3"/>
                <c:pt idx="0">
                  <c:v>3.3</c:v>
                </c:pt>
                <c:pt idx="1">
                  <c:v>2</c:v>
                </c:pt>
                <c:pt idx="2">
                  <c:v>5.6</c:v>
                </c:pt>
              </c:numCache>
            </c:numRef>
          </c:val>
        </c:ser>
        <c:ser>
          <c:idx val="1"/>
          <c:order val="1"/>
          <c:tx>
            <c:strRef>
              <c:f>Sheet1!$B$204</c:f>
              <c:strCache>
                <c:ptCount val="1"/>
                <c:pt idx="0">
                  <c:v>سلبي</c:v>
                </c:pt>
              </c:strCache>
            </c:strRef>
          </c:tx>
          <c:dLbls>
            <c:txPr>
              <a:bodyPr/>
              <a:lstStyle/>
              <a:p>
                <a:pPr>
                  <a:defRPr sz="900"/>
                </a:pPr>
                <a:endParaRPr lang="en-US"/>
              </a:p>
            </c:txPr>
            <c:showVal val="1"/>
            <c:showSerName val="1"/>
            <c:separator>
</c:separator>
          </c:dLbls>
          <c:cat>
            <c:strRef>
              <c:f>Sheet1!$C$202:$E$202</c:f>
              <c:strCache>
                <c:ptCount val="3"/>
                <c:pt idx="0">
                  <c:v>المجموع</c:v>
                </c:pt>
                <c:pt idx="1">
                  <c:v>الضفة الغربية</c:v>
                </c:pt>
                <c:pt idx="2">
                  <c:v>غزة</c:v>
                </c:pt>
              </c:strCache>
            </c:strRef>
          </c:cat>
          <c:val>
            <c:numRef>
              <c:f>Sheet1!$C$204:$E$204</c:f>
              <c:numCache>
                <c:formatCode>General</c:formatCode>
                <c:ptCount val="3"/>
                <c:pt idx="0">
                  <c:v>87.1</c:v>
                </c:pt>
                <c:pt idx="1">
                  <c:v>85.600000000000009</c:v>
                </c:pt>
                <c:pt idx="2">
                  <c:v>89.5</c:v>
                </c:pt>
              </c:numCache>
            </c:numRef>
          </c:val>
        </c:ser>
        <c:ser>
          <c:idx val="2"/>
          <c:order val="2"/>
          <c:tx>
            <c:strRef>
              <c:f>Sheet1!$B$205</c:f>
              <c:strCache>
                <c:ptCount val="1"/>
                <c:pt idx="0">
                  <c:v>لا رأي عندي</c:v>
                </c:pt>
              </c:strCache>
            </c:strRef>
          </c:tx>
          <c:dLbls>
            <c:dLbl>
              <c:idx val="0"/>
              <c:layout>
                <c:manualLayout>
                  <c:x val="-7.5853350189633392E-2"/>
                  <c:y val="-2.7662517289073641E-3"/>
                </c:manualLayout>
              </c:layout>
              <c:showVal val="1"/>
              <c:showSerName val="1"/>
              <c:separator>
</c:separator>
            </c:dLbl>
            <c:dLbl>
              <c:idx val="1"/>
              <c:layout>
                <c:manualLayout>
                  <c:x val="-7.4167720185419395E-2"/>
                  <c:y val="0"/>
                </c:manualLayout>
              </c:layout>
              <c:showVal val="1"/>
              <c:showSerName val="1"/>
              <c:separator>
</c:separator>
            </c:dLbl>
            <c:dLbl>
              <c:idx val="2"/>
              <c:layout>
                <c:manualLayout>
                  <c:x val="-7.0796460176991288E-2"/>
                  <c:y val="-1.1065006915629319E-2"/>
                </c:manualLayout>
              </c:layout>
              <c:showVal val="1"/>
              <c:showSerName val="1"/>
              <c:separator>
</c:separator>
            </c:dLbl>
            <c:txPr>
              <a:bodyPr/>
              <a:lstStyle/>
              <a:p>
                <a:pPr>
                  <a:defRPr sz="900"/>
                </a:pPr>
                <a:endParaRPr lang="en-US"/>
              </a:p>
            </c:txPr>
            <c:showVal val="1"/>
            <c:showSerName val="1"/>
            <c:separator>
</c:separator>
          </c:dLbls>
          <c:cat>
            <c:strRef>
              <c:f>Sheet1!$C$202:$E$202</c:f>
              <c:strCache>
                <c:ptCount val="3"/>
                <c:pt idx="0">
                  <c:v>المجموع</c:v>
                </c:pt>
                <c:pt idx="1">
                  <c:v>الضفة الغربية</c:v>
                </c:pt>
                <c:pt idx="2">
                  <c:v>غزة</c:v>
                </c:pt>
              </c:strCache>
            </c:strRef>
          </c:cat>
          <c:val>
            <c:numRef>
              <c:f>Sheet1!$C$205:$E$205</c:f>
              <c:numCache>
                <c:formatCode>General</c:formatCode>
                <c:ptCount val="3"/>
                <c:pt idx="0">
                  <c:v>7.3</c:v>
                </c:pt>
                <c:pt idx="1">
                  <c:v>8.9</c:v>
                </c:pt>
                <c:pt idx="2">
                  <c:v>4.4000000000000004</c:v>
                </c:pt>
              </c:numCache>
            </c:numRef>
          </c:val>
        </c:ser>
        <c:ser>
          <c:idx val="3"/>
          <c:order val="3"/>
          <c:tx>
            <c:strRef>
              <c:f>Sheet1!$B$206</c:f>
              <c:strCache>
                <c:ptCount val="1"/>
                <c:pt idx="0">
                  <c:v>لا أعرف / لا جواب </c:v>
                </c:pt>
              </c:strCache>
            </c:strRef>
          </c:tx>
          <c:dLbls>
            <c:dLbl>
              <c:idx val="0"/>
              <c:layout>
                <c:manualLayout>
                  <c:x val="1.685630004214046E-3"/>
                  <c:y val="-4.1493775933609964E-2"/>
                </c:manualLayout>
              </c:layout>
              <c:showVal val="1"/>
              <c:showSerName val="1"/>
              <c:separator>
</c:separator>
            </c:dLbl>
            <c:dLbl>
              <c:idx val="1"/>
              <c:layout>
                <c:manualLayout>
                  <c:x val="1.6856300042140766E-3"/>
                  <c:y val="-4.1493775933609964E-2"/>
                </c:manualLayout>
              </c:layout>
              <c:showVal val="1"/>
              <c:showSerName val="1"/>
              <c:separator>
</c:separator>
            </c:dLbl>
            <c:dLbl>
              <c:idx val="2"/>
              <c:layout>
                <c:manualLayout>
                  <c:x val="5.0568900126422376E-3"/>
                  <c:y val="-4.1493775933609964E-2"/>
                </c:manualLayout>
              </c:layout>
              <c:showVal val="1"/>
              <c:showSerName val="1"/>
              <c:separator>
</c:separator>
            </c:dLbl>
            <c:txPr>
              <a:bodyPr/>
              <a:lstStyle/>
              <a:p>
                <a:pPr>
                  <a:defRPr sz="900"/>
                </a:pPr>
                <a:endParaRPr lang="en-US"/>
              </a:p>
            </c:txPr>
            <c:showVal val="1"/>
            <c:showSerName val="1"/>
            <c:separator>
</c:separator>
          </c:dLbls>
          <c:cat>
            <c:strRef>
              <c:f>Sheet1!$C$202:$E$202</c:f>
              <c:strCache>
                <c:ptCount val="3"/>
                <c:pt idx="0">
                  <c:v>المجموع</c:v>
                </c:pt>
                <c:pt idx="1">
                  <c:v>الضفة الغربية</c:v>
                </c:pt>
                <c:pt idx="2">
                  <c:v>غزة</c:v>
                </c:pt>
              </c:strCache>
            </c:strRef>
          </c:cat>
          <c:val>
            <c:numRef>
              <c:f>Sheet1!$C$206:$E$206</c:f>
              <c:numCache>
                <c:formatCode>General</c:formatCode>
                <c:ptCount val="3"/>
                <c:pt idx="0">
                  <c:v>2.2999999999999998</c:v>
                </c:pt>
                <c:pt idx="1">
                  <c:v>3.5</c:v>
                </c:pt>
                <c:pt idx="2">
                  <c:v>0.5</c:v>
                </c:pt>
              </c:numCache>
            </c:numRef>
          </c:val>
        </c:ser>
        <c:gapWidth val="61"/>
        <c:overlap val="30"/>
        <c:axId val="73657344"/>
        <c:axId val="74720000"/>
      </c:barChart>
      <c:catAx>
        <c:axId val="73657344"/>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74720000"/>
        <c:crosses val="autoZero"/>
        <c:auto val="1"/>
        <c:lblAlgn val="ctr"/>
        <c:lblOffset val="100"/>
      </c:catAx>
      <c:valAx>
        <c:axId val="74720000"/>
        <c:scaling>
          <c:orientation val="minMax"/>
        </c:scaling>
        <c:axPos val="l"/>
        <c:majorGridlines/>
        <c:numFmt formatCode="General" sourceLinked="1"/>
        <c:tickLblPos val="nextTo"/>
        <c:crossAx val="73657344"/>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 أن تنظيم داعش يخدم أم يضر القضية الفلسطينية</a:t>
            </a:r>
            <a:endParaRPr lang="en-US" sz="1400">
              <a:latin typeface="Traditional Arabic" pitchFamily="18" charset="-78"/>
              <a:cs typeface="Traditional Arabic" pitchFamily="18" charset="-78"/>
            </a:endParaRPr>
          </a:p>
        </c:rich>
      </c:tx>
      <c:layout/>
    </c:title>
    <c:plotArea>
      <c:layout>
        <c:manualLayout>
          <c:layoutTarget val="inner"/>
          <c:xMode val="edge"/>
          <c:yMode val="edge"/>
          <c:x val="4.1884164479440072E-2"/>
          <c:y val="0.24537135560757609"/>
          <c:w val="0.94033805774278212"/>
          <c:h val="0.62352072368525524"/>
        </c:manualLayout>
      </c:layout>
      <c:barChart>
        <c:barDir val="col"/>
        <c:grouping val="clustered"/>
        <c:ser>
          <c:idx val="0"/>
          <c:order val="0"/>
          <c:tx>
            <c:strRef>
              <c:f>Sheet1!$B$215</c:f>
              <c:strCache>
                <c:ptCount val="1"/>
                <c:pt idx="0">
                  <c:v>يخدم القضية الفلسطينية</c:v>
                </c:pt>
              </c:strCache>
            </c:strRef>
          </c:tx>
          <c:dLbls>
            <c:txPr>
              <a:bodyPr/>
              <a:lstStyle/>
              <a:p>
                <a:pPr>
                  <a:defRPr sz="900"/>
                </a:pPr>
                <a:endParaRPr lang="en-US"/>
              </a:p>
            </c:txPr>
            <c:showVal val="1"/>
            <c:showSerName val="1"/>
            <c:separator>
</c:separator>
          </c:dLbls>
          <c:cat>
            <c:strRef>
              <c:f>Sheet1!$C$214:$E$214</c:f>
              <c:strCache>
                <c:ptCount val="3"/>
                <c:pt idx="0">
                  <c:v>المجموع</c:v>
                </c:pt>
                <c:pt idx="1">
                  <c:v>الضفة الغربية</c:v>
                </c:pt>
                <c:pt idx="2">
                  <c:v>غزة</c:v>
                </c:pt>
              </c:strCache>
            </c:strRef>
          </c:cat>
          <c:val>
            <c:numRef>
              <c:f>Sheet1!$C$215:$E$215</c:f>
              <c:numCache>
                <c:formatCode>General</c:formatCode>
                <c:ptCount val="3"/>
                <c:pt idx="0">
                  <c:v>1.8</c:v>
                </c:pt>
                <c:pt idx="1">
                  <c:v>1.1000000000000001</c:v>
                </c:pt>
                <c:pt idx="2">
                  <c:v>3.1</c:v>
                </c:pt>
              </c:numCache>
            </c:numRef>
          </c:val>
        </c:ser>
        <c:ser>
          <c:idx val="1"/>
          <c:order val="1"/>
          <c:tx>
            <c:strRef>
              <c:f>Sheet1!$B$216</c:f>
              <c:strCache>
                <c:ptCount val="1"/>
                <c:pt idx="0">
                  <c:v>يضر القضية الفلسطينية</c:v>
                </c:pt>
              </c:strCache>
            </c:strRef>
          </c:tx>
          <c:dLbls>
            <c:txPr>
              <a:bodyPr/>
              <a:lstStyle/>
              <a:p>
                <a:pPr>
                  <a:defRPr sz="900"/>
                </a:pPr>
                <a:endParaRPr lang="en-US"/>
              </a:p>
            </c:txPr>
            <c:showVal val="1"/>
            <c:showSerName val="1"/>
            <c:separator>
</c:separator>
          </c:dLbls>
          <c:cat>
            <c:strRef>
              <c:f>Sheet1!$C$214:$E$214</c:f>
              <c:strCache>
                <c:ptCount val="3"/>
                <c:pt idx="0">
                  <c:v>المجموع</c:v>
                </c:pt>
                <c:pt idx="1">
                  <c:v>الضفة الغربية</c:v>
                </c:pt>
                <c:pt idx="2">
                  <c:v>غزة</c:v>
                </c:pt>
              </c:strCache>
            </c:strRef>
          </c:cat>
          <c:val>
            <c:numRef>
              <c:f>Sheet1!$C$216:$E$216</c:f>
              <c:numCache>
                <c:formatCode>General</c:formatCode>
                <c:ptCount val="3"/>
                <c:pt idx="0">
                  <c:v>51.8</c:v>
                </c:pt>
                <c:pt idx="1">
                  <c:v>48.8</c:v>
                </c:pt>
                <c:pt idx="2">
                  <c:v>56.9</c:v>
                </c:pt>
              </c:numCache>
            </c:numRef>
          </c:val>
        </c:ser>
        <c:ser>
          <c:idx val="2"/>
          <c:order val="2"/>
          <c:tx>
            <c:strRef>
              <c:f>Sheet1!$B$217</c:f>
              <c:strCache>
                <c:ptCount val="1"/>
                <c:pt idx="0">
                  <c:v>لا يؤثر على القضية الفلسطينية</c:v>
                </c:pt>
              </c:strCache>
            </c:strRef>
          </c:tx>
          <c:dLbls>
            <c:txPr>
              <a:bodyPr/>
              <a:lstStyle/>
              <a:p>
                <a:pPr>
                  <a:defRPr sz="900"/>
                </a:pPr>
                <a:endParaRPr lang="en-US"/>
              </a:p>
            </c:txPr>
            <c:showVal val="1"/>
            <c:showSerName val="1"/>
            <c:separator>
</c:separator>
          </c:dLbls>
          <c:cat>
            <c:strRef>
              <c:f>Sheet1!$C$214:$E$214</c:f>
              <c:strCache>
                <c:ptCount val="3"/>
                <c:pt idx="0">
                  <c:v>المجموع</c:v>
                </c:pt>
                <c:pt idx="1">
                  <c:v>الضفة الغربية</c:v>
                </c:pt>
                <c:pt idx="2">
                  <c:v>غزة</c:v>
                </c:pt>
              </c:strCache>
            </c:strRef>
          </c:cat>
          <c:val>
            <c:numRef>
              <c:f>Sheet1!$C$217:$E$217</c:f>
              <c:numCache>
                <c:formatCode>General</c:formatCode>
                <c:ptCount val="3"/>
                <c:pt idx="0">
                  <c:v>37.9</c:v>
                </c:pt>
                <c:pt idx="1">
                  <c:v>37.9</c:v>
                </c:pt>
                <c:pt idx="2">
                  <c:v>38</c:v>
                </c:pt>
              </c:numCache>
            </c:numRef>
          </c:val>
        </c:ser>
        <c:ser>
          <c:idx val="3"/>
          <c:order val="3"/>
          <c:tx>
            <c:strRef>
              <c:f>Sheet1!$B$218</c:f>
              <c:strCache>
                <c:ptCount val="1"/>
                <c:pt idx="0">
                  <c:v>لا أعرف / لا جواب </c:v>
                </c:pt>
              </c:strCache>
            </c:strRef>
          </c:tx>
          <c:dLbls>
            <c:txPr>
              <a:bodyPr/>
              <a:lstStyle/>
              <a:p>
                <a:pPr>
                  <a:defRPr sz="900"/>
                </a:pPr>
                <a:endParaRPr lang="en-US"/>
              </a:p>
            </c:txPr>
            <c:showVal val="1"/>
            <c:showSerName val="1"/>
            <c:separator>
</c:separator>
          </c:dLbls>
          <c:cat>
            <c:strRef>
              <c:f>Sheet1!$C$214:$E$214</c:f>
              <c:strCache>
                <c:ptCount val="3"/>
                <c:pt idx="0">
                  <c:v>المجموع</c:v>
                </c:pt>
                <c:pt idx="1">
                  <c:v>الضفة الغربية</c:v>
                </c:pt>
                <c:pt idx="2">
                  <c:v>غزة</c:v>
                </c:pt>
              </c:strCache>
            </c:strRef>
          </c:cat>
          <c:val>
            <c:numRef>
              <c:f>Sheet1!$C$218:$E$218</c:f>
              <c:numCache>
                <c:formatCode>General</c:formatCode>
                <c:ptCount val="3"/>
                <c:pt idx="0">
                  <c:v>8.5</c:v>
                </c:pt>
                <c:pt idx="1">
                  <c:v>12.2</c:v>
                </c:pt>
                <c:pt idx="2">
                  <c:v>2</c:v>
                </c:pt>
              </c:numCache>
            </c:numRef>
          </c:val>
        </c:ser>
        <c:axId val="74759552"/>
        <c:axId val="74785920"/>
      </c:barChart>
      <c:catAx>
        <c:axId val="7475955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4785920"/>
        <c:crosses val="autoZero"/>
        <c:auto val="1"/>
        <c:lblAlgn val="ctr"/>
        <c:lblOffset val="100"/>
      </c:catAx>
      <c:valAx>
        <c:axId val="74785920"/>
        <c:scaling>
          <c:orientation val="minMax"/>
        </c:scaling>
        <c:axPos val="l"/>
        <c:majorGridlines/>
        <c:numFmt formatCode="General" sourceLinked="1"/>
        <c:tickLblPos val="nextTo"/>
        <c:crossAx val="74759552"/>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a:t>
            </a:r>
            <a:r>
              <a:rPr lang="ar-JO" sz="1200" baseline="0">
                <a:latin typeface="Traditional Arabic" pitchFamily="18" charset="-78"/>
                <a:cs typeface="Traditional Arabic" pitchFamily="18" charset="-78"/>
              </a:rPr>
              <a:t> حول من المسؤول أكثر عن الأزمة الاقتصادية التي أدت إلى تلقي موظفي السلطة راتبا جزئيا الشهرين الماضيين</a:t>
            </a:r>
            <a:endParaRPr lang="ar-JO" sz="1200">
              <a:latin typeface="Traditional Arabic" pitchFamily="18" charset="-78"/>
              <a:cs typeface="Traditional Arabic" pitchFamily="18" charset="-78"/>
            </a:endParaRPr>
          </a:p>
        </c:rich>
      </c:tx>
      <c:layout/>
    </c:title>
    <c:plotArea>
      <c:layout>
        <c:manualLayout>
          <c:layoutTarget val="inner"/>
          <c:xMode val="edge"/>
          <c:yMode val="edge"/>
          <c:x val="0.32405680059223396"/>
          <c:y val="0.2799633732569729"/>
          <c:w val="0.31412275388653338"/>
          <c:h val="0.68519901570215624"/>
        </c:manualLayout>
      </c:layout>
      <c:pieChart>
        <c:varyColors val="1"/>
        <c:ser>
          <c:idx val="0"/>
          <c:order val="0"/>
          <c:tx>
            <c:strRef>
              <c:f>Sheet1!$C$226</c:f>
              <c:strCache>
                <c:ptCount val="1"/>
                <c:pt idx="0">
                  <c:v>المجموع</c:v>
                </c:pt>
              </c:strCache>
            </c:strRef>
          </c:tx>
          <c:explosion val="25"/>
          <c:dLbls>
            <c:dLbl>
              <c:idx val="0"/>
              <c:layout>
                <c:manualLayout>
                  <c:x val="4.3461823804090999E-2"/>
                  <c:y val="3.5887307435739257E-2"/>
                </c:manualLayout>
              </c:layout>
              <c:showVal val="1"/>
              <c:showCatName val="1"/>
              <c:separator>
</c:separator>
            </c:dLbl>
            <c:dLbl>
              <c:idx val="1"/>
              <c:layout>
                <c:manualLayout>
                  <c:x val="2.2251295191426542E-2"/>
                  <c:y val="2.8431493569242086E-2"/>
                </c:manualLayout>
              </c:layout>
              <c:showVal val="1"/>
              <c:showCatName val="1"/>
              <c:separator>
</c:separator>
            </c:dLbl>
            <c:dLbl>
              <c:idx val="2"/>
              <c:layout>
                <c:manualLayout>
                  <c:x val="1.6630631978603625E-2"/>
                  <c:y val="6.1537272211519882E-2"/>
                </c:manualLayout>
              </c:layout>
              <c:showVal val="1"/>
              <c:showCatName val="1"/>
              <c:separator>
</c:separator>
            </c:dLbl>
            <c:dLbl>
              <c:idx val="3"/>
              <c:layout>
                <c:manualLayout>
                  <c:x val="-3.6942600108478142E-2"/>
                  <c:y val="-5.1097437048397566E-2"/>
                </c:manualLayout>
              </c:layout>
              <c:showVal val="1"/>
              <c:showCatName val="1"/>
              <c:separator>
</c:separator>
            </c:dLbl>
            <c:dLbl>
              <c:idx val="4"/>
              <c:layout>
                <c:manualLayout>
                  <c:x val="-0.12280833660638016"/>
                  <c:y val="5.1729852058278895E-2"/>
                </c:manualLayout>
              </c:layout>
              <c:showVal val="1"/>
              <c:showCatName val="1"/>
              <c:separator>
</c:separator>
            </c:dLbl>
            <c:txPr>
              <a:bodyPr/>
              <a:lstStyle/>
              <a:p>
                <a:pPr>
                  <a:defRPr sz="900"/>
                </a:pPr>
                <a:endParaRPr lang="en-US"/>
              </a:p>
            </c:txPr>
            <c:showVal val="1"/>
            <c:showCatName val="1"/>
            <c:separator>
</c:separator>
            <c:showLeaderLines val="1"/>
          </c:dLbls>
          <c:cat>
            <c:strRef>
              <c:f>Sheet1!$B$227:$B$231</c:f>
              <c:strCache>
                <c:ptCount val="5"/>
                <c:pt idx="0">
                  <c:v>السلطة الفلسطينية</c:v>
                </c:pt>
                <c:pt idx="1">
                  <c:v>المانحين الدوليين</c:v>
                </c:pt>
                <c:pt idx="2">
                  <c:v>المانحين العرب</c:v>
                </c:pt>
                <c:pt idx="3">
                  <c:v>إسرائيل</c:v>
                </c:pt>
                <c:pt idx="4">
                  <c:v>لا أعرف / لا جواب </c:v>
                </c:pt>
              </c:strCache>
            </c:strRef>
          </c:cat>
          <c:val>
            <c:numRef>
              <c:f>Sheet1!$C$227:$C$231</c:f>
              <c:numCache>
                <c:formatCode>General</c:formatCode>
                <c:ptCount val="5"/>
                <c:pt idx="0">
                  <c:v>16.8</c:v>
                </c:pt>
                <c:pt idx="1">
                  <c:v>9.4</c:v>
                </c:pt>
                <c:pt idx="2">
                  <c:v>7.8</c:v>
                </c:pt>
                <c:pt idx="3">
                  <c:v>64.099999999999994</c:v>
                </c:pt>
                <c:pt idx="4">
                  <c:v>1.9000000000000001</c:v>
                </c:pt>
              </c:numCache>
            </c:numRef>
          </c:val>
        </c:ser>
        <c:ser>
          <c:idx val="1"/>
          <c:order val="1"/>
          <c:tx>
            <c:strRef>
              <c:f>Sheet1!$D$226</c:f>
              <c:strCache>
                <c:ptCount val="1"/>
                <c:pt idx="0">
                  <c:v>الضفة الغربية</c:v>
                </c:pt>
              </c:strCache>
            </c:strRef>
          </c:tx>
          <c:explosion val="25"/>
          <c:cat>
            <c:strRef>
              <c:f>Sheet1!$B$227:$B$231</c:f>
              <c:strCache>
                <c:ptCount val="5"/>
                <c:pt idx="0">
                  <c:v>السلطة الفلسطينية</c:v>
                </c:pt>
                <c:pt idx="1">
                  <c:v>المانحين الدوليين</c:v>
                </c:pt>
                <c:pt idx="2">
                  <c:v>المانحين العرب</c:v>
                </c:pt>
                <c:pt idx="3">
                  <c:v>إسرائيل</c:v>
                </c:pt>
                <c:pt idx="4">
                  <c:v>لا أعرف / لا جواب </c:v>
                </c:pt>
              </c:strCache>
            </c:strRef>
          </c:cat>
          <c:val>
            <c:numRef>
              <c:f>Sheet1!$D$227:$D$231</c:f>
              <c:numCache>
                <c:formatCode>General</c:formatCode>
                <c:ptCount val="5"/>
                <c:pt idx="0">
                  <c:v>21.3</c:v>
                </c:pt>
                <c:pt idx="1">
                  <c:v>8.7000000000000011</c:v>
                </c:pt>
                <c:pt idx="2">
                  <c:v>7.5</c:v>
                </c:pt>
                <c:pt idx="3">
                  <c:v>59.9</c:v>
                </c:pt>
                <c:pt idx="4">
                  <c:v>2.6</c:v>
                </c:pt>
              </c:numCache>
            </c:numRef>
          </c:val>
        </c:ser>
        <c:ser>
          <c:idx val="2"/>
          <c:order val="2"/>
          <c:tx>
            <c:strRef>
              <c:f>Sheet1!$E$226</c:f>
              <c:strCache>
                <c:ptCount val="1"/>
                <c:pt idx="0">
                  <c:v>غزة</c:v>
                </c:pt>
              </c:strCache>
            </c:strRef>
          </c:tx>
          <c:explosion val="25"/>
          <c:cat>
            <c:strRef>
              <c:f>Sheet1!$B$227:$B$231</c:f>
              <c:strCache>
                <c:ptCount val="5"/>
                <c:pt idx="0">
                  <c:v>السلطة الفلسطينية</c:v>
                </c:pt>
                <c:pt idx="1">
                  <c:v>المانحين الدوليين</c:v>
                </c:pt>
                <c:pt idx="2">
                  <c:v>المانحين العرب</c:v>
                </c:pt>
                <c:pt idx="3">
                  <c:v>إسرائيل</c:v>
                </c:pt>
                <c:pt idx="4">
                  <c:v>لا أعرف / لا جواب </c:v>
                </c:pt>
              </c:strCache>
            </c:strRef>
          </c:cat>
          <c:val>
            <c:numRef>
              <c:f>Sheet1!$E$227:$E$231</c:f>
              <c:numCache>
                <c:formatCode>General</c:formatCode>
                <c:ptCount val="5"/>
                <c:pt idx="0">
                  <c:v>9.3000000000000007</c:v>
                </c:pt>
                <c:pt idx="1">
                  <c:v>10.7</c:v>
                </c:pt>
                <c:pt idx="2">
                  <c:v>8.4</c:v>
                </c:pt>
                <c:pt idx="3">
                  <c:v>71.099999999999994</c:v>
                </c:pt>
                <c:pt idx="4">
                  <c:v>0.5</c:v>
                </c:pt>
              </c:numCache>
            </c:numRef>
          </c:val>
        </c:ser>
        <c:firstSliceAng val="0"/>
      </c:pie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تفضيل استمرار أو تراجع السلطة في التوجه إلى</a:t>
            </a:r>
            <a:r>
              <a:rPr lang="ar-JO" sz="1200" baseline="0">
                <a:latin typeface="Traditional Arabic" pitchFamily="18" charset="-78"/>
                <a:cs typeface="Traditional Arabic" pitchFamily="18" charset="-78"/>
              </a:rPr>
              <a:t> محكمة الجنايات الدولية بناء على إيقاف إسرائيل لتحويل عائدات الضرائب بسبب توجه السلطة إلى المحكمة</a:t>
            </a:r>
            <a:endParaRPr lang="en-US" sz="1200">
              <a:latin typeface="Traditional Arabic" pitchFamily="18" charset="-78"/>
              <a:cs typeface="Traditional Arabic" pitchFamily="18" charset="-78"/>
            </a:endParaRPr>
          </a:p>
        </c:rich>
      </c:tx>
      <c:layout/>
    </c:title>
    <c:plotArea>
      <c:layout>
        <c:manualLayout>
          <c:layoutTarget val="inner"/>
          <c:xMode val="edge"/>
          <c:yMode val="edge"/>
          <c:x val="4.8548103049985955E-2"/>
          <c:y val="0.26124289731096967"/>
          <c:w val="0.93421727101973551"/>
          <c:h val="0.57214342680433605"/>
        </c:manualLayout>
      </c:layout>
      <c:barChart>
        <c:barDir val="col"/>
        <c:grouping val="stacked"/>
        <c:ser>
          <c:idx val="0"/>
          <c:order val="0"/>
          <c:tx>
            <c:strRef>
              <c:f>Sheet1!$B$239</c:f>
              <c:strCache>
                <c:ptCount val="1"/>
                <c:pt idx="0">
                  <c:v>أفضل أن تستمر السلطة في التوجه إلى محكمة الجنايات الدولية</c:v>
                </c:pt>
              </c:strCache>
            </c:strRef>
          </c:tx>
          <c:dLbls>
            <c:dLbl>
              <c:idx val="0"/>
              <c:layout>
                <c:manualLayout>
                  <c:x val="0.10967464554592268"/>
                  <c:y val="1.9851116625310205E-2"/>
                </c:manualLayout>
              </c:layout>
              <c:tx>
                <c:rich>
                  <a:bodyPr/>
                  <a:lstStyle/>
                  <a:p>
                    <a:r>
                      <a:rPr lang="ar-JO" sz="900"/>
                      <a:t>أ</a:t>
                    </a:r>
                    <a:r>
                      <a:rPr lang="ar-JO"/>
                      <a:t>فضل أن تستمر 
69</a:t>
                    </a:r>
                  </a:p>
                </c:rich>
              </c:tx>
              <c:showVal val="1"/>
              <c:showSerName val="1"/>
              <c:separator>
</c:separator>
            </c:dLbl>
            <c:dLbl>
              <c:idx val="1"/>
              <c:layout>
                <c:manualLayout>
                  <c:x val="0.10967489228358811"/>
                  <c:y val="9.9255583126551059E-3"/>
                </c:manualLayout>
              </c:layout>
              <c:tx>
                <c:rich>
                  <a:bodyPr/>
                  <a:lstStyle/>
                  <a:p>
                    <a:r>
                      <a:rPr lang="ar-JO" sz="900"/>
                      <a:t>أ</a:t>
                    </a:r>
                    <a:r>
                      <a:rPr lang="ar-JO"/>
                      <a:t>فضل أن تستمر 
65.7</a:t>
                    </a:r>
                  </a:p>
                </c:rich>
              </c:tx>
              <c:showVal val="1"/>
              <c:showSerName val="1"/>
              <c:separator>
</c:separator>
            </c:dLbl>
            <c:dLbl>
              <c:idx val="2"/>
              <c:layout>
                <c:manualLayout>
                  <c:x val="0.10967489228358811"/>
                  <c:y val="3.6393713813068655E-2"/>
                </c:manualLayout>
              </c:layout>
              <c:tx>
                <c:rich>
                  <a:bodyPr/>
                  <a:lstStyle/>
                  <a:p>
                    <a:r>
                      <a:rPr lang="ar-JO" sz="900"/>
                      <a:t>أ</a:t>
                    </a:r>
                    <a:r>
                      <a:rPr lang="ar-JO"/>
                      <a:t>فضل أن تستمر 
74.4</a:t>
                    </a:r>
                  </a:p>
                </c:rich>
              </c:tx>
              <c:showVal val="1"/>
              <c:showSerName val="1"/>
              <c:separator>
</c:separator>
            </c:dLbl>
            <c:txPr>
              <a:bodyPr/>
              <a:lstStyle/>
              <a:p>
                <a:pPr>
                  <a:defRPr sz="900"/>
                </a:pPr>
                <a:endParaRPr lang="en-US"/>
              </a:p>
            </c:txPr>
            <c:showVal val="1"/>
            <c:showSerName val="1"/>
            <c:separator>
</c:separator>
          </c:dLbls>
          <c:cat>
            <c:strRef>
              <c:f>Sheet1!$C$238:$E$238</c:f>
              <c:strCache>
                <c:ptCount val="3"/>
                <c:pt idx="0">
                  <c:v>المجموع</c:v>
                </c:pt>
                <c:pt idx="1">
                  <c:v>الضفة الغربية</c:v>
                </c:pt>
                <c:pt idx="2">
                  <c:v>غزة</c:v>
                </c:pt>
              </c:strCache>
            </c:strRef>
          </c:cat>
          <c:val>
            <c:numRef>
              <c:f>Sheet1!$C$239:$E$239</c:f>
              <c:numCache>
                <c:formatCode>General</c:formatCode>
                <c:ptCount val="3"/>
                <c:pt idx="0">
                  <c:v>69</c:v>
                </c:pt>
                <c:pt idx="1">
                  <c:v>65.7</c:v>
                </c:pt>
                <c:pt idx="2">
                  <c:v>74.400000000000006</c:v>
                </c:pt>
              </c:numCache>
            </c:numRef>
          </c:val>
        </c:ser>
        <c:ser>
          <c:idx val="1"/>
          <c:order val="1"/>
          <c:tx>
            <c:strRef>
              <c:f>Sheet1!$B$240</c:f>
              <c:strCache>
                <c:ptCount val="1"/>
                <c:pt idx="0">
                  <c:v>أفضل أن تتراجع السلطة عن التوجه إلى محكمة الجنايات الدولية </c:v>
                </c:pt>
              </c:strCache>
            </c:strRef>
          </c:tx>
          <c:dLbls>
            <c:dLbl>
              <c:idx val="0"/>
              <c:layout>
                <c:manualLayout>
                  <c:x val="0.11124167645906777"/>
                  <c:y val="9.9255583126551059E-3"/>
                </c:manualLayout>
              </c:layout>
              <c:tx>
                <c:rich>
                  <a:bodyPr/>
                  <a:lstStyle/>
                  <a:p>
                    <a:r>
                      <a:rPr lang="ar-JO" sz="900"/>
                      <a:t>أ</a:t>
                    </a:r>
                    <a:r>
                      <a:rPr lang="ar-JO"/>
                      <a:t>فضل أن تتراجع 
20.5</a:t>
                    </a:r>
                  </a:p>
                </c:rich>
              </c:tx>
              <c:showVal val="1"/>
              <c:showSerName val="1"/>
              <c:separator>
</c:separator>
            </c:dLbl>
            <c:dLbl>
              <c:idx val="1"/>
              <c:layout>
                <c:manualLayout>
                  <c:x val="0.10967489228358811"/>
                  <c:y val="-3.3085194375516379E-3"/>
                </c:manualLayout>
              </c:layout>
              <c:tx>
                <c:rich>
                  <a:bodyPr/>
                  <a:lstStyle/>
                  <a:p>
                    <a:r>
                      <a:rPr lang="ar-JO" sz="900"/>
                      <a:t>أ</a:t>
                    </a:r>
                    <a:r>
                      <a:rPr lang="ar-JO"/>
                      <a:t>فضل أن تتراجع 
20.1</a:t>
                    </a:r>
                  </a:p>
                </c:rich>
              </c:tx>
              <c:showVal val="1"/>
              <c:showSerName val="1"/>
              <c:separator>
</c:separator>
            </c:dLbl>
            <c:dLbl>
              <c:idx val="2"/>
              <c:layout>
                <c:manualLayout>
                  <c:x val="0.10497441638831589"/>
                  <c:y val="9.9255583126551059E-3"/>
                </c:manualLayout>
              </c:layout>
              <c:tx>
                <c:rich>
                  <a:bodyPr/>
                  <a:lstStyle/>
                  <a:p>
                    <a:r>
                      <a:rPr lang="ar-JO" sz="900"/>
                      <a:t>أ</a:t>
                    </a:r>
                    <a:r>
                      <a:rPr lang="ar-JO"/>
                      <a:t>فضل أن تتراجع 
21.1</a:t>
                    </a:r>
                  </a:p>
                </c:rich>
              </c:tx>
              <c:showVal val="1"/>
              <c:showSerName val="1"/>
              <c:separator>
</c:separator>
            </c:dLbl>
            <c:txPr>
              <a:bodyPr/>
              <a:lstStyle/>
              <a:p>
                <a:pPr>
                  <a:defRPr sz="900"/>
                </a:pPr>
                <a:endParaRPr lang="en-US"/>
              </a:p>
            </c:txPr>
            <c:showVal val="1"/>
            <c:showSerName val="1"/>
            <c:separator>
</c:separator>
          </c:dLbls>
          <c:cat>
            <c:strRef>
              <c:f>Sheet1!$C$238:$E$238</c:f>
              <c:strCache>
                <c:ptCount val="3"/>
                <c:pt idx="0">
                  <c:v>المجموع</c:v>
                </c:pt>
                <c:pt idx="1">
                  <c:v>الضفة الغربية</c:v>
                </c:pt>
                <c:pt idx="2">
                  <c:v>غزة</c:v>
                </c:pt>
              </c:strCache>
            </c:strRef>
          </c:cat>
          <c:val>
            <c:numRef>
              <c:f>Sheet1!$C$240:$E$240</c:f>
              <c:numCache>
                <c:formatCode>General</c:formatCode>
                <c:ptCount val="3"/>
                <c:pt idx="0">
                  <c:v>20.5</c:v>
                </c:pt>
                <c:pt idx="1">
                  <c:v>20.100000000000001</c:v>
                </c:pt>
                <c:pt idx="2">
                  <c:v>21.1</c:v>
                </c:pt>
              </c:numCache>
            </c:numRef>
          </c:val>
        </c:ser>
        <c:ser>
          <c:idx val="2"/>
          <c:order val="2"/>
          <c:tx>
            <c:strRef>
              <c:f>Sheet1!$B$241</c:f>
              <c:strCache>
                <c:ptCount val="1"/>
                <c:pt idx="0">
                  <c:v>لا أعرف / لا جواب </c:v>
                </c:pt>
              </c:strCache>
            </c:strRef>
          </c:tx>
          <c:dLbls>
            <c:dLbl>
              <c:idx val="0"/>
              <c:layout>
                <c:manualLayout>
                  <c:x val="0.11594202898550726"/>
                  <c:y val="-3.6393713813068655E-2"/>
                </c:manualLayout>
              </c:layout>
              <c:showVal val="1"/>
              <c:showSerName val="1"/>
              <c:separator>
</c:separator>
            </c:dLbl>
            <c:dLbl>
              <c:idx val="1"/>
              <c:layout>
                <c:manualLayout>
                  <c:x val="0.11594202898550726"/>
                  <c:y val="-3.6393713813068655E-2"/>
                </c:manualLayout>
              </c:layout>
              <c:showVal val="1"/>
              <c:showSerName val="1"/>
              <c:separator>
</c:separator>
            </c:dLbl>
            <c:dLbl>
              <c:idx val="2"/>
              <c:layout>
                <c:manualLayout>
                  <c:x val="7.2072072072072071E-2"/>
                  <c:y val="-4.9627791563275403E-2"/>
                </c:manualLayout>
              </c:layout>
              <c:showVal val="1"/>
              <c:showSerName val="1"/>
              <c:separator>
</c:separator>
            </c:dLbl>
            <c:txPr>
              <a:bodyPr/>
              <a:lstStyle/>
              <a:p>
                <a:pPr>
                  <a:defRPr sz="900"/>
                </a:pPr>
                <a:endParaRPr lang="en-US"/>
              </a:p>
            </c:txPr>
            <c:showVal val="1"/>
            <c:showSerName val="1"/>
            <c:separator>
</c:separator>
          </c:dLbls>
          <c:cat>
            <c:strRef>
              <c:f>Sheet1!$C$238:$E$238</c:f>
              <c:strCache>
                <c:ptCount val="3"/>
                <c:pt idx="0">
                  <c:v>المجموع</c:v>
                </c:pt>
                <c:pt idx="1">
                  <c:v>الضفة الغربية</c:v>
                </c:pt>
                <c:pt idx="2">
                  <c:v>غزة</c:v>
                </c:pt>
              </c:strCache>
            </c:strRef>
          </c:cat>
          <c:val>
            <c:numRef>
              <c:f>Sheet1!$C$241:$E$241</c:f>
              <c:numCache>
                <c:formatCode>General</c:formatCode>
                <c:ptCount val="3"/>
                <c:pt idx="0">
                  <c:v>10.5</c:v>
                </c:pt>
                <c:pt idx="1">
                  <c:v>14.2</c:v>
                </c:pt>
                <c:pt idx="2">
                  <c:v>4.5</c:v>
                </c:pt>
              </c:numCache>
            </c:numRef>
          </c:val>
        </c:ser>
        <c:gapWidth val="83"/>
        <c:overlap val="65"/>
        <c:axId val="74930816"/>
        <c:axId val="74948992"/>
      </c:barChart>
      <c:catAx>
        <c:axId val="74930816"/>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74948992"/>
        <c:crosses val="autoZero"/>
        <c:auto val="1"/>
        <c:lblAlgn val="ctr"/>
        <c:lblOffset val="100"/>
      </c:catAx>
      <c:valAx>
        <c:axId val="74948992"/>
        <c:scaling>
          <c:orientation val="minMax"/>
        </c:scaling>
        <c:axPos val="l"/>
        <c:majorGridlines/>
        <c:numFmt formatCode="General" sourceLinked="1"/>
        <c:tickLblPos val="nextTo"/>
        <c:crossAx val="74930816"/>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 حول من</a:t>
            </a:r>
            <a:r>
              <a:rPr lang="ar-JO" sz="1200" baseline="0">
                <a:latin typeface="Traditional Arabic" pitchFamily="18" charset="-78"/>
                <a:cs typeface="Traditional Arabic" pitchFamily="18" charset="-78"/>
              </a:rPr>
              <a:t> يتحمل المسؤولية عن ارتفاع مستوى  البطالة خاصة لدى الشباب في المناطق الفلسطينية</a:t>
            </a:r>
            <a:endParaRPr lang="ar-JO" sz="1200">
              <a:latin typeface="Traditional Arabic" pitchFamily="18" charset="-78"/>
              <a:cs typeface="Traditional Arabic" pitchFamily="18" charset="-78"/>
            </a:endParaRPr>
          </a:p>
        </c:rich>
      </c:tx>
      <c:layout/>
    </c:title>
    <c:plotArea>
      <c:layout>
        <c:manualLayout>
          <c:layoutTarget val="inner"/>
          <c:xMode val="edge"/>
          <c:yMode val="edge"/>
          <c:x val="0.32670940170940216"/>
          <c:y val="0.23892758497394845"/>
          <c:w val="0.39328121529504956"/>
          <c:h val="0.73000650361182762"/>
        </c:manualLayout>
      </c:layout>
      <c:pieChart>
        <c:varyColors val="1"/>
        <c:ser>
          <c:idx val="0"/>
          <c:order val="0"/>
          <c:tx>
            <c:strRef>
              <c:f>Sheet1!$C$252</c:f>
              <c:strCache>
                <c:ptCount val="1"/>
                <c:pt idx="0">
                  <c:v>المجموع</c:v>
                </c:pt>
              </c:strCache>
            </c:strRef>
          </c:tx>
          <c:explosion val="25"/>
          <c:dLbls>
            <c:dLbl>
              <c:idx val="0"/>
              <c:layout>
                <c:manualLayout>
                  <c:x val="4.9781109092132722E-2"/>
                  <c:y val="9.2256046816277706E-2"/>
                </c:manualLayout>
              </c:layout>
              <c:dLblPos val="bestFit"/>
              <c:showVal val="1"/>
              <c:showCatName val="1"/>
              <c:separator>
</c:separator>
            </c:dLbl>
            <c:dLbl>
              <c:idx val="1"/>
              <c:layout>
                <c:manualLayout>
                  <c:x val="-0.23197725284339496"/>
                  <c:y val="-0.12205963837853602"/>
                </c:manualLayout>
              </c:layout>
              <c:dLblPos val="bestFit"/>
              <c:showVal val="1"/>
              <c:showCatName val="1"/>
              <c:separator>
</c:separator>
            </c:dLbl>
            <c:dLbl>
              <c:idx val="2"/>
              <c:layout>
                <c:manualLayout>
                  <c:x val="-7.8589457567804E-2"/>
                  <c:y val="0.20645960921551468"/>
                </c:manualLayout>
              </c:layout>
              <c:dLblPos val="bestFit"/>
              <c:showVal val="1"/>
              <c:showCatName val="1"/>
              <c:separator>
</c:separator>
            </c:dLbl>
            <c:dLbl>
              <c:idx val="3"/>
              <c:layout>
                <c:manualLayout>
                  <c:x val="-0.16122768324996326"/>
                  <c:y val="2.6539846236034642E-2"/>
                </c:manualLayout>
              </c:layout>
              <c:dLblPos val="bestFit"/>
              <c:showVal val="1"/>
              <c:showCatName val="1"/>
              <c:separator>
</c:separator>
            </c:dLbl>
            <c:dLbl>
              <c:idx val="4"/>
              <c:layout>
                <c:manualLayout>
                  <c:x val="0.28126222005324431"/>
                  <c:y val="5.169558451211298E-2"/>
                </c:manualLayout>
              </c:layout>
              <c:dLblPos val="bestFit"/>
              <c:showVal val="1"/>
              <c:showCatName val="1"/>
              <c:separator>
</c:separator>
            </c:dLbl>
            <c:txPr>
              <a:bodyPr/>
              <a:lstStyle/>
              <a:p>
                <a:pPr>
                  <a:defRPr sz="1050" b="0">
                    <a:latin typeface="Traditional Arabic" pitchFamily="18" charset="-78"/>
                    <a:cs typeface="Traditional Arabic" pitchFamily="18" charset="-78"/>
                  </a:defRPr>
                </a:pPr>
                <a:endParaRPr lang="en-US"/>
              </a:p>
            </c:txPr>
            <c:dLblPos val="ctr"/>
            <c:showVal val="1"/>
            <c:showCatName val="1"/>
            <c:separator>
</c:separator>
            <c:showLeaderLines val="1"/>
          </c:dLbls>
          <c:cat>
            <c:strRef>
              <c:f>Sheet1!$B$253:$B$257</c:f>
              <c:strCache>
                <c:ptCount val="5"/>
                <c:pt idx="0">
                  <c:v>السلطة الوطنية الفلسطينية</c:v>
                </c:pt>
                <c:pt idx="1">
                  <c:v>إسرائيل</c:v>
                </c:pt>
                <c:pt idx="2">
                  <c:v>الدول المانحة</c:v>
                </c:pt>
                <c:pt idx="3">
                  <c:v>غيرها</c:v>
                </c:pt>
                <c:pt idx="4">
                  <c:v>لا أعرف / لا جواب </c:v>
                </c:pt>
              </c:strCache>
            </c:strRef>
          </c:cat>
          <c:val>
            <c:numRef>
              <c:f>Sheet1!$C$253:$C$257</c:f>
              <c:numCache>
                <c:formatCode>General</c:formatCode>
                <c:ptCount val="5"/>
                <c:pt idx="0">
                  <c:v>31.1</c:v>
                </c:pt>
                <c:pt idx="1">
                  <c:v>47.7</c:v>
                </c:pt>
                <c:pt idx="2">
                  <c:v>14.8</c:v>
                </c:pt>
                <c:pt idx="3">
                  <c:v>4.3</c:v>
                </c:pt>
                <c:pt idx="4">
                  <c:v>2.1</c:v>
                </c:pt>
              </c:numCache>
            </c:numRef>
          </c:val>
        </c:ser>
        <c:ser>
          <c:idx val="1"/>
          <c:order val="1"/>
          <c:tx>
            <c:strRef>
              <c:f>Sheet1!$D$252</c:f>
              <c:strCache>
                <c:ptCount val="1"/>
                <c:pt idx="0">
                  <c:v>الضفة الغربية</c:v>
                </c:pt>
              </c:strCache>
            </c:strRef>
          </c:tx>
          <c:explosion val="25"/>
          <c:dLbls>
            <c:dLblPos val="ctr"/>
            <c:showVal val="1"/>
            <c:showLeaderLines val="1"/>
          </c:dLbls>
          <c:cat>
            <c:strRef>
              <c:f>Sheet1!$B$253:$B$257</c:f>
              <c:strCache>
                <c:ptCount val="5"/>
                <c:pt idx="0">
                  <c:v>السلطة الوطنية الفلسطينية</c:v>
                </c:pt>
                <c:pt idx="1">
                  <c:v>إسرائيل</c:v>
                </c:pt>
                <c:pt idx="2">
                  <c:v>الدول المانحة</c:v>
                </c:pt>
                <c:pt idx="3">
                  <c:v>غيرها</c:v>
                </c:pt>
                <c:pt idx="4">
                  <c:v>لا أعرف / لا جواب </c:v>
                </c:pt>
              </c:strCache>
            </c:strRef>
          </c:cat>
          <c:val>
            <c:numRef>
              <c:f>Sheet1!$D$253:$D$257</c:f>
              <c:numCache>
                <c:formatCode>General</c:formatCode>
                <c:ptCount val="5"/>
                <c:pt idx="0">
                  <c:v>38.5</c:v>
                </c:pt>
                <c:pt idx="1">
                  <c:v>40.800000000000004</c:v>
                </c:pt>
                <c:pt idx="2">
                  <c:v>14.5</c:v>
                </c:pt>
                <c:pt idx="3">
                  <c:v>2.9</c:v>
                </c:pt>
                <c:pt idx="4">
                  <c:v>3.3</c:v>
                </c:pt>
              </c:numCache>
            </c:numRef>
          </c:val>
        </c:ser>
        <c:ser>
          <c:idx val="2"/>
          <c:order val="2"/>
          <c:tx>
            <c:strRef>
              <c:f>Sheet1!$E$252</c:f>
              <c:strCache>
                <c:ptCount val="1"/>
                <c:pt idx="0">
                  <c:v>غزة</c:v>
                </c:pt>
              </c:strCache>
            </c:strRef>
          </c:tx>
          <c:explosion val="25"/>
          <c:dLbls>
            <c:dLblPos val="ctr"/>
            <c:showVal val="1"/>
            <c:showLeaderLines val="1"/>
          </c:dLbls>
          <c:cat>
            <c:strRef>
              <c:f>Sheet1!$B$253:$B$257</c:f>
              <c:strCache>
                <c:ptCount val="5"/>
                <c:pt idx="0">
                  <c:v>السلطة الوطنية الفلسطينية</c:v>
                </c:pt>
                <c:pt idx="1">
                  <c:v>إسرائيل</c:v>
                </c:pt>
                <c:pt idx="2">
                  <c:v>الدول المانحة</c:v>
                </c:pt>
                <c:pt idx="3">
                  <c:v>غيرها</c:v>
                </c:pt>
                <c:pt idx="4">
                  <c:v>لا أعرف / لا جواب </c:v>
                </c:pt>
              </c:strCache>
            </c:strRef>
          </c:cat>
          <c:val>
            <c:numRef>
              <c:f>Sheet1!$E$253:$E$257</c:f>
              <c:numCache>
                <c:formatCode>General</c:formatCode>
                <c:ptCount val="5"/>
                <c:pt idx="0">
                  <c:v>18.7</c:v>
                </c:pt>
                <c:pt idx="1">
                  <c:v>59.1</c:v>
                </c:pt>
                <c:pt idx="2">
                  <c:v>15.3</c:v>
                </c:pt>
                <c:pt idx="3">
                  <c:v>6.4</c:v>
                </c:pt>
                <c:pt idx="4">
                  <c:v>0.5</c:v>
                </c:pt>
              </c:numCache>
            </c:numRef>
          </c:val>
        </c:ser>
        <c:dLbls>
          <c:showVal val="1"/>
        </c:dLbls>
        <c:firstSliceAng val="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صيغ الحل المفضل للنزاع</a:t>
            </a:r>
            <a:r>
              <a:rPr lang="ar-JO" sz="1400" baseline="0">
                <a:latin typeface="Traditional Arabic" pitchFamily="18" charset="-78"/>
                <a:cs typeface="Traditional Arabic" pitchFamily="18" charset="-78"/>
              </a:rPr>
              <a:t> الإسرائيلي الفلسطيني</a:t>
            </a:r>
            <a:endParaRPr lang="ar-JO" sz="1400">
              <a:latin typeface="Traditional Arabic" pitchFamily="18" charset="-78"/>
              <a:cs typeface="Traditional Arabic" pitchFamily="18" charset="-78"/>
            </a:endParaRPr>
          </a:p>
        </c:rich>
      </c:tx>
      <c:layout/>
    </c:title>
    <c:plotArea>
      <c:layout>
        <c:manualLayout>
          <c:layoutTarget val="inner"/>
          <c:xMode val="edge"/>
          <c:yMode val="edge"/>
          <c:x val="0.27800982061567431"/>
          <c:y val="0.25875869874063906"/>
          <c:w val="0.41301761082477223"/>
          <c:h val="0.65268149967492728"/>
        </c:manualLayout>
      </c:layout>
      <c:pieChart>
        <c:varyColors val="1"/>
        <c:ser>
          <c:idx val="0"/>
          <c:order val="0"/>
          <c:tx>
            <c:strRef>
              <c:f>Sheet1!$C$18</c:f>
              <c:strCache>
                <c:ptCount val="1"/>
                <c:pt idx="0">
                  <c:v>المجموع</c:v>
                </c:pt>
              </c:strCache>
            </c:strRef>
          </c:tx>
          <c:explosion val="23"/>
          <c:dLbls>
            <c:dLbl>
              <c:idx val="0"/>
              <c:layout>
                <c:manualLayout>
                  <c:x val="1.4545025122948165E-3"/>
                  <c:y val="-0.13598179900409646"/>
                </c:manualLayout>
              </c:layout>
              <c:tx>
                <c:rich>
                  <a:bodyPr/>
                  <a:lstStyle/>
                  <a:p>
                    <a:pPr rtl="1">
                      <a:defRPr sz="1100">
                        <a:latin typeface="Traditional Arabic" pitchFamily="18" charset="-78"/>
                        <a:cs typeface="Traditional Arabic" pitchFamily="18" charset="-78"/>
                      </a:defRPr>
                    </a:pPr>
                    <a:r>
                      <a:rPr lang="ar-JO" sz="1100"/>
                      <a:t>أ</a:t>
                    </a:r>
                    <a:r>
                      <a:rPr lang="ar-JO"/>
                      <a:t>فضل حل الدولتين: فلسطينية واسرائيلية 
48.3</a:t>
                    </a:r>
                  </a:p>
                </c:rich>
              </c:tx>
              <c:spPr/>
              <c:showVal val="1"/>
              <c:showCatName val="1"/>
              <c:separator>
</c:separator>
            </c:dLbl>
            <c:dLbl>
              <c:idx val="1"/>
              <c:layout>
                <c:manualLayout>
                  <c:x val="-0.22007839731209239"/>
                  <c:y val="-7.7881619937694908E-4"/>
                </c:manualLayout>
              </c:layout>
              <c:showVal val="1"/>
              <c:showCatName val="1"/>
              <c:separator>
</c:separator>
            </c:dLbl>
            <c:dLbl>
              <c:idx val="2"/>
              <c:layout>
                <c:manualLayout>
                  <c:x val="-0.17632934489865121"/>
                  <c:y val="-0.23388426913925478"/>
                </c:manualLayout>
              </c:layout>
              <c:tx>
                <c:rich>
                  <a:bodyPr/>
                  <a:lstStyle/>
                  <a:p>
                    <a:r>
                      <a:rPr lang="ar-JO" sz="1100"/>
                      <a:t>أ</a:t>
                    </a:r>
                    <a:r>
                      <a:rPr lang="ar-JO"/>
                      <a:t>فضل حلا آخر 
0.3</a:t>
                    </a:r>
                  </a:p>
                </c:rich>
              </c:tx>
              <c:showVal val="1"/>
              <c:showCatName val="1"/>
              <c:separator>
</c:separator>
            </c:dLbl>
            <c:dLbl>
              <c:idx val="3"/>
              <c:layout>
                <c:manualLayout>
                  <c:x val="-8.0863208499518113E-2"/>
                  <c:y val="-0.19499668849804991"/>
                </c:manualLayout>
              </c:layout>
              <c:showVal val="1"/>
              <c:showCatName val="1"/>
              <c:separator>
</c:separator>
            </c:dLbl>
            <c:dLbl>
              <c:idx val="4"/>
              <c:layout>
                <c:manualLayout>
                  <c:x val="-8.4583995215402247E-2"/>
                  <c:y val="4.8408516692422791E-2"/>
                </c:manualLayout>
              </c:layout>
              <c:showVal val="1"/>
              <c:showCatName val="1"/>
              <c:separator>
</c:separator>
            </c:dLbl>
            <c:dLbl>
              <c:idx val="5"/>
              <c:layout>
                <c:manualLayout>
                  <c:x val="-0.13180729041670974"/>
                  <c:y val="1.5159810631147743E-2"/>
                </c:manualLayout>
              </c:layout>
              <c:showVal val="1"/>
              <c:showCatName val="1"/>
              <c:separator>
</c:separator>
            </c:dLbl>
            <c:dLbl>
              <c:idx val="6"/>
              <c:layout>
                <c:manualLayout>
                  <c:x val="0.21005375053807679"/>
                  <c:y val="2.4894399882257712E-2"/>
                </c:manualLayout>
              </c:layout>
              <c:showVal val="1"/>
              <c:showCatName val="1"/>
              <c:separator>
</c:separator>
            </c:dLbl>
            <c:txPr>
              <a:bodyPr/>
              <a:lstStyle/>
              <a:p>
                <a:pPr>
                  <a:defRPr sz="1100">
                    <a:latin typeface="Traditional Arabic" pitchFamily="18" charset="-78"/>
                    <a:cs typeface="Traditional Arabic" pitchFamily="18" charset="-78"/>
                  </a:defRPr>
                </a:pPr>
                <a:endParaRPr lang="en-US"/>
              </a:p>
            </c:txPr>
            <c:showVal val="1"/>
            <c:showCatName val="1"/>
            <c:separator>
</c:separator>
            <c:showLeaderLines val="1"/>
          </c:dLbls>
          <c:cat>
            <c:strRef>
              <c:f>Sheet1!$B$19:$B$25</c:f>
              <c:strCache>
                <c:ptCount val="7"/>
                <c:pt idx="0">
                  <c:v>أفضل حل الدولتين :فلسطينية واسرائيلية </c:v>
                </c:pt>
                <c:pt idx="1">
                  <c:v>أفضل حل الدولة الواحدة ثنائية القومية في كل فلسطين </c:v>
                </c:pt>
                <c:pt idx="2">
                  <c:v>أفضل حل أخر </c:v>
                </c:pt>
                <c:pt idx="3">
                  <c:v>لا يوجد حل </c:v>
                </c:pt>
                <c:pt idx="4">
                  <c:v>دولة فلسطينية</c:v>
                </c:pt>
                <c:pt idx="5">
                  <c:v>دولة إسلامية</c:v>
                </c:pt>
                <c:pt idx="6">
                  <c:v>لا أعرف / لا جواب</c:v>
                </c:pt>
              </c:strCache>
            </c:strRef>
          </c:cat>
          <c:val>
            <c:numRef>
              <c:f>Sheet1!$C$19:$C$25</c:f>
              <c:numCache>
                <c:formatCode>General</c:formatCode>
                <c:ptCount val="7"/>
                <c:pt idx="0">
                  <c:v>48.3</c:v>
                </c:pt>
                <c:pt idx="1">
                  <c:v>16.3</c:v>
                </c:pt>
                <c:pt idx="2">
                  <c:v>0.30000000000000021</c:v>
                </c:pt>
                <c:pt idx="3">
                  <c:v>14.3</c:v>
                </c:pt>
                <c:pt idx="4">
                  <c:v>17.399999999999999</c:v>
                </c:pt>
                <c:pt idx="5">
                  <c:v>0.9</c:v>
                </c:pt>
                <c:pt idx="6">
                  <c:v>2.5</c:v>
                </c:pt>
              </c:numCache>
            </c:numRef>
          </c:val>
        </c:ser>
        <c:ser>
          <c:idx val="1"/>
          <c:order val="1"/>
          <c:tx>
            <c:strRef>
              <c:f>Sheet1!$D$18</c:f>
              <c:strCache>
                <c:ptCount val="1"/>
                <c:pt idx="0">
                  <c:v>الضفة الغربية</c:v>
                </c:pt>
              </c:strCache>
            </c:strRef>
          </c:tx>
          <c:explosion val="25"/>
          <c:cat>
            <c:strRef>
              <c:f>Sheet1!$B$19:$B$25</c:f>
              <c:strCache>
                <c:ptCount val="7"/>
                <c:pt idx="0">
                  <c:v>أفضل حل الدولتين :فلسطينية واسرائيلية </c:v>
                </c:pt>
                <c:pt idx="1">
                  <c:v>أفضل حل الدولة الواحدة ثنائية القومية في كل فلسطين </c:v>
                </c:pt>
                <c:pt idx="2">
                  <c:v>أفضل حل أخر </c:v>
                </c:pt>
                <c:pt idx="3">
                  <c:v>لا يوجد حل </c:v>
                </c:pt>
                <c:pt idx="4">
                  <c:v>دولة فلسطينية</c:v>
                </c:pt>
                <c:pt idx="5">
                  <c:v>دولة إسلامية</c:v>
                </c:pt>
                <c:pt idx="6">
                  <c:v>لا أعرف / لا جواب</c:v>
                </c:pt>
              </c:strCache>
            </c:strRef>
          </c:cat>
          <c:val>
            <c:numRef>
              <c:f>Sheet1!$D$19:$D$25</c:f>
              <c:numCache>
                <c:formatCode>General</c:formatCode>
                <c:ptCount val="7"/>
                <c:pt idx="0">
                  <c:v>48.1</c:v>
                </c:pt>
                <c:pt idx="1">
                  <c:v>18.399999999999999</c:v>
                </c:pt>
                <c:pt idx="2">
                  <c:v>0.1</c:v>
                </c:pt>
                <c:pt idx="3">
                  <c:v>13.9</c:v>
                </c:pt>
                <c:pt idx="4">
                  <c:v>15.3</c:v>
                </c:pt>
                <c:pt idx="5">
                  <c:v>1.2</c:v>
                </c:pt>
                <c:pt idx="6">
                  <c:v>3</c:v>
                </c:pt>
              </c:numCache>
            </c:numRef>
          </c:val>
        </c:ser>
        <c:ser>
          <c:idx val="2"/>
          <c:order val="2"/>
          <c:tx>
            <c:strRef>
              <c:f>Sheet1!$E$18</c:f>
              <c:strCache>
                <c:ptCount val="1"/>
                <c:pt idx="0">
                  <c:v>غزة</c:v>
                </c:pt>
              </c:strCache>
            </c:strRef>
          </c:tx>
          <c:explosion val="25"/>
          <c:cat>
            <c:strRef>
              <c:f>Sheet1!$B$19:$B$25</c:f>
              <c:strCache>
                <c:ptCount val="7"/>
                <c:pt idx="0">
                  <c:v>أفضل حل الدولتين :فلسطينية واسرائيلية </c:v>
                </c:pt>
                <c:pt idx="1">
                  <c:v>أفضل حل الدولة الواحدة ثنائية القومية في كل فلسطين </c:v>
                </c:pt>
                <c:pt idx="2">
                  <c:v>أفضل حل أخر </c:v>
                </c:pt>
                <c:pt idx="3">
                  <c:v>لا يوجد حل </c:v>
                </c:pt>
                <c:pt idx="4">
                  <c:v>دولة فلسطينية</c:v>
                </c:pt>
                <c:pt idx="5">
                  <c:v>دولة إسلامية</c:v>
                </c:pt>
                <c:pt idx="6">
                  <c:v>لا أعرف / لا جواب</c:v>
                </c:pt>
              </c:strCache>
            </c:strRef>
          </c:cat>
          <c:val>
            <c:numRef>
              <c:f>Sheet1!$E$19:$E$25</c:f>
              <c:numCache>
                <c:formatCode>General</c:formatCode>
                <c:ptCount val="7"/>
                <c:pt idx="0">
                  <c:v>48.4</c:v>
                </c:pt>
                <c:pt idx="1">
                  <c:v>12.9</c:v>
                </c:pt>
                <c:pt idx="2">
                  <c:v>0.7000000000000004</c:v>
                </c:pt>
                <c:pt idx="3">
                  <c:v>15.1</c:v>
                </c:pt>
                <c:pt idx="4">
                  <c:v>20.9</c:v>
                </c:pt>
                <c:pt idx="5">
                  <c:v>0.4</c:v>
                </c:pt>
                <c:pt idx="6">
                  <c:v>1.6</c:v>
                </c:pt>
              </c:numCache>
            </c:numRef>
          </c:val>
        </c:ser>
        <c:firstSliceAng val="0"/>
      </c:pie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 حول الجهة المسؤولة أكثر عن استمرار الانقسام وفشل جهود المصالحة</a:t>
            </a:r>
          </a:p>
        </c:rich>
      </c:tx>
      <c:layout/>
    </c:title>
    <c:plotArea>
      <c:layout/>
      <c:pieChart>
        <c:varyColors val="1"/>
        <c:ser>
          <c:idx val="0"/>
          <c:order val="0"/>
          <c:tx>
            <c:strRef>
              <c:f>Sheet1!$C$264</c:f>
              <c:strCache>
                <c:ptCount val="1"/>
                <c:pt idx="0">
                  <c:v>المجموع</c:v>
                </c:pt>
              </c:strCache>
            </c:strRef>
          </c:tx>
          <c:explosion val="25"/>
          <c:dLbls>
            <c:dLbl>
              <c:idx val="0"/>
              <c:layout>
                <c:manualLayout>
                  <c:x val="4.5272557321844202E-2"/>
                  <c:y val="3.6333909480827174E-2"/>
                </c:manualLayout>
              </c:layout>
              <c:showVal val="1"/>
              <c:showCatName val="1"/>
              <c:separator>
</c:separator>
            </c:dLbl>
            <c:dLbl>
              <c:idx val="1"/>
              <c:layout>
                <c:manualLayout>
                  <c:x val="9.7953189223988449E-2"/>
                  <c:y val="-4.8169003264835801E-2"/>
                </c:manualLayout>
              </c:layout>
              <c:showVal val="1"/>
              <c:showCatName val="1"/>
              <c:separator>
</c:separator>
            </c:dLbl>
            <c:dLbl>
              <c:idx val="2"/>
              <c:layout>
                <c:manualLayout>
                  <c:x val="-3.9212103204080619E-2"/>
                  <c:y val="-4.1402727098137124E-2"/>
                </c:manualLayout>
              </c:layout>
              <c:showVal val="1"/>
              <c:showCatName val="1"/>
              <c:separator>
</c:separator>
            </c:dLbl>
            <c:dLbl>
              <c:idx val="3"/>
              <c:layout>
                <c:manualLayout>
                  <c:x val="-2.2104194522854483E-2"/>
                  <c:y val="2.9890019845080346E-2"/>
                </c:manualLayout>
              </c:layout>
              <c:showVal val="1"/>
              <c:showCatName val="1"/>
              <c:separator>
</c:separator>
            </c:dLbl>
            <c:dLbl>
              <c:idx val="4"/>
              <c:layout>
                <c:manualLayout>
                  <c:x val="-0.10067736455232035"/>
                  <c:y val="3.7868803418803464E-2"/>
                </c:manualLayout>
              </c:layout>
              <c:showVal val="1"/>
              <c:showCatName val="1"/>
              <c:separator>
</c:separator>
            </c:dLbl>
            <c:dLbl>
              <c:idx val="5"/>
              <c:layout>
                <c:manualLayout>
                  <c:x val="-1.2887386718169663E-2"/>
                  <c:y val="2.3795915754433173E-2"/>
                </c:manualLayout>
              </c:layout>
              <c:showVal val="1"/>
              <c:showCatName val="1"/>
              <c:separator>
</c:separator>
            </c:dLbl>
            <c:txPr>
              <a:bodyPr/>
              <a:lstStyle/>
              <a:p>
                <a:pPr>
                  <a:defRPr sz="900"/>
                </a:pPr>
                <a:endParaRPr lang="en-US"/>
              </a:p>
            </c:txPr>
            <c:showVal val="1"/>
            <c:showCatName val="1"/>
            <c:separator>
</c:separator>
            <c:showLeaderLines val="1"/>
          </c:dLbls>
          <c:cat>
            <c:strRef>
              <c:f>Sheet1!$B$265:$B$270</c:f>
              <c:strCache>
                <c:ptCount val="6"/>
                <c:pt idx="0">
                  <c:v>حركة حماس</c:v>
                </c:pt>
                <c:pt idx="1">
                  <c:v>حركة فتح</c:v>
                </c:pt>
                <c:pt idx="2">
                  <c:v>إسرائيل</c:v>
                </c:pt>
                <c:pt idx="3">
                  <c:v>حماس وفتح</c:v>
                </c:pt>
                <c:pt idx="4">
                  <c:v>غير ذلك</c:v>
                </c:pt>
                <c:pt idx="5">
                  <c:v>لا أعرف / لا جواب </c:v>
                </c:pt>
              </c:strCache>
            </c:strRef>
          </c:cat>
          <c:val>
            <c:numRef>
              <c:f>Sheet1!$C$265:$C$270</c:f>
              <c:numCache>
                <c:formatCode>General</c:formatCode>
                <c:ptCount val="6"/>
                <c:pt idx="0">
                  <c:v>34.300000000000004</c:v>
                </c:pt>
                <c:pt idx="1">
                  <c:v>23.1</c:v>
                </c:pt>
                <c:pt idx="2">
                  <c:v>7.9</c:v>
                </c:pt>
                <c:pt idx="3">
                  <c:v>17.8</c:v>
                </c:pt>
                <c:pt idx="4">
                  <c:v>3.7</c:v>
                </c:pt>
                <c:pt idx="5">
                  <c:v>13.2</c:v>
                </c:pt>
              </c:numCache>
            </c:numRef>
          </c:val>
        </c:ser>
        <c:ser>
          <c:idx val="1"/>
          <c:order val="1"/>
          <c:tx>
            <c:strRef>
              <c:f>Sheet1!$D$264</c:f>
              <c:strCache>
                <c:ptCount val="1"/>
                <c:pt idx="0">
                  <c:v>الضفة الغربية</c:v>
                </c:pt>
              </c:strCache>
            </c:strRef>
          </c:tx>
          <c:explosion val="25"/>
          <c:cat>
            <c:strRef>
              <c:f>Sheet1!$B$265:$B$270</c:f>
              <c:strCache>
                <c:ptCount val="6"/>
                <c:pt idx="0">
                  <c:v>حركة حماس</c:v>
                </c:pt>
                <c:pt idx="1">
                  <c:v>حركة فتح</c:v>
                </c:pt>
                <c:pt idx="2">
                  <c:v>إسرائيل</c:v>
                </c:pt>
                <c:pt idx="3">
                  <c:v>حماس وفتح</c:v>
                </c:pt>
                <c:pt idx="4">
                  <c:v>غير ذلك</c:v>
                </c:pt>
                <c:pt idx="5">
                  <c:v>لا أعرف / لا جواب </c:v>
                </c:pt>
              </c:strCache>
            </c:strRef>
          </c:cat>
          <c:val>
            <c:numRef>
              <c:f>Sheet1!$D$265:$D$270</c:f>
              <c:numCache>
                <c:formatCode>General</c:formatCode>
                <c:ptCount val="6"/>
                <c:pt idx="0">
                  <c:v>29.2</c:v>
                </c:pt>
                <c:pt idx="1">
                  <c:v>24.4</c:v>
                </c:pt>
                <c:pt idx="2">
                  <c:v>7.7</c:v>
                </c:pt>
                <c:pt idx="3">
                  <c:v>17.3</c:v>
                </c:pt>
                <c:pt idx="4">
                  <c:v>2.5</c:v>
                </c:pt>
                <c:pt idx="5">
                  <c:v>18.899999999999999</c:v>
                </c:pt>
              </c:numCache>
            </c:numRef>
          </c:val>
        </c:ser>
        <c:ser>
          <c:idx val="2"/>
          <c:order val="2"/>
          <c:tx>
            <c:strRef>
              <c:f>Sheet1!$E$264</c:f>
              <c:strCache>
                <c:ptCount val="1"/>
                <c:pt idx="0">
                  <c:v>غزة</c:v>
                </c:pt>
              </c:strCache>
            </c:strRef>
          </c:tx>
          <c:explosion val="25"/>
          <c:cat>
            <c:strRef>
              <c:f>Sheet1!$B$265:$B$270</c:f>
              <c:strCache>
                <c:ptCount val="6"/>
                <c:pt idx="0">
                  <c:v>حركة حماس</c:v>
                </c:pt>
                <c:pt idx="1">
                  <c:v>حركة فتح</c:v>
                </c:pt>
                <c:pt idx="2">
                  <c:v>إسرائيل</c:v>
                </c:pt>
                <c:pt idx="3">
                  <c:v>حماس وفتح</c:v>
                </c:pt>
                <c:pt idx="4">
                  <c:v>غير ذلك</c:v>
                </c:pt>
                <c:pt idx="5">
                  <c:v>لا أعرف / لا جواب </c:v>
                </c:pt>
              </c:strCache>
            </c:strRef>
          </c:cat>
          <c:val>
            <c:numRef>
              <c:f>Sheet1!$E$265:$E$270</c:f>
              <c:numCache>
                <c:formatCode>General</c:formatCode>
                <c:ptCount val="6"/>
                <c:pt idx="0">
                  <c:v>42.7</c:v>
                </c:pt>
                <c:pt idx="1">
                  <c:v>20.9</c:v>
                </c:pt>
                <c:pt idx="2">
                  <c:v>8.2000000000000011</c:v>
                </c:pt>
                <c:pt idx="3">
                  <c:v>18.399999999999999</c:v>
                </c:pt>
                <c:pt idx="4">
                  <c:v>5.6</c:v>
                </c:pt>
                <c:pt idx="5">
                  <c:v>4.2</c:v>
                </c:pt>
              </c:numCache>
            </c:numRef>
          </c:val>
        </c:ser>
        <c:firstSliceAng val="0"/>
      </c:pie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المصدر</a:t>
            </a:r>
            <a:r>
              <a:rPr lang="ar-JO" sz="1400" baseline="0">
                <a:latin typeface="Traditional Arabic" pitchFamily="18" charset="-78"/>
                <a:cs typeface="Traditional Arabic" pitchFamily="18" charset="-78"/>
              </a:rPr>
              <a:t> الأول للحصول على الأخبار بشكل عام</a:t>
            </a:r>
            <a:endParaRPr lang="ar-JO" sz="1400">
              <a:latin typeface="Traditional Arabic" pitchFamily="18" charset="-78"/>
              <a:cs typeface="Traditional Arabic" pitchFamily="18" charset="-78"/>
            </a:endParaRPr>
          </a:p>
        </c:rich>
      </c:tx>
      <c:layout/>
    </c:title>
    <c:view3D>
      <c:rotX val="30"/>
      <c:perspective val="30"/>
    </c:view3D>
    <c:plotArea>
      <c:layout>
        <c:manualLayout>
          <c:layoutTarget val="inner"/>
          <c:xMode val="edge"/>
          <c:yMode val="edge"/>
          <c:x val="0.10352563326033973"/>
          <c:y val="0.2802413916269943"/>
          <c:w val="0.79968773134127469"/>
          <c:h val="0.6834464412327601"/>
        </c:manualLayout>
      </c:layout>
      <c:pie3DChart>
        <c:varyColors val="1"/>
        <c:ser>
          <c:idx val="0"/>
          <c:order val="0"/>
          <c:tx>
            <c:strRef>
              <c:f>Sheet1!$C$285</c:f>
              <c:strCache>
                <c:ptCount val="1"/>
                <c:pt idx="0">
                  <c:v>المجموع</c:v>
                </c:pt>
              </c:strCache>
            </c:strRef>
          </c:tx>
          <c:explosion val="25"/>
          <c:dLbls>
            <c:dLbl>
              <c:idx val="0"/>
              <c:layout>
                <c:manualLayout>
                  <c:x val="3.2205376694777132E-2"/>
                  <c:y val="-0.10594514435695558"/>
                </c:manualLayout>
              </c:layout>
              <c:showVal val="1"/>
              <c:showCatName val="1"/>
              <c:separator>
</c:separator>
            </c:dLbl>
            <c:dLbl>
              <c:idx val="1"/>
              <c:layout>
                <c:manualLayout>
                  <c:x val="-6.2456879280622483E-2"/>
                  <c:y val="-2.1230183727034172E-2"/>
                </c:manualLayout>
              </c:layout>
              <c:tx>
                <c:rich>
                  <a:bodyPr/>
                  <a:lstStyle/>
                  <a:p>
                    <a:r>
                      <a:rPr lang="ar-JO" sz="900"/>
                      <a:t>ا</a:t>
                    </a:r>
                    <a:r>
                      <a:rPr lang="ar-JO"/>
                      <a:t>لمواقع الإخبارية الإلكترونية (الإنترنت) 
21.4</a:t>
                    </a:r>
                  </a:p>
                </c:rich>
              </c:tx>
              <c:showVal val="1"/>
              <c:showCatName val="1"/>
              <c:separator>
</c:separator>
            </c:dLbl>
            <c:dLbl>
              <c:idx val="2"/>
              <c:layout>
                <c:manualLayout>
                  <c:x val="-2.2211433629967886E-2"/>
                  <c:y val="-0.10595879265091861"/>
                </c:manualLayout>
              </c:layout>
              <c:tx>
                <c:rich>
                  <a:bodyPr/>
                  <a:lstStyle/>
                  <a:p>
                    <a:pPr rtl="1">
                      <a:defRPr sz="900"/>
                    </a:pPr>
                    <a:r>
                      <a:rPr lang="ar-JO"/>
                      <a:t>مواقع التواصل الإجتماعي (فيسبوك، تويتر،...)
16.8</a:t>
                    </a:r>
                  </a:p>
                </c:rich>
              </c:tx>
              <c:spPr/>
              <c:showVal val="1"/>
              <c:showCatName val="1"/>
              <c:separator>
</c:separator>
            </c:dLbl>
            <c:dLbl>
              <c:idx val="3"/>
              <c:layout>
                <c:manualLayout>
                  <c:x val="-5.7915544580596064E-2"/>
                  <c:y val="-2.9784251968503941E-2"/>
                </c:manualLayout>
              </c:layout>
              <c:showVal val="1"/>
              <c:showCatName val="1"/>
              <c:separator>
</c:separator>
            </c:dLbl>
            <c:dLbl>
              <c:idx val="4"/>
              <c:layout>
                <c:manualLayout>
                  <c:x val="3.2383295283355901E-2"/>
                  <c:y val="-5.1404199475065552E-3"/>
                </c:manualLayout>
              </c:layout>
              <c:showVal val="1"/>
              <c:showCatName val="1"/>
              <c:separator>
</c:separator>
            </c:dLbl>
            <c:dLbl>
              <c:idx val="5"/>
              <c:layout>
                <c:manualLayout>
                  <c:x val="0.10749401295252309"/>
                  <c:y val="7.1076115485564292E-4"/>
                </c:manualLayout>
              </c:layout>
              <c:showVal val="1"/>
              <c:showCatName val="1"/>
              <c:separator>
</c:separator>
            </c:dLbl>
            <c:txPr>
              <a:bodyPr/>
              <a:lstStyle/>
              <a:p>
                <a:pPr>
                  <a:defRPr sz="900"/>
                </a:pPr>
                <a:endParaRPr lang="en-US"/>
              </a:p>
            </c:txPr>
            <c:showVal val="1"/>
            <c:showCatName val="1"/>
            <c:separator>
</c:separator>
            <c:showLeaderLines val="1"/>
          </c:dLbls>
          <c:cat>
            <c:strRef>
              <c:f>Sheet1!$B$286:$B$291</c:f>
              <c:strCache>
                <c:ptCount val="6"/>
                <c:pt idx="0">
                  <c:v>التلفاز</c:v>
                </c:pt>
                <c:pt idx="1">
                  <c:v>المواقع الإخبارية الإلكترونية ( الإنترنت) </c:v>
                </c:pt>
                <c:pt idx="2">
                  <c:v>مواقع التواصل الإجتماعي ( فيسبوك، تويتر،...) </c:v>
                </c:pt>
                <c:pt idx="3">
                  <c:v>الإذاعات</c:v>
                </c:pt>
                <c:pt idx="4">
                  <c:v>الصحف ( الجرائد) </c:v>
                </c:pt>
                <c:pt idx="5">
                  <c:v>لا أتابع الأخبار </c:v>
                </c:pt>
              </c:strCache>
            </c:strRef>
          </c:cat>
          <c:val>
            <c:numRef>
              <c:f>Sheet1!$C$286:$C$291</c:f>
              <c:numCache>
                <c:formatCode>General</c:formatCode>
                <c:ptCount val="6"/>
                <c:pt idx="0">
                  <c:v>48.4</c:v>
                </c:pt>
                <c:pt idx="1">
                  <c:v>21.4</c:v>
                </c:pt>
                <c:pt idx="2">
                  <c:v>16.8</c:v>
                </c:pt>
                <c:pt idx="3">
                  <c:v>8.3000000000000007</c:v>
                </c:pt>
                <c:pt idx="4">
                  <c:v>2.2000000000000002</c:v>
                </c:pt>
                <c:pt idx="5">
                  <c:v>2.9</c:v>
                </c:pt>
              </c:numCache>
            </c:numRef>
          </c:val>
        </c:ser>
        <c:ser>
          <c:idx val="1"/>
          <c:order val="1"/>
          <c:tx>
            <c:strRef>
              <c:f>Sheet1!$D$285</c:f>
              <c:strCache>
                <c:ptCount val="1"/>
                <c:pt idx="0">
                  <c:v>الضفة الغربية</c:v>
                </c:pt>
              </c:strCache>
            </c:strRef>
          </c:tx>
          <c:explosion val="25"/>
          <c:cat>
            <c:strRef>
              <c:f>Sheet1!$B$286:$B$291</c:f>
              <c:strCache>
                <c:ptCount val="6"/>
                <c:pt idx="0">
                  <c:v>التلفاز</c:v>
                </c:pt>
                <c:pt idx="1">
                  <c:v>المواقع الإخبارية الإلكترونية ( الإنترنت) </c:v>
                </c:pt>
                <c:pt idx="2">
                  <c:v>مواقع التواصل الإجتماعي ( فيسبوك، تويتر،...) </c:v>
                </c:pt>
                <c:pt idx="3">
                  <c:v>الإذاعات</c:v>
                </c:pt>
                <c:pt idx="4">
                  <c:v>الصحف ( الجرائد) </c:v>
                </c:pt>
                <c:pt idx="5">
                  <c:v>لا أتابع الأخبار </c:v>
                </c:pt>
              </c:strCache>
            </c:strRef>
          </c:cat>
          <c:val>
            <c:numRef>
              <c:f>Sheet1!$D$286:$D$291</c:f>
              <c:numCache>
                <c:formatCode>General</c:formatCode>
                <c:ptCount val="6"/>
                <c:pt idx="0">
                  <c:v>49.7</c:v>
                </c:pt>
                <c:pt idx="1">
                  <c:v>17.2</c:v>
                </c:pt>
                <c:pt idx="2">
                  <c:v>22.3</c:v>
                </c:pt>
                <c:pt idx="3">
                  <c:v>6.5</c:v>
                </c:pt>
                <c:pt idx="4">
                  <c:v>2.4</c:v>
                </c:pt>
                <c:pt idx="5">
                  <c:v>1.9000000000000001</c:v>
                </c:pt>
              </c:numCache>
            </c:numRef>
          </c:val>
        </c:ser>
        <c:ser>
          <c:idx val="2"/>
          <c:order val="2"/>
          <c:tx>
            <c:strRef>
              <c:f>Sheet1!$E$285</c:f>
              <c:strCache>
                <c:ptCount val="1"/>
                <c:pt idx="0">
                  <c:v>غزة</c:v>
                </c:pt>
              </c:strCache>
            </c:strRef>
          </c:tx>
          <c:explosion val="25"/>
          <c:cat>
            <c:strRef>
              <c:f>Sheet1!$B$286:$B$291</c:f>
              <c:strCache>
                <c:ptCount val="6"/>
                <c:pt idx="0">
                  <c:v>التلفاز</c:v>
                </c:pt>
                <c:pt idx="1">
                  <c:v>المواقع الإخبارية الإلكترونية ( الإنترنت) </c:v>
                </c:pt>
                <c:pt idx="2">
                  <c:v>مواقع التواصل الإجتماعي ( فيسبوك، تويتر،...) </c:v>
                </c:pt>
                <c:pt idx="3">
                  <c:v>الإذاعات</c:v>
                </c:pt>
                <c:pt idx="4">
                  <c:v>الصحف ( الجرائد) </c:v>
                </c:pt>
                <c:pt idx="5">
                  <c:v>لا أتابع الأخبار </c:v>
                </c:pt>
              </c:strCache>
            </c:strRef>
          </c:cat>
          <c:val>
            <c:numRef>
              <c:f>Sheet1!$E$286:$E$291</c:f>
              <c:numCache>
                <c:formatCode>General</c:formatCode>
                <c:ptCount val="6"/>
                <c:pt idx="0">
                  <c:v>46.2</c:v>
                </c:pt>
                <c:pt idx="1">
                  <c:v>28.4</c:v>
                </c:pt>
                <c:pt idx="2">
                  <c:v>7.6</c:v>
                </c:pt>
                <c:pt idx="3">
                  <c:v>11.3</c:v>
                </c:pt>
                <c:pt idx="4">
                  <c:v>1.8</c:v>
                </c:pt>
                <c:pt idx="5">
                  <c:v>4.7</c:v>
                </c:pt>
              </c:numCache>
            </c:numRef>
          </c:val>
        </c:ser>
      </c:pie3D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US"/>
  <c:chart>
    <c:title>
      <c:tx>
        <c:rich>
          <a:bodyPr/>
          <a:lstStyle/>
          <a:p>
            <a:pPr marL="0" marR="0" indent="0" algn="ctr" defTabSz="914400" rtl="1"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ar-JO" sz="1400" b="1" i="0" baseline="0"/>
              <a:t>المصدر الثاني للحصول على الأخبار بشكل عام</a:t>
            </a:r>
          </a:p>
        </c:rich>
      </c:tx>
      <c:layout/>
    </c:title>
    <c:view3D>
      <c:rotX val="30"/>
      <c:perspective val="30"/>
    </c:view3D>
    <c:plotArea>
      <c:layout>
        <c:manualLayout>
          <c:layoutTarget val="inner"/>
          <c:xMode val="edge"/>
          <c:yMode val="edge"/>
          <c:x val="0.208226453664446"/>
          <c:y val="0.25150925888851533"/>
          <c:w val="0.57146190860757795"/>
          <c:h val="0.72527327517622087"/>
        </c:manualLayout>
      </c:layout>
      <c:pie3DChart>
        <c:varyColors val="1"/>
        <c:ser>
          <c:idx val="0"/>
          <c:order val="0"/>
          <c:tx>
            <c:strRef>
              <c:f>Sheet1!$C$300</c:f>
              <c:strCache>
                <c:ptCount val="1"/>
                <c:pt idx="0">
                  <c:v>المجموع</c:v>
                </c:pt>
              </c:strCache>
            </c:strRef>
          </c:tx>
          <c:explosion val="25"/>
          <c:dLbls>
            <c:dLbl>
              <c:idx val="0"/>
              <c:layout>
                <c:manualLayout>
                  <c:x val="6.8737444478094087E-2"/>
                  <c:y val="-6.8818636476410738E-3"/>
                </c:manualLayout>
              </c:layout>
              <c:showVal val="1"/>
              <c:showCatName val="1"/>
              <c:separator>
</c:separator>
            </c:dLbl>
            <c:dLbl>
              <c:idx val="1"/>
              <c:layout>
                <c:manualLayout>
                  <c:x val="6.9028619018776591E-2"/>
                  <c:y val="-2.3852391585380196E-2"/>
                </c:manualLayout>
              </c:layout>
              <c:showVal val="1"/>
              <c:showCatName val="1"/>
              <c:separator>
</c:separator>
            </c:dLbl>
            <c:dLbl>
              <c:idx val="2"/>
              <c:layout>
                <c:manualLayout>
                  <c:x val="-0.12736769382192634"/>
                  <c:y val="-0.11194029850746254"/>
                </c:manualLayout>
              </c:layout>
              <c:tx>
                <c:rich>
                  <a:bodyPr/>
                  <a:lstStyle/>
                  <a:p>
                    <a:r>
                      <a:rPr lang="ar-JO" sz="900"/>
                      <a:t>م</a:t>
                    </a:r>
                    <a:r>
                      <a:rPr lang="ar-JO"/>
                      <a:t>واقع التواصل الإجتماعي (فيسبوك، تويتر،...) 
15.7</a:t>
                    </a:r>
                  </a:p>
                </c:rich>
              </c:tx>
              <c:showVal val="1"/>
              <c:showCatName val="1"/>
              <c:separator>
</c:separator>
            </c:dLbl>
            <c:dLbl>
              <c:idx val="3"/>
              <c:layout>
                <c:manualLayout>
                  <c:x val="-1.7635145366444577E-2"/>
                  <c:y val="-0.14123633799506444"/>
                </c:manualLayout>
              </c:layout>
              <c:tx>
                <c:rich>
                  <a:bodyPr/>
                  <a:lstStyle/>
                  <a:p>
                    <a:r>
                      <a:rPr lang="ar-JO" sz="900"/>
                      <a:t>ا</a:t>
                    </a:r>
                    <a:r>
                      <a:rPr lang="ar-JO"/>
                      <a:t>لمواقع الإخبارية الإلكترونية (الإنترنت) 
15.4</a:t>
                    </a:r>
                  </a:p>
                </c:rich>
              </c:tx>
              <c:showVal val="1"/>
              <c:showCatName val="1"/>
              <c:separator>
</c:separator>
            </c:dLbl>
            <c:dLbl>
              <c:idx val="4"/>
              <c:layout>
                <c:manualLayout>
                  <c:x val="-9.8442862911367057E-3"/>
                  <c:y val="-3.9238714563664678E-2"/>
                </c:manualLayout>
              </c:layout>
              <c:showVal val="1"/>
              <c:showCatName val="1"/>
              <c:separator>
</c:separator>
            </c:dLbl>
            <c:dLbl>
              <c:idx val="5"/>
              <c:layout>
                <c:manualLayout>
                  <c:x val="1.6428048657379367E-2"/>
                  <c:y val="-3.5845967015317212E-2"/>
                </c:manualLayout>
              </c:layout>
              <c:showVal val="1"/>
              <c:showCatName val="1"/>
              <c:separator>
</c:separator>
            </c:dLbl>
            <c:dLbl>
              <c:idx val="6"/>
              <c:layout>
                <c:manualLayout>
                  <c:x val="0.12060922673127417"/>
                  <c:y val="-6.1769890703960509E-3"/>
                </c:manualLayout>
              </c:layout>
              <c:showVal val="1"/>
              <c:showCatName val="1"/>
              <c:separator>
</c:separator>
            </c:dLbl>
            <c:txPr>
              <a:bodyPr/>
              <a:lstStyle/>
              <a:p>
                <a:pPr>
                  <a:defRPr sz="900"/>
                </a:pPr>
                <a:endParaRPr lang="en-US"/>
              </a:p>
            </c:txPr>
            <c:showVal val="1"/>
            <c:showCatName val="1"/>
            <c:separator>
</c:separator>
            <c:showLeaderLines val="1"/>
          </c:dLbls>
          <c:cat>
            <c:strRef>
              <c:f>Sheet1!$B$301:$B$307</c:f>
              <c:strCache>
                <c:ptCount val="7"/>
                <c:pt idx="0">
                  <c:v>الإذاعات</c:v>
                </c:pt>
                <c:pt idx="1">
                  <c:v>التلفاز</c:v>
                </c:pt>
                <c:pt idx="2">
                  <c:v>مواقع التواصل الإجتماعي ( فيسبوك، تويتر،...) </c:v>
                </c:pt>
                <c:pt idx="3">
                  <c:v>المواقع الإخبارية الإلكترونية ( الإنترنت) </c:v>
                </c:pt>
                <c:pt idx="4">
                  <c:v>الصحف ( الجرائد) </c:v>
                </c:pt>
                <c:pt idx="5">
                  <c:v>لا يوجد مصدر ثاني</c:v>
                </c:pt>
                <c:pt idx="6">
                  <c:v>لا أتابع الأخبار </c:v>
                </c:pt>
              </c:strCache>
            </c:strRef>
          </c:cat>
          <c:val>
            <c:numRef>
              <c:f>Sheet1!$C$301:$C$307</c:f>
              <c:numCache>
                <c:formatCode>General</c:formatCode>
                <c:ptCount val="7"/>
                <c:pt idx="0">
                  <c:v>25.9</c:v>
                </c:pt>
                <c:pt idx="1">
                  <c:v>24.3</c:v>
                </c:pt>
                <c:pt idx="2">
                  <c:v>15.7</c:v>
                </c:pt>
                <c:pt idx="3">
                  <c:v>15.4</c:v>
                </c:pt>
                <c:pt idx="4">
                  <c:v>5.0999999999999996</c:v>
                </c:pt>
                <c:pt idx="5">
                  <c:v>10.7</c:v>
                </c:pt>
                <c:pt idx="6">
                  <c:v>2.9</c:v>
                </c:pt>
              </c:numCache>
            </c:numRef>
          </c:val>
        </c:ser>
        <c:ser>
          <c:idx val="1"/>
          <c:order val="1"/>
          <c:tx>
            <c:strRef>
              <c:f>Sheet1!$D$300</c:f>
              <c:strCache>
                <c:ptCount val="1"/>
                <c:pt idx="0">
                  <c:v>الضفة الغربية</c:v>
                </c:pt>
              </c:strCache>
            </c:strRef>
          </c:tx>
          <c:explosion val="25"/>
          <c:cat>
            <c:strRef>
              <c:f>Sheet1!$B$301:$B$307</c:f>
              <c:strCache>
                <c:ptCount val="7"/>
                <c:pt idx="0">
                  <c:v>الإذاعات</c:v>
                </c:pt>
                <c:pt idx="1">
                  <c:v>التلفاز</c:v>
                </c:pt>
                <c:pt idx="2">
                  <c:v>مواقع التواصل الإجتماعي ( فيسبوك، تويتر،...) </c:v>
                </c:pt>
                <c:pt idx="3">
                  <c:v>المواقع الإخبارية الإلكترونية ( الإنترنت) </c:v>
                </c:pt>
                <c:pt idx="4">
                  <c:v>الصحف ( الجرائد) </c:v>
                </c:pt>
                <c:pt idx="5">
                  <c:v>لا يوجد مصدر ثاني</c:v>
                </c:pt>
                <c:pt idx="6">
                  <c:v>لا أتابع الأخبار </c:v>
                </c:pt>
              </c:strCache>
            </c:strRef>
          </c:cat>
          <c:val>
            <c:numRef>
              <c:f>Sheet1!$D$301:$D$307</c:f>
              <c:numCache>
                <c:formatCode>General</c:formatCode>
                <c:ptCount val="7"/>
                <c:pt idx="0">
                  <c:v>24.3</c:v>
                </c:pt>
                <c:pt idx="1">
                  <c:v>22.7</c:v>
                </c:pt>
                <c:pt idx="2">
                  <c:v>18.3</c:v>
                </c:pt>
                <c:pt idx="3">
                  <c:v>17.600000000000001</c:v>
                </c:pt>
                <c:pt idx="4">
                  <c:v>7.2</c:v>
                </c:pt>
                <c:pt idx="5">
                  <c:v>8</c:v>
                </c:pt>
                <c:pt idx="6">
                  <c:v>1.9000000000000001</c:v>
                </c:pt>
              </c:numCache>
            </c:numRef>
          </c:val>
        </c:ser>
        <c:ser>
          <c:idx val="2"/>
          <c:order val="2"/>
          <c:tx>
            <c:strRef>
              <c:f>Sheet1!$E$300</c:f>
              <c:strCache>
                <c:ptCount val="1"/>
                <c:pt idx="0">
                  <c:v>غزة</c:v>
                </c:pt>
              </c:strCache>
            </c:strRef>
          </c:tx>
          <c:explosion val="25"/>
          <c:cat>
            <c:strRef>
              <c:f>Sheet1!$B$301:$B$307</c:f>
              <c:strCache>
                <c:ptCount val="7"/>
                <c:pt idx="0">
                  <c:v>الإذاعات</c:v>
                </c:pt>
                <c:pt idx="1">
                  <c:v>التلفاز</c:v>
                </c:pt>
                <c:pt idx="2">
                  <c:v>مواقع التواصل الإجتماعي ( فيسبوك، تويتر،...) </c:v>
                </c:pt>
                <c:pt idx="3">
                  <c:v>المواقع الإخبارية الإلكترونية ( الإنترنت) </c:v>
                </c:pt>
                <c:pt idx="4">
                  <c:v>الصحف ( الجرائد) </c:v>
                </c:pt>
                <c:pt idx="5">
                  <c:v>لا يوجد مصدر ثاني</c:v>
                </c:pt>
                <c:pt idx="6">
                  <c:v>لا أتابع الأخبار </c:v>
                </c:pt>
              </c:strCache>
            </c:strRef>
          </c:cat>
          <c:val>
            <c:numRef>
              <c:f>Sheet1!$E$301:$E$307</c:f>
              <c:numCache>
                <c:formatCode>General</c:formatCode>
                <c:ptCount val="7"/>
                <c:pt idx="0">
                  <c:v>28.7</c:v>
                </c:pt>
                <c:pt idx="1">
                  <c:v>27.1</c:v>
                </c:pt>
                <c:pt idx="2">
                  <c:v>11.3</c:v>
                </c:pt>
                <c:pt idx="3">
                  <c:v>11.8</c:v>
                </c:pt>
                <c:pt idx="4">
                  <c:v>1.6</c:v>
                </c:pt>
                <c:pt idx="5">
                  <c:v>14.9</c:v>
                </c:pt>
                <c:pt idx="6">
                  <c:v>4.5999999999999996</c:v>
                </c:pt>
              </c:numCache>
            </c:numRef>
          </c:val>
        </c:ser>
      </c:pie3DChart>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pPr>
            <a:r>
              <a:rPr lang="ar-JO" sz="1400"/>
              <a:t>تأييد ومعارضة البضائع الإسرائيلية</a:t>
            </a:r>
            <a:r>
              <a:rPr lang="ar-JO" sz="1400" baseline="0"/>
              <a:t> وبضائع المستوطنات</a:t>
            </a:r>
            <a:endParaRPr lang="ar-JO" sz="1400"/>
          </a:p>
        </c:rich>
      </c:tx>
      <c:layout/>
    </c:title>
    <c:plotArea>
      <c:layout>
        <c:manualLayout>
          <c:layoutTarget val="inner"/>
          <c:xMode val="edge"/>
          <c:yMode val="edge"/>
          <c:x val="0.33696654931042858"/>
          <c:y val="0.28645178883071576"/>
          <c:w val="0.37852580927384144"/>
          <c:h val="0.67951698787939196"/>
        </c:manualLayout>
      </c:layout>
      <c:pieChart>
        <c:varyColors val="1"/>
        <c:ser>
          <c:idx val="0"/>
          <c:order val="0"/>
          <c:tx>
            <c:strRef>
              <c:f>Sheet1!$C$315</c:f>
              <c:strCache>
                <c:ptCount val="1"/>
                <c:pt idx="0">
                  <c:v>المجموع</c:v>
                </c:pt>
              </c:strCache>
            </c:strRef>
          </c:tx>
          <c:explosion val="25"/>
          <c:dLbls>
            <c:dLbl>
              <c:idx val="0"/>
              <c:layout>
                <c:manualLayout>
                  <c:x val="1.5300426896179263E-2"/>
                  <c:y val="3.9964427975914776E-2"/>
                </c:manualLayout>
              </c:layout>
              <c:showVal val="1"/>
              <c:showCatName val="1"/>
              <c:separator>
</c:separator>
            </c:dLbl>
            <c:dLbl>
              <c:idx val="1"/>
              <c:layout>
                <c:manualLayout>
                  <c:x val="-4.8316811905415931E-2"/>
                  <c:y val="-1.3852530541012233E-2"/>
                </c:manualLayout>
              </c:layout>
              <c:showVal val="1"/>
              <c:showCatName val="1"/>
              <c:separator>
</c:separator>
            </c:dLbl>
            <c:dLbl>
              <c:idx val="2"/>
              <c:layout>
                <c:manualLayout>
                  <c:x val="-2.1138068750580483E-2"/>
                  <c:y val="2.8212320518758684E-2"/>
                </c:manualLayout>
              </c:layout>
              <c:showVal val="1"/>
              <c:showCatName val="1"/>
              <c:separator>
</c:separator>
            </c:dLbl>
            <c:dLbl>
              <c:idx val="3"/>
              <c:layout>
                <c:manualLayout>
                  <c:x val="-9.7857125657458105E-2"/>
                  <c:y val="0.12871638104060548"/>
                </c:manualLayout>
              </c:layout>
              <c:showVal val="1"/>
              <c:showCatName val="1"/>
              <c:separator>
</c:separator>
            </c:dLbl>
            <c:dLbl>
              <c:idx val="4"/>
              <c:layout>
                <c:manualLayout>
                  <c:x val="-0.10691324134941856"/>
                  <c:y val="3.2115856106222015E-2"/>
                </c:manualLayout>
              </c:layout>
              <c:showVal val="1"/>
              <c:showCatName val="1"/>
              <c:separator>
</c:separator>
            </c:dLbl>
            <c:dLbl>
              <c:idx val="5"/>
              <c:layout>
                <c:manualLayout>
                  <c:x val="0.15492430418674757"/>
                  <c:y val="2.1370140497143801E-2"/>
                </c:manualLayout>
              </c:layout>
              <c:showVal val="1"/>
              <c:showCatName val="1"/>
              <c:separator>
</c:separator>
            </c:dLbl>
            <c:txPr>
              <a:bodyPr/>
              <a:lstStyle/>
              <a:p>
                <a:pPr>
                  <a:defRPr sz="900"/>
                </a:pPr>
                <a:endParaRPr lang="en-US"/>
              </a:p>
            </c:txPr>
            <c:showVal val="1"/>
            <c:showCatName val="1"/>
            <c:separator>
</c:separator>
            <c:showLeaderLines val="1"/>
          </c:dLbls>
          <c:cat>
            <c:strRef>
              <c:f>Sheet1!$B$316:$B$321</c:f>
              <c:strCache>
                <c:ptCount val="6"/>
                <c:pt idx="0">
                  <c:v>أؤيد مقاطعة جميع البضائع الإسرائيلية </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الإسرائيلية</c:v>
                </c:pt>
                <c:pt idx="5">
                  <c:v>لا أعرف / لا جواب </c:v>
                </c:pt>
              </c:strCache>
            </c:strRef>
          </c:cat>
          <c:val>
            <c:numRef>
              <c:f>Sheet1!$C$316:$C$321</c:f>
              <c:numCache>
                <c:formatCode>General</c:formatCode>
                <c:ptCount val="6"/>
                <c:pt idx="0">
                  <c:v>59.2</c:v>
                </c:pt>
                <c:pt idx="1">
                  <c:v>7.6</c:v>
                </c:pt>
                <c:pt idx="2">
                  <c:v>15.7</c:v>
                </c:pt>
                <c:pt idx="3">
                  <c:v>8.5</c:v>
                </c:pt>
                <c:pt idx="4">
                  <c:v>6.5</c:v>
                </c:pt>
                <c:pt idx="5">
                  <c:v>2.5</c:v>
                </c:pt>
              </c:numCache>
            </c:numRef>
          </c:val>
        </c:ser>
        <c:ser>
          <c:idx val="1"/>
          <c:order val="1"/>
          <c:tx>
            <c:strRef>
              <c:f>Sheet1!$D$315</c:f>
              <c:strCache>
                <c:ptCount val="1"/>
                <c:pt idx="0">
                  <c:v>الضفة الغربية</c:v>
                </c:pt>
              </c:strCache>
            </c:strRef>
          </c:tx>
          <c:explosion val="25"/>
          <c:cat>
            <c:strRef>
              <c:f>Sheet1!$B$316:$B$321</c:f>
              <c:strCache>
                <c:ptCount val="6"/>
                <c:pt idx="0">
                  <c:v>أؤيد مقاطعة جميع البضائع الإسرائيلية </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الإسرائيلية</c:v>
                </c:pt>
                <c:pt idx="5">
                  <c:v>لا أعرف / لا جواب </c:v>
                </c:pt>
              </c:strCache>
            </c:strRef>
          </c:cat>
          <c:val>
            <c:numRef>
              <c:f>Sheet1!$D$316:$D$321</c:f>
              <c:numCache>
                <c:formatCode>General</c:formatCode>
                <c:ptCount val="6"/>
                <c:pt idx="0">
                  <c:v>62.3</c:v>
                </c:pt>
                <c:pt idx="1">
                  <c:v>9.1</c:v>
                </c:pt>
                <c:pt idx="2">
                  <c:v>14</c:v>
                </c:pt>
                <c:pt idx="3">
                  <c:v>6</c:v>
                </c:pt>
                <c:pt idx="4">
                  <c:v>6.4</c:v>
                </c:pt>
                <c:pt idx="5">
                  <c:v>2.2000000000000002</c:v>
                </c:pt>
              </c:numCache>
            </c:numRef>
          </c:val>
        </c:ser>
        <c:ser>
          <c:idx val="2"/>
          <c:order val="2"/>
          <c:tx>
            <c:strRef>
              <c:f>Sheet1!$E$315</c:f>
              <c:strCache>
                <c:ptCount val="1"/>
                <c:pt idx="0">
                  <c:v>غزة</c:v>
                </c:pt>
              </c:strCache>
            </c:strRef>
          </c:tx>
          <c:explosion val="25"/>
          <c:cat>
            <c:strRef>
              <c:f>Sheet1!$B$316:$B$321</c:f>
              <c:strCache>
                <c:ptCount val="6"/>
                <c:pt idx="0">
                  <c:v>أؤيد مقاطعة جميع البضائع الإسرائيلية </c:v>
                </c:pt>
                <c:pt idx="1">
                  <c:v>أؤيد مقاطعة بضائع المستوطنات فقط</c:v>
                </c:pt>
                <c:pt idx="2">
                  <c:v>أؤيد مقاطعة البضائع التي لها بديل</c:v>
                </c:pt>
                <c:pt idx="3">
                  <c:v>أؤيد مقاطعة بضائع المستوطنات والبضائع التي لها بديل</c:v>
                </c:pt>
                <c:pt idx="4">
                  <c:v>لا أؤيد مقاطعة البضائع الإسرائيلية</c:v>
                </c:pt>
                <c:pt idx="5">
                  <c:v>لا أعرف / لا جواب </c:v>
                </c:pt>
              </c:strCache>
            </c:strRef>
          </c:cat>
          <c:val>
            <c:numRef>
              <c:f>Sheet1!$E$316:$E$321</c:f>
              <c:numCache>
                <c:formatCode>General</c:formatCode>
                <c:ptCount val="6"/>
                <c:pt idx="0">
                  <c:v>54</c:v>
                </c:pt>
                <c:pt idx="1">
                  <c:v>5.0999999999999996</c:v>
                </c:pt>
                <c:pt idx="2">
                  <c:v>18.399999999999999</c:v>
                </c:pt>
                <c:pt idx="3">
                  <c:v>12.7</c:v>
                </c:pt>
                <c:pt idx="4">
                  <c:v>6.7</c:v>
                </c:pt>
                <c:pt idx="5">
                  <c:v>3.1</c:v>
                </c:pt>
              </c:numCache>
            </c:numRef>
          </c:val>
        </c:ser>
        <c:firstSliceAng val="0"/>
      </c:pieChart>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latin typeface="Traditional Arabic" pitchFamily="18" charset="-78"/>
                <a:cs typeface="Traditional Arabic" pitchFamily="18" charset="-78"/>
              </a:defRPr>
            </a:pPr>
            <a:r>
              <a:rPr lang="ar-JO" sz="1600">
                <a:latin typeface="Traditional Arabic" pitchFamily="18" charset="-78"/>
                <a:cs typeface="Traditional Arabic" pitchFamily="18" charset="-78"/>
              </a:rPr>
              <a:t>المقاطعة الفعلية</a:t>
            </a:r>
            <a:r>
              <a:rPr lang="ar-JO" sz="1600" baseline="0">
                <a:latin typeface="Traditional Arabic" pitchFamily="18" charset="-78"/>
                <a:cs typeface="Traditional Arabic" pitchFamily="18" charset="-78"/>
              </a:rPr>
              <a:t> للبضائع الإسرائيلية وبضائع المستوطنات</a:t>
            </a:r>
            <a:endParaRPr lang="ar-JO" sz="1600">
              <a:latin typeface="Traditional Arabic" pitchFamily="18" charset="-78"/>
              <a:cs typeface="Traditional Arabic" pitchFamily="18" charset="-78"/>
            </a:endParaRPr>
          </a:p>
        </c:rich>
      </c:tx>
      <c:layout/>
    </c:title>
    <c:plotArea>
      <c:layout>
        <c:manualLayout>
          <c:layoutTarget val="inner"/>
          <c:xMode val="edge"/>
          <c:yMode val="edge"/>
          <c:x val="0.35959401709401739"/>
          <c:y val="0.22199248120300763"/>
          <c:w val="0.38764957264957295"/>
          <c:h val="0.68203007518796932"/>
        </c:manualLayout>
      </c:layout>
      <c:pieChart>
        <c:varyColors val="1"/>
        <c:ser>
          <c:idx val="0"/>
          <c:order val="0"/>
          <c:tx>
            <c:strRef>
              <c:f>Sheet1!$C$334</c:f>
              <c:strCache>
                <c:ptCount val="1"/>
                <c:pt idx="0">
                  <c:v>المجموع</c:v>
                </c:pt>
              </c:strCache>
            </c:strRef>
          </c:tx>
          <c:explosion val="25"/>
          <c:dLbls>
            <c:dLbl>
              <c:idx val="0"/>
              <c:layout>
                <c:manualLayout>
                  <c:x val="3.4643188258184146E-2"/>
                  <c:y val="5.3702510380950738E-2"/>
                </c:manualLayout>
              </c:layout>
              <c:showVal val="1"/>
              <c:showCatName val="1"/>
              <c:separator>
</c:separator>
            </c:dLbl>
            <c:dLbl>
              <c:idx val="1"/>
              <c:layout>
                <c:manualLayout>
                  <c:x val="-0.12357914395315979"/>
                  <c:y val="-7.1191758924871293E-4"/>
                </c:manualLayout>
              </c:layout>
              <c:showVal val="1"/>
              <c:showCatName val="1"/>
              <c:separator>
</c:separator>
            </c:dLbl>
            <c:dLbl>
              <c:idx val="2"/>
              <c:layout>
                <c:manualLayout>
                  <c:x val="-8.7546100006729924E-2"/>
                  <c:y val="-0.13697620034337821"/>
                </c:manualLayout>
              </c:layout>
              <c:showVal val="1"/>
              <c:showCatName val="1"/>
              <c:separator>
</c:separator>
            </c:dLbl>
            <c:dLbl>
              <c:idx val="3"/>
              <c:layout>
                <c:manualLayout>
                  <c:x val="-9.2492850707094468E-2"/>
                  <c:y val="5.4946731220960721E-2"/>
                </c:manualLayout>
              </c:layout>
              <c:showVal val="1"/>
              <c:showCatName val="1"/>
              <c:separator>
</c:separator>
            </c:dLbl>
            <c:dLbl>
              <c:idx val="4"/>
              <c:layout>
                <c:manualLayout>
                  <c:x val="-0.11468184265428362"/>
                  <c:y val="7.5590551181102398E-3"/>
                </c:manualLayout>
              </c:layout>
              <c:showVal val="1"/>
              <c:showCatName val="1"/>
              <c:separator>
</c:separator>
            </c:dLbl>
            <c:dLbl>
              <c:idx val="5"/>
              <c:layout>
                <c:manualLayout>
                  <c:x val="0.15351366526945326"/>
                  <c:y val="3.824325022829483E-3"/>
                </c:manualLayout>
              </c:layout>
              <c:showVal val="1"/>
              <c:showCatName val="1"/>
              <c:separator>
</c:separator>
            </c:dLbl>
            <c:txPr>
              <a:bodyPr/>
              <a:lstStyle/>
              <a:p>
                <a:pPr>
                  <a:defRPr sz="900"/>
                </a:pPr>
                <a:endParaRPr lang="en-US"/>
              </a:p>
            </c:txPr>
            <c:showVal val="1"/>
            <c:showCatName val="1"/>
            <c:separator>
</c:separator>
            <c:showLeaderLines val="1"/>
          </c:dLbls>
          <c:cat>
            <c:strRef>
              <c:f>Sheet1!$B$335:$B$340</c:f>
              <c:strCache>
                <c:ptCount val="6"/>
                <c:pt idx="0">
                  <c:v>مقاطع لجميع البضائع الإسرائيلية</c:v>
                </c:pt>
                <c:pt idx="1">
                  <c:v>مقاطع لبضائع المستوطنات فقط</c:v>
                </c:pt>
                <c:pt idx="2">
                  <c:v>مقاطع للبضائع التي لها بديل</c:v>
                </c:pt>
                <c:pt idx="3">
                  <c:v>مقاطع لبضائع المستوطنات والبضائع التي لها بديل</c:v>
                </c:pt>
                <c:pt idx="4">
                  <c:v>لا أؤيد مقاطعة البضائع الإسرائيلية</c:v>
                </c:pt>
                <c:pt idx="5">
                  <c:v>لا أعرف / لا جواب </c:v>
                </c:pt>
              </c:strCache>
            </c:strRef>
          </c:cat>
          <c:val>
            <c:numRef>
              <c:f>Sheet1!$C$335:$C$340</c:f>
              <c:numCache>
                <c:formatCode>General</c:formatCode>
                <c:ptCount val="6"/>
                <c:pt idx="0">
                  <c:v>48.8</c:v>
                </c:pt>
                <c:pt idx="1">
                  <c:v>7.4</c:v>
                </c:pt>
                <c:pt idx="2">
                  <c:v>20.100000000000001</c:v>
                </c:pt>
                <c:pt idx="3">
                  <c:v>12.5</c:v>
                </c:pt>
                <c:pt idx="4">
                  <c:v>7.6</c:v>
                </c:pt>
                <c:pt idx="5">
                  <c:v>3.6</c:v>
                </c:pt>
              </c:numCache>
            </c:numRef>
          </c:val>
        </c:ser>
        <c:ser>
          <c:idx val="1"/>
          <c:order val="1"/>
          <c:tx>
            <c:strRef>
              <c:f>Sheet1!$D$334</c:f>
              <c:strCache>
                <c:ptCount val="1"/>
                <c:pt idx="0">
                  <c:v>الضفة الغربية</c:v>
                </c:pt>
              </c:strCache>
            </c:strRef>
          </c:tx>
          <c:explosion val="25"/>
          <c:cat>
            <c:strRef>
              <c:f>Sheet1!$B$335:$B$340</c:f>
              <c:strCache>
                <c:ptCount val="6"/>
                <c:pt idx="0">
                  <c:v>مقاطع لجميع البضائع الإسرائيلية</c:v>
                </c:pt>
                <c:pt idx="1">
                  <c:v>مقاطع لبضائع المستوطنات فقط</c:v>
                </c:pt>
                <c:pt idx="2">
                  <c:v>مقاطع للبضائع التي لها بديل</c:v>
                </c:pt>
                <c:pt idx="3">
                  <c:v>مقاطع لبضائع المستوطنات والبضائع التي لها بديل</c:v>
                </c:pt>
                <c:pt idx="4">
                  <c:v>لا أؤيد مقاطعة البضائع الإسرائيلية</c:v>
                </c:pt>
                <c:pt idx="5">
                  <c:v>لا أعرف / لا جواب </c:v>
                </c:pt>
              </c:strCache>
            </c:strRef>
          </c:cat>
          <c:val>
            <c:numRef>
              <c:f>Sheet1!$D$335:$D$340</c:f>
              <c:numCache>
                <c:formatCode>General</c:formatCode>
                <c:ptCount val="6"/>
                <c:pt idx="0">
                  <c:v>54</c:v>
                </c:pt>
                <c:pt idx="1">
                  <c:v>9.5</c:v>
                </c:pt>
                <c:pt idx="2">
                  <c:v>18</c:v>
                </c:pt>
                <c:pt idx="3">
                  <c:v>8.4</c:v>
                </c:pt>
                <c:pt idx="4">
                  <c:v>7.3</c:v>
                </c:pt>
                <c:pt idx="5">
                  <c:v>2.8</c:v>
                </c:pt>
              </c:numCache>
            </c:numRef>
          </c:val>
        </c:ser>
        <c:ser>
          <c:idx val="2"/>
          <c:order val="2"/>
          <c:tx>
            <c:strRef>
              <c:f>Sheet1!$E$334</c:f>
              <c:strCache>
                <c:ptCount val="1"/>
                <c:pt idx="0">
                  <c:v>غزة</c:v>
                </c:pt>
              </c:strCache>
            </c:strRef>
          </c:tx>
          <c:explosion val="25"/>
          <c:cat>
            <c:strRef>
              <c:f>Sheet1!$B$335:$B$340</c:f>
              <c:strCache>
                <c:ptCount val="6"/>
                <c:pt idx="0">
                  <c:v>مقاطع لجميع البضائع الإسرائيلية</c:v>
                </c:pt>
                <c:pt idx="1">
                  <c:v>مقاطع لبضائع المستوطنات فقط</c:v>
                </c:pt>
                <c:pt idx="2">
                  <c:v>مقاطع للبضائع التي لها بديل</c:v>
                </c:pt>
                <c:pt idx="3">
                  <c:v>مقاطع لبضائع المستوطنات والبضائع التي لها بديل</c:v>
                </c:pt>
                <c:pt idx="4">
                  <c:v>لا أؤيد مقاطعة البضائع الإسرائيلية</c:v>
                </c:pt>
                <c:pt idx="5">
                  <c:v>لا أعرف / لا جواب </c:v>
                </c:pt>
              </c:strCache>
            </c:strRef>
          </c:cat>
          <c:val>
            <c:numRef>
              <c:f>Sheet1!$E$335:$E$340</c:f>
              <c:numCache>
                <c:formatCode>General</c:formatCode>
                <c:ptCount val="6"/>
                <c:pt idx="0">
                  <c:v>40.200000000000003</c:v>
                </c:pt>
                <c:pt idx="1">
                  <c:v>4</c:v>
                </c:pt>
                <c:pt idx="2">
                  <c:v>23.6</c:v>
                </c:pt>
                <c:pt idx="3">
                  <c:v>19.3</c:v>
                </c:pt>
                <c:pt idx="4">
                  <c:v>8</c:v>
                </c:pt>
                <c:pt idx="5">
                  <c:v>4.9000000000000004</c:v>
                </c:pt>
              </c:numCache>
            </c:numRef>
          </c:val>
        </c:ser>
        <c:firstSliceAng val="0"/>
      </c:pieChart>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الثقة</a:t>
            </a:r>
            <a:r>
              <a:rPr lang="ar-JO" sz="1400" baseline="0">
                <a:latin typeface="Traditional Arabic" pitchFamily="18" charset="-78"/>
                <a:cs typeface="Traditional Arabic" pitchFamily="18" charset="-78"/>
              </a:rPr>
              <a:t> بالتنظيمات السياسية</a:t>
            </a:r>
            <a:endParaRPr lang="ar-JO" sz="1400">
              <a:latin typeface="Traditional Arabic" pitchFamily="18" charset="-78"/>
              <a:cs typeface="Traditional Arabic" pitchFamily="18" charset="-78"/>
            </a:endParaRPr>
          </a:p>
        </c:rich>
      </c:tx>
      <c:layout/>
    </c:title>
    <c:view3D>
      <c:rotX val="30"/>
      <c:perspective val="30"/>
    </c:view3D>
    <c:plotArea>
      <c:layout>
        <c:manualLayout>
          <c:layoutTarget val="inner"/>
          <c:xMode val="edge"/>
          <c:yMode val="edge"/>
          <c:x val="8.0043828253525712E-2"/>
          <c:y val="0.21823038786818347"/>
          <c:w val="0.83991234349294763"/>
          <c:h val="0.69716885389326333"/>
        </c:manualLayout>
      </c:layout>
      <c:pie3DChart>
        <c:varyColors val="1"/>
        <c:ser>
          <c:idx val="0"/>
          <c:order val="0"/>
          <c:tx>
            <c:strRef>
              <c:f>Sheet1!$C$354</c:f>
              <c:strCache>
                <c:ptCount val="1"/>
                <c:pt idx="0">
                  <c:v>المجموع</c:v>
                </c:pt>
              </c:strCache>
            </c:strRef>
          </c:tx>
          <c:explosion val="25"/>
          <c:dLbls>
            <c:dLbl>
              <c:idx val="0"/>
              <c:layout>
                <c:manualLayout>
                  <c:x val="4.2391779376860186E-2"/>
                  <c:y val="-5.9625287579793303E-2"/>
                </c:manualLayout>
              </c:layout>
              <c:showVal val="1"/>
              <c:showCatName val="1"/>
              <c:separator>
</c:separator>
            </c:dLbl>
            <c:dLbl>
              <c:idx val="1"/>
              <c:layout>
                <c:manualLayout>
                  <c:x val="0.16894642655314049"/>
                  <c:y val="-7.2676841320760827E-2"/>
                </c:manualLayout>
              </c:layout>
              <c:showVal val="1"/>
              <c:showCatName val="1"/>
              <c:separator>
</c:separator>
            </c:dLbl>
            <c:dLbl>
              <c:idx val="2"/>
              <c:layout>
                <c:manualLayout>
                  <c:x val="-3.1337075688505529E-2"/>
                  <c:y val="5.6480606590842822E-2"/>
                </c:manualLayout>
              </c:layout>
              <c:showVal val="1"/>
              <c:showCatName val="1"/>
              <c:separator>
</c:separator>
            </c:dLbl>
            <c:dLbl>
              <c:idx val="3"/>
              <c:layout>
                <c:manualLayout>
                  <c:x val="-5.330514008715407E-2"/>
                  <c:y val="1.084812546579828E-2"/>
                </c:manualLayout>
              </c:layout>
              <c:showVal val="1"/>
              <c:showCatName val="1"/>
              <c:separator>
</c:separator>
            </c:dLbl>
            <c:dLbl>
              <c:idx val="4"/>
              <c:layout>
                <c:manualLayout>
                  <c:x val="-6.2821647892099694E-2"/>
                  <c:y val="-0.10165140468552541"/>
                </c:manualLayout>
              </c:layout>
              <c:showVal val="1"/>
              <c:showCatName val="1"/>
              <c:separator>
</c:separator>
            </c:dLbl>
            <c:dLbl>
              <c:idx val="5"/>
              <c:layout>
                <c:manualLayout>
                  <c:x val="-7.3812053397631611E-2"/>
                  <c:y val="-2.8203363468455409E-2"/>
                </c:manualLayout>
              </c:layout>
              <c:showVal val="1"/>
              <c:showCatName val="1"/>
              <c:separator>
</c:separator>
            </c:dLbl>
            <c:dLbl>
              <c:idx val="6"/>
              <c:layout>
                <c:manualLayout>
                  <c:x val="-0.11447261676022556"/>
                  <c:y val="-2.4598036356566537E-2"/>
                </c:manualLayout>
              </c:layout>
              <c:showVal val="1"/>
              <c:showCatName val="1"/>
              <c:separator>
</c:separator>
            </c:dLbl>
            <c:txPr>
              <a:bodyPr/>
              <a:lstStyle/>
              <a:p>
                <a:pPr>
                  <a:defRPr sz="900"/>
                </a:pPr>
                <a:endParaRPr lang="en-US"/>
              </a:p>
            </c:txPr>
            <c:showVal val="1"/>
            <c:showCatName val="1"/>
            <c:separator>
</c:separator>
            <c:showLeaderLines val="1"/>
          </c:dLbls>
          <c:cat>
            <c:strRef>
              <c:f>Sheet1!$B$355:$B$361</c:f>
              <c:strCache>
                <c:ptCount val="7"/>
                <c:pt idx="0">
                  <c:v>فتح</c:v>
                </c:pt>
                <c:pt idx="1">
                  <c:v>حماس</c:v>
                </c:pt>
                <c:pt idx="2">
                  <c:v>الجبهة الشعبية</c:v>
                </c:pt>
                <c:pt idx="3">
                  <c:v>أحزاب إسلامية أخرى</c:v>
                </c:pt>
                <c:pt idx="4">
                  <c:v>آخرون</c:v>
                </c:pt>
                <c:pt idx="5">
                  <c:v>لا أثق بأحد </c:v>
                </c:pt>
                <c:pt idx="6">
                  <c:v>لا جواب  </c:v>
                </c:pt>
              </c:strCache>
            </c:strRef>
          </c:cat>
          <c:val>
            <c:numRef>
              <c:f>Sheet1!$C$355:$C$361</c:f>
              <c:numCache>
                <c:formatCode>General</c:formatCode>
                <c:ptCount val="7"/>
                <c:pt idx="0">
                  <c:v>34</c:v>
                </c:pt>
                <c:pt idx="1">
                  <c:v>22</c:v>
                </c:pt>
                <c:pt idx="2">
                  <c:v>3.9</c:v>
                </c:pt>
                <c:pt idx="3">
                  <c:v>4.2</c:v>
                </c:pt>
                <c:pt idx="4">
                  <c:v>2.2999999999999998</c:v>
                </c:pt>
                <c:pt idx="5">
                  <c:v>29.3</c:v>
                </c:pt>
                <c:pt idx="6">
                  <c:v>4.3</c:v>
                </c:pt>
              </c:numCache>
            </c:numRef>
          </c:val>
        </c:ser>
        <c:ser>
          <c:idx val="1"/>
          <c:order val="1"/>
          <c:tx>
            <c:strRef>
              <c:f>Sheet1!$D$354</c:f>
              <c:strCache>
                <c:ptCount val="1"/>
                <c:pt idx="0">
                  <c:v>الضفة الغربية</c:v>
                </c:pt>
              </c:strCache>
            </c:strRef>
          </c:tx>
          <c:explosion val="25"/>
          <c:cat>
            <c:strRef>
              <c:f>Sheet1!$B$355:$B$361</c:f>
              <c:strCache>
                <c:ptCount val="7"/>
                <c:pt idx="0">
                  <c:v>فتح</c:v>
                </c:pt>
                <c:pt idx="1">
                  <c:v>حماس</c:v>
                </c:pt>
                <c:pt idx="2">
                  <c:v>الجبهة الشعبية</c:v>
                </c:pt>
                <c:pt idx="3">
                  <c:v>أحزاب إسلامية أخرى</c:v>
                </c:pt>
                <c:pt idx="4">
                  <c:v>آخرون</c:v>
                </c:pt>
                <c:pt idx="5">
                  <c:v>لا أثق بأحد </c:v>
                </c:pt>
                <c:pt idx="6">
                  <c:v>لا جواب  </c:v>
                </c:pt>
              </c:strCache>
            </c:strRef>
          </c:cat>
          <c:val>
            <c:numRef>
              <c:f>Sheet1!$D$355:$D$361</c:f>
              <c:numCache>
                <c:formatCode>General</c:formatCode>
                <c:ptCount val="7"/>
                <c:pt idx="0">
                  <c:v>30.8</c:v>
                </c:pt>
                <c:pt idx="1">
                  <c:v>19.5</c:v>
                </c:pt>
                <c:pt idx="2">
                  <c:v>3.9</c:v>
                </c:pt>
                <c:pt idx="3">
                  <c:v>3.9</c:v>
                </c:pt>
                <c:pt idx="4">
                  <c:v>2.4</c:v>
                </c:pt>
                <c:pt idx="5">
                  <c:v>33.300000000000004</c:v>
                </c:pt>
                <c:pt idx="6">
                  <c:v>6.2</c:v>
                </c:pt>
              </c:numCache>
            </c:numRef>
          </c:val>
        </c:ser>
        <c:ser>
          <c:idx val="2"/>
          <c:order val="2"/>
          <c:tx>
            <c:strRef>
              <c:f>Sheet1!$E$354</c:f>
              <c:strCache>
                <c:ptCount val="1"/>
                <c:pt idx="0">
                  <c:v>غزة</c:v>
                </c:pt>
              </c:strCache>
            </c:strRef>
          </c:tx>
          <c:explosion val="25"/>
          <c:cat>
            <c:strRef>
              <c:f>Sheet1!$B$355:$B$361</c:f>
              <c:strCache>
                <c:ptCount val="7"/>
                <c:pt idx="0">
                  <c:v>فتح</c:v>
                </c:pt>
                <c:pt idx="1">
                  <c:v>حماس</c:v>
                </c:pt>
                <c:pt idx="2">
                  <c:v>الجبهة الشعبية</c:v>
                </c:pt>
                <c:pt idx="3">
                  <c:v>أحزاب إسلامية أخرى</c:v>
                </c:pt>
                <c:pt idx="4">
                  <c:v>آخرون</c:v>
                </c:pt>
                <c:pt idx="5">
                  <c:v>لا أثق بأحد </c:v>
                </c:pt>
                <c:pt idx="6">
                  <c:v>لا جواب  </c:v>
                </c:pt>
              </c:strCache>
            </c:strRef>
          </c:cat>
          <c:val>
            <c:numRef>
              <c:f>Sheet1!$E$355:$E$361</c:f>
              <c:numCache>
                <c:formatCode>General</c:formatCode>
                <c:ptCount val="7"/>
                <c:pt idx="0">
                  <c:v>39.300000000000004</c:v>
                </c:pt>
                <c:pt idx="1">
                  <c:v>26.2</c:v>
                </c:pt>
                <c:pt idx="2">
                  <c:v>4</c:v>
                </c:pt>
                <c:pt idx="3">
                  <c:v>4.7</c:v>
                </c:pt>
                <c:pt idx="4">
                  <c:v>2</c:v>
                </c:pt>
                <c:pt idx="5">
                  <c:v>22.4</c:v>
                </c:pt>
                <c:pt idx="6">
                  <c:v>1.4</c:v>
                </c:pt>
              </c:numCache>
            </c:numRef>
          </c:val>
        </c:ser>
      </c:pie3DChart>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الثقة بالشخصيات</a:t>
            </a:r>
            <a:r>
              <a:rPr lang="ar-JO" sz="1400" baseline="0">
                <a:latin typeface="Traditional Arabic" pitchFamily="18" charset="-78"/>
                <a:cs typeface="Traditional Arabic" pitchFamily="18" charset="-78"/>
              </a:rPr>
              <a:t> الفلسطينية</a:t>
            </a:r>
            <a:endParaRPr lang="ar-JO" sz="1400">
              <a:latin typeface="Traditional Arabic" pitchFamily="18" charset="-78"/>
              <a:cs typeface="Traditional Arabic" pitchFamily="18" charset="-78"/>
            </a:endParaRPr>
          </a:p>
        </c:rich>
      </c:tx>
      <c:layout/>
    </c:title>
    <c:view3D>
      <c:rotX val="30"/>
      <c:perspective val="30"/>
    </c:view3D>
    <c:plotArea>
      <c:layout>
        <c:manualLayout>
          <c:layoutTarget val="inner"/>
          <c:xMode val="edge"/>
          <c:yMode val="edge"/>
          <c:x val="8.3867521367521458E-2"/>
          <c:y val="0.2286930042835553"/>
          <c:w val="0.8279914529914536"/>
          <c:h val="0.64100282919180562"/>
        </c:manualLayout>
      </c:layout>
      <c:pie3DChart>
        <c:varyColors val="1"/>
        <c:ser>
          <c:idx val="0"/>
          <c:order val="0"/>
          <c:tx>
            <c:strRef>
              <c:f>Sheet1!$C$372</c:f>
              <c:strCache>
                <c:ptCount val="1"/>
                <c:pt idx="0">
                  <c:v>المجموع</c:v>
                </c:pt>
              </c:strCache>
            </c:strRef>
          </c:tx>
          <c:explosion val="25"/>
          <c:dLbls>
            <c:dLbl>
              <c:idx val="0"/>
              <c:layout>
                <c:manualLayout>
                  <c:x val="2.8202115158636899E-2"/>
                  <c:y val="-2.4691358024691398E-2"/>
                </c:manualLayout>
              </c:layout>
              <c:dLblPos val="bestFit"/>
              <c:showVal val="1"/>
              <c:showCatName val="1"/>
              <c:separator>
</c:separator>
            </c:dLbl>
            <c:dLbl>
              <c:idx val="1"/>
              <c:layout>
                <c:manualLayout>
                  <c:x val="2.9768899334116687E-2"/>
                  <c:y val="-2.4691358024691457E-2"/>
                </c:manualLayout>
              </c:layout>
              <c:dLblPos val="bestFit"/>
              <c:showVal val="1"/>
              <c:showCatName val="1"/>
              <c:separator>
</c:separator>
            </c:dLbl>
            <c:dLbl>
              <c:idx val="2"/>
              <c:layout>
                <c:manualLayout>
                  <c:x val="5.7971014492753624E-2"/>
                  <c:y val="1.4109347442680775E-2"/>
                </c:manualLayout>
              </c:layout>
              <c:dLblPos val="bestFit"/>
              <c:showVal val="1"/>
              <c:showCatName val="1"/>
              <c:separator>
</c:separator>
            </c:dLbl>
            <c:dLbl>
              <c:idx val="3"/>
              <c:layout>
                <c:manualLayout>
                  <c:x val="3.9169604386995689E-2"/>
                  <c:y val="4.2328042328042333E-2"/>
                </c:manualLayout>
              </c:layout>
              <c:dLblPos val="bestFit"/>
              <c:showVal val="1"/>
              <c:showCatName val="1"/>
              <c:separator>
</c:separator>
            </c:dLbl>
            <c:dLbl>
              <c:idx val="4"/>
              <c:layout>
                <c:manualLayout>
                  <c:x val="-8.6173129651390512E-2"/>
                  <c:y val="-1.058201058201058E-2"/>
                </c:manualLayout>
              </c:layout>
              <c:dLblPos val="bestFit"/>
              <c:showVal val="1"/>
              <c:showCatName val="1"/>
              <c:separator>
</c:separator>
            </c:dLbl>
            <c:dLbl>
              <c:idx val="5"/>
              <c:layout>
                <c:manualLayout>
                  <c:x val="-3.4469251860556209E-2"/>
                  <c:y val="3.8800705467372208E-2"/>
                </c:manualLayout>
              </c:layout>
              <c:dLblPos val="bestFit"/>
              <c:showVal val="1"/>
              <c:showCatName val="1"/>
              <c:separator>
</c:separator>
            </c:dLbl>
            <c:dLbl>
              <c:idx val="6"/>
              <c:layout>
                <c:manualLayout>
                  <c:x val="-8.6318729389595519E-2"/>
                  <c:y val="-6.734006734006738E-3"/>
                </c:manualLayout>
              </c:layout>
              <c:dLblPos val="bestFit"/>
              <c:showVal val="1"/>
              <c:showCatName val="1"/>
              <c:separator>
</c:separator>
            </c:dLbl>
            <c:txPr>
              <a:bodyPr/>
              <a:lstStyle/>
              <a:p>
                <a:pPr>
                  <a:defRPr sz="900"/>
                </a:pPr>
                <a:endParaRPr lang="en-US"/>
              </a:p>
            </c:txPr>
            <c:dLblPos val="outEnd"/>
            <c:showVal val="1"/>
            <c:showCatName val="1"/>
            <c:separator>
</c:separator>
            <c:showLeaderLines val="1"/>
          </c:dLbls>
          <c:cat>
            <c:strRef>
              <c:f>Sheet1!$B$373:$B$379</c:f>
              <c:strCache>
                <c:ptCount val="7"/>
                <c:pt idx="0">
                  <c:v>محمود عباس ( أبو مازن)</c:v>
                </c:pt>
                <c:pt idx="1">
                  <c:v>إسماعيل هنية</c:v>
                </c:pt>
                <c:pt idx="2">
                  <c:v>مروان البرغوثي</c:v>
                </c:pt>
                <c:pt idx="3">
                  <c:v>خالد مشعل</c:v>
                </c:pt>
                <c:pt idx="4">
                  <c:v>أخرون</c:v>
                </c:pt>
                <c:pt idx="5">
                  <c:v>لا أثق بأحد </c:v>
                </c:pt>
                <c:pt idx="6">
                  <c:v>لا جواب </c:v>
                </c:pt>
              </c:strCache>
            </c:strRef>
          </c:cat>
          <c:val>
            <c:numRef>
              <c:f>Sheet1!$C$373:$C$379</c:f>
              <c:numCache>
                <c:formatCode>General</c:formatCode>
                <c:ptCount val="7"/>
                <c:pt idx="0">
                  <c:v>21.8</c:v>
                </c:pt>
                <c:pt idx="1">
                  <c:v>14.1</c:v>
                </c:pt>
                <c:pt idx="2">
                  <c:v>5.4</c:v>
                </c:pt>
                <c:pt idx="3">
                  <c:v>3.2</c:v>
                </c:pt>
                <c:pt idx="4">
                  <c:v>16</c:v>
                </c:pt>
                <c:pt idx="5">
                  <c:v>33.9</c:v>
                </c:pt>
                <c:pt idx="6">
                  <c:v>5.6</c:v>
                </c:pt>
              </c:numCache>
            </c:numRef>
          </c:val>
        </c:ser>
        <c:ser>
          <c:idx val="1"/>
          <c:order val="1"/>
          <c:tx>
            <c:strRef>
              <c:f>Sheet1!$D$372</c:f>
              <c:strCache>
                <c:ptCount val="1"/>
                <c:pt idx="0">
                  <c:v>الضفة الغربية</c:v>
                </c:pt>
              </c:strCache>
            </c:strRef>
          </c:tx>
          <c:explosion val="25"/>
          <c:cat>
            <c:strRef>
              <c:f>Sheet1!$B$373:$B$379</c:f>
              <c:strCache>
                <c:ptCount val="7"/>
                <c:pt idx="0">
                  <c:v>محمود عباس ( أبو مازن)</c:v>
                </c:pt>
                <c:pt idx="1">
                  <c:v>إسماعيل هنية</c:v>
                </c:pt>
                <c:pt idx="2">
                  <c:v>مروان البرغوثي</c:v>
                </c:pt>
                <c:pt idx="3">
                  <c:v>خالد مشعل</c:v>
                </c:pt>
                <c:pt idx="4">
                  <c:v>أخرون</c:v>
                </c:pt>
                <c:pt idx="5">
                  <c:v>لا أثق بأحد </c:v>
                </c:pt>
                <c:pt idx="6">
                  <c:v>لا جواب </c:v>
                </c:pt>
              </c:strCache>
            </c:strRef>
          </c:cat>
          <c:val>
            <c:numRef>
              <c:f>Sheet1!$D$373:$D$379</c:f>
              <c:numCache>
                <c:formatCode>General</c:formatCode>
                <c:ptCount val="7"/>
                <c:pt idx="0">
                  <c:v>21.2</c:v>
                </c:pt>
                <c:pt idx="1">
                  <c:v>11.6</c:v>
                </c:pt>
                <c:pt idx="2">
                  <c:v>6.4</c:v>
                </c:pt>
                <c:pt idx="3">
                  <c:v>3.5</c:v>
                </c:pt>
                <c:pt idx="4">
                  <c:v>12.5</c:v>
                </c:pt>
                <c:pt idx="5">
                  <c:v>36.5</c:v>
                </c:pt>
                <c:pt idx="6">
                  <c:v>8.3000000000000007</c:v>
                </c:pt>
              </c:numCache>
            </c:numRef>
          </c:val>
        </c:ser>
        <c:ser>
          <c:idx val="2"/>
          <c:order val="2"/>
          <c:tx>
            <c:strRef>
              <c:f>Sheet1!$E$372</c:f>
              <c:strCache>
                <c:ptCount val="1"/>
                <c:pt idx="0">
                  <c:v>غزة</c:v>
                </c:pt>
              </c:strCache>
            </c:strRef>
          </c:tx>
          <c:explosion val="25"/>
          <c:cat>
            <c:strRef>
              <c:f>Sheet1!$B$373:$B$379</c:f>
              <c:strCache>
                <c:ptCount val="7"/>
                <c:pt idx="0">
                  <c:v>محمود عباس ( أبو مازن)</c:v>
                </c:pt>
                <c:pt idx="1">
                  <c:v>إسماعيل هنية</c:v>
                </c:pt>
                <c:pt idx="2">
                  <c:v>مروان البرغوثي</c:v>
                </c:pt>
                <c:pt idx="3">
                  <c:v>خالد مشعل</c:v>
                </c:pt>
                <c:pt idx="4">
                  <c:v>أخرون</c:v>
                </c:pt>
                <c:pt idx="5">
                  <c:v>لا أثق بأحد </c:v>
                </c:pt>
                <c:pt idx="6">
                  <c:v>لا جواب </c:v>
                </c:pt>
              </c:strCache>
            </c:strRef>
          </c:cat>
          <c:val>
            <c:numRef>
              <c:f>Sheet1!$E$373:$E$379</c:f>
              <c:numCache>
                <c:formatCode>General</c:formatCode>
                <c:ptCount val="7"/>
                <c:pt idx="0">
                  <c:v>22.7</c:v>
                </c:pt>
                <c:pt idx="1">
                  <c:v>18.2</c:v>
                </c:pt>
                <c:pt idx="2">
                  <c:v>3.8</c:v>
                </c:pt>
                <c:pt idx="3">
                  <c:v>2.7</c:v>
                </c:pt>
                <c:pt idx="4">
                  <c:v>21.8</c:v>
                </c:pt>
                <c:pt idx="5">
                  <c:v>29.6</c:v>
                </c:pt>
                <c:pt idx="6">
                  <c:v>1.2</c:v>
                </c:pt>
              </c:numCache>
            </c:numRef>
          </c:val>
        </c:ser>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التأييد</a:t>
            </a:r>
            <a:r>
              <a:rPr lang="ar-JO" sz="1400" baseline="0">
                <a:latin typeface="Traditional Arabic" pitchFamily="18" charset="-78"/>
                <a:cs typeface="Traditional Arabic" pitchFamily="18" charset="-78"/>
              </a:rPr>
              <a:t> والمعارضة لمفاوضات السلام بين الفلسطينيين والإسرائيليين</a:t>
            </a:r>
            <a:endParaRPr lang="en-US" sz="1400">
              <a:latin typeface="Traditional Arabic" pitchFamily="18" charset="-78"/>
              <a:cs typeface="Traditional Arabic" pitchFamily="18" charset="-78"/>
            </a:endParaRPr>
          </a:p>
        </c:rich>
      </c:tx>
      <c:layout/>
    </c:title>
    <c:plotArea>
      <c:layout>
        <c:manualLayout>
          <c:layoutTarget val="inner"/>
          <c:xMode val="edge"/>
          <c:yMode val="edge"/>
          <c:x val="5.3160670300827814E-2"/>
          <c:y val="0.20583785853522718"/>
          <c:w val="0.92427522713506971"/>
          <c:h val="0.70863512949039265"/>
        </c:manualLayout>
      </c:layout>
      <c:barChart>
        <c:barDir val="col"/>
        <c:grouping val="clustered"/>
        <c:ser>
          <c:idx val="0"/>
          <c:order val="0"/>
          <c:tx>
            <c:strRef>
              <c:f>Sheet1!$C$39</c:f>
              <c:strCache>
                <c:ptCount val="1"/>
                <c:pt idx="0">
                  <c:v>المجموع</c:v>
                </c:pt>
              </c:strCache>
            </c:strRef>
          </c:tx>
          <c:dLbls>
            <c:dLbl>
              <c:idx val="0"/>
              <c:layout>
                <c:manualLayout>
                  <c:x val="-4.9230769230769231E-2"/>
                  <c:y val="2.735042735042735E-2"/>
                </c:manualLayout>
              </c:layout>
              <c:showVal val="1"/>
              <c:showSerName val="1"/>
              <c:separator>
</c:separator>
            </c:dLbl>
            <c:dLbl>
              <c:idx val="1"/>
              <c:layout>
                <c:manualLayout>
                  <c:x val="-4.1025641025641033E-2"/>
                  <c:y val="0"/>
                </c:manualLayout>
              </c:layout>
              <c:showVal val="1"/>
              <c:showSerName val="1"/>
              <c:separator>
</c:separator>
            </c:dLbl>
            <c:dLbl>
              <c:idx val="2"/>
              <c:layout>
                <c:manualLayout>
                  <c:x val="-3.6923076923077003E-2"/>
                  <c:y val="0"/>
                </c:manualLayout>
              </c:layout>
              <c:showVal val="1"/>
              <c:showSerName val="1"/>
              <c:separator>
</c:separator>
            </c:dLbl>
            <c:txPr>
              <a:bodyPr/>
              <a:lstStyle/>
              <a:p>
                <a:pPr>
                  <a:defRPr b="0"/>
                </a:pPr>
                <a:endParaRPr lang="en-US"/>
              </a:p>
            </c:txPr>
            <c:showVal val="1"/>
            <c:showSerName val="1"/>
            <c:separator>
</c:separator>
          </c:dLbls>
          <c:cat>
            <c:strRef>
              <c:f>Sheet1!$B$40:$B$42</c:f>
              <c:strCache>
                <c:ptCount val="3"/>
                <c:pt idx="0">
                  <c:v>أؤيد</c:v>
                </c:pt>
                <c:pt idx="1">
                  <c:v>أعارض</c:v>
                </c:pt>
                <c:pt idx="2">
                  <c:v>لا أعرف / لا جواب </c:v>
                </c:pt>
              </c:strCache>
            </c:strRef>
          </c:cat>
          <c:val>
            <c:numRef>
              <c:f>Sheet1!$C$40:$C$42</c:f>
              <c:numCache>
                <c:formatCode>General</c:formatCode>
                <c:ptCount val="3"/>
                <c:pt idx="0">
                  <c:v>54.400000000000006</c:v>
                </c:pt>
                <c:pt idx="1">
                  <c:v>43.7</c:v>
                </c:pt>
                <c:pt idx="2">
                  <c:v>1.9000000000000001</c:v>
                </c:pt>
              </c:numCache>
            </c:numRef>
          </c:val>
        </c:ser>
        <c:ser>
          <c:idx val="1"/>
          <c:order val="1"/>
          <c:tx>
            <c:strRef>
              <c:f>Sheet1!$D$39</c:f>
              <c:strCache>
                <c:ptCount val="1"/>
                <c:pt idx="0">
                  <c:v>الضفة الغربية</c:v>
                </c:pt>
              </c:strCache>
            </c:strRef>
          </c:tx>
          <c:dLbls>
            <c:dLbl>
              <c:idx val="1"/>
              <c:layout>
                <c:manualLayout>
                  <c:x val="0"/>
                  <c:y val="1.4611872146118747E-2"/>
                </c:manualLayout>
              </c:layout>
              <c:showVal val="1"/>
              <c:showSerName val="1"/>
              <c:separator>
</c:separator>
            </c:dLbl>
            <c:showVal val="1"/>
            <c:showSerName val="1"/>
            <c:separator>
</c:separator>
          </c:dLbls>
          <c:cat>
            <c:strRef>
              <c:f>Sheet1!$B$40:$B$42</c:f>
              <c:strCache>
                <c:ptCount val="3"/>
                <c:pt idx="0">
                  <c:v>أؤيد</c:v>
                </c:pt>
                <c:pt idx="1">
                  <c:v>أعارض</c:v>
                </c:pt>
                <c:pt idx="2">
                  <c:v>لا أعرف / لا جواب </c:v>
                </c:pt>
              </c:strCache>
            </c:strRef>
          </c:cat>
          <c:val>
            <c:numRef>
              <c:f>Sheet1!$D$40:$D$42</c:f>
              <c:numCache>
                <c:formatCode>General</c:formatCode>
                <c:ptCount val="3"/>
                <c:pt idx="0">
                  <c:v>53.2</c:v>
                </c:pt>
                <c:pt idx="1">
                  <c:v>44</c:v>
                </c:pt>
                <c:pt idx="2">
                  <c:v>2.8</c:v>
                </c:pt>
              </c:numCache>
            </c:numRef>
          </c:val>
        </c:ser>
        <c:ser>
          <c:idx val="2"/>
          <c:order val="2"/>
          <c:tx>
            <c:strRef>
              <c:f>Sheet1!$E$39</c:f>
              <c:strCache>
                <c:ptCount val="1"/>
                <c:pt idx="0">
                  <c:v>غزة</c:v>
                </c:pt>
              </c:strCache>
            </c:strRef>
          </c:tx>
          <c:dLbls>
            <c:dLbl>
              <c:idx val="0"/>
              <c:layout>
                <c:manualLayout>
                  <c:x val="5.128205128205128E-2"/>
                  <c:y val="3.8075240594925751E-2"/>
                </c:manualLayout>
              </c:layout>
              <c:showVal val="1"/>
              <c:showSerName val="1"/>
              <c:separator>
</c:separator>
            </c:dLbl>
            <c:dLbl>
              <c:idx val="1"/>
              <c:layout>
                <c:manualLayout>
                  <c:x val="4.3076923076923193E-2"/>
                  <c:y val="0"/>
                </c:manualLayout>
              </c:layout>
              <c:showVal val="1"/>
              <c:showSerName val="1"/>
              <c:separator>
</c:separator>
            </c:dLbl>
            <c:dLbl>
              <c:idx val="2"/>
              <c:layout>
                <c:manualLayout>
                  <c:x val="1.8461538461538512E-2"/>
                  <c:y val="0"/>
                </c:manualLayout>
              </c:layout>
              <c:showVal val="1"/>
              <c:showSerName val="1"/>
              <c:separator>
</c:separator>
            </c:dLbl>
            <c:showVal val="1"/>
            <c:showSerName val="1"/>
            <c:separator>
</c:separator>
          </c:dLbls>
          <c:cat>
            <c:strRef>
              <c:f>Sheet1!$B$40:$B$42</c:f>
              <c:strCache>
                <c:ptCount val="3"/>
                <c:pt idx="0">
                  <c:v>أؤيد</c:v>
                </c:pt>
                <c:pt idx="1">
                  <c:v>أعارض</c:v>
                </c:pt>
                <c:pt idx="2">
                  <c:v>لا أعرف / لا جواب </c:v>
                </c:pt>
              </c:strCache>
            </c:strRef>
          </c:cat>
          <c:val>
            <c:numRef>
              <c:f>Sheet1!$E$40:$E$42</c:f>
              <c:numCache>
                <c:formatCode>General</c:formatCode>
                <c:ptCount val="3"/>
                <c:pt idx="0">
                  <c:v>56.4</c:v>
                </c:pt>
                <c:pt idx="1">
                  <c:v>43.1</c:v>
                </c:pt>
                <c:pt idx="2">
                  <c:v>0.5</c:v>
                </c:pt>
              </c:numCache>
            </c:numRef>
          </c:val>
        </c:ser>
        <c:axId val="68582784"/>
        <c:axId val="68592768"/>
      </c:barChart>
      <c:catAx>
        <c:axId val="68582784"/>
        <c:scaling>
          <c:orientation val="minMax"/>
        </c:scaling>
        <c:axPos val="b"/>
        <c:tickLblPos val="nextTo"/>
        <c:crossAx val="68592768"/>
        <c:crosses val="autoZero"/>
        <c:auto val="1"/>
        <c:lblAlgn val="ctr"/>
        <c:lblOffset val="100"/>
      </c:catAx>
      <c:valAx>
        <c:axId val="68592768"/>
        <c:scaling>
          <c:orientation val="minMax"/>
        </c:scaling>
        <c:axPos val="l"/>
        <c:majorGridlines/>
        <c:numFmt formatCode="General" sourceLinked="1"/>
        <c:tickLblPos val="nextTo"/>
        <c:crossAx val="6858278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الرضا عن الطريقة</a:t>
            </a:r>
            <a:r>
              <a:rPr lang="ar-JO" sz="1400" baseline="0">
                <a:latin typeface="Traditional Arabic" pitchFamily="18" charset="-78"/>
                <a:cs typeface="Traditional Arabic" pitchFamily="18" charset="-78"/>
              </a:rPr>
              <a:t> التي يدير فيها محمود عباس (أبو مازن) وظيفته كرئيس للسلطة الوطنية الفلسطينية</a:t>
            </a:r>
            <a:endParaRPr lang="en-US" sz="1400">
              <a:latin typeface="Traditional Arabic" pitchFamily="18" charset="-78"/>
              <a:cs typeface="Traditional Arabic" pitchFamily="18" charset="-78"/>
            </a:endParaRPr>
          </a:p>
        </c:rich>
      </c:tx>
      <c:layout>
        <c:manualLayout>
          <c:xMode val="edge"/>
          <c:yMode val="edge"/>
          <c:x val="0.11185840707964584"/>
          <c:y val="0"/>
        </c:manualLayout>
      </c:layout>
    </c:title>
    <c:plotArea>
      <c:layout>
        <c:manualLayout>
          <c:layoutTarget val="inner"/>
          <c:xMode val="edge"/>
          <c:yMode val="edge"/>
          <c:x val="5.0965244388699177E-2"/>
          <c:y val="0.26550689935687943"/>
          <c:w val="0.92740250389055257"/>
          <c:h val="0.56058549823102133"/>
        </c:manualLayout>
      </c:layout>
      <c:barChart>
        <c:barDir val="col"/>
        <c:grouping val="clustered"/>
        <c:ser>
          <c:idx val="0"/>
          <c:order val="0"/>
          <c:tx>
            <c:strRef>
              <c:f>Sheet1!$C$54</c:f>
              <c:strCache>
                <c:ptCount val="1"/>
                <c:pt idx="0">
                  <c:v>المجموع</c:v>
                </c:pt>
              </c:strCache>
            </c:strRef>
          </c:tx>
          <c:dLbls>
            <c:showVal val="1"/>
            <c:showSerName val="1"/>
            <c:separator>
</c:separator>
          </c:dLbls>
          <c:cat>
            <c:strRef>
              <c:f>Sheet1!$B$55:$B$57</c:f>
              <c:strCache>
                <c:ptCount val="3"/>
                <c:pt idx="0">
                  <c:v>راض</c:v>
                </c:pt>
                <c:pt idx="1">
                  <c:v>غير راض </c:v>
                </c:pt>
                <c:pt idx="2">
                  <c:v>لا جواب </c:v>
                </c:pt>
              </c:strCache>
            </c:strRef>
          </c:cat>
          <c:val>
            <c:numRef>
              <c:f>Sheet1!$C$55:$C$57</c:f>
              <c:numCache>
                <c:formatCode>General</c:formatCode>
                <c:ptCount val="3"/>
                <c:pt idx="0">
                  <c:v>50</c:v>
                </c:pt>
                <c:pt idx="1">
                  <c:v>46.400000000000006</c:v>
                </c:pt>
                <c:pt idx="2">
                  <c:v>3.6</c:v>
                </c:pt>
              </c:numCache>
            </c:numRef>
          </c:val>
        </c:ser>
        <c:ser>
          <c:idx val="1"/>
          <c:order val="1"/>
          <c:tx>
            <c:strRef>
              <c:f>Sheet1!$D$54</c:f>
              <c:strCache>
                <c:ptCount val="1"/>
                <c:pt idx="0">
                  <c:v>الضفة الغربية</c:v>
                </c:pt>
              </c:strCache>
            </c:strRef>
          </c:tx>
          <c:dLbls>
            <c:showVal val="1"/>
            <c:showSerName val="1"/>
            <c:separator>
</c:separator>
          </c:dLbls>
          <c:cat>
            <c:strRef>
              <c:f>Sheet1!$B$55:$B$57</c:f>
              <c:strCache>
                <c:ptCount val="3"/>
                <c:pt idx="0">
                  <c:v>راض</c:v>
                </c:pt>
                <c:pt idx="1">
                  <c:v>غير راض </c:v>
                </c:pt>
                <c:pt idx="2">
                  <c:v>لا جواب </c:v>
                </c:pt>
              </c:strCache>
            </c:strRef>
          </c:cat>
          <c:val>
            <c:numRef>
              <c:f>Sheet1!$D$55:$D$57</c:f>
              <c:numCache>
                <c:formatCode>General</c:formatCode>
                <c:ptCount val="3"/>
                <c:pt idx="0">
                  <c:v>49.3</c:v>
                </c:pt>
                <c:pt idx="1">
                  <c:v>45.7</c:v>
                </c:pt>
                <c:pt idx="2">
                  <c:v>5</c:v>
                </c:pt>
              </c:numCache>
            </c:numRef>
          </c:val>
        </c:ser>
        <c:ser>
          <c:idx val="2"/>
          <c:order val="2"/>
          <c:tx>
            <c:strRef>
              <c:f>Sheet1!$E$54</c:f>
              <c:strCache>
                <c:ptCount val="1"/>
                <c:pt idx="0">
                  <c:v>غزة</c:v>
                </c:pt>
              </c:strCache>
            </c:strRef>
          </c:tx>
          <c:dLbls>
            <c:showVal val="1"/>
            <c:showSerName val="1"/>
            <c:separator>
</c:separator>
          </c:dLbls>
          <c:cat>
            <c:strRef>
              <c:f>Sheet1!$B$55:$B$57</c:f>
              <c:strCache>
                <c:ptCount val="3"/>
                <c:pt idx="0">
                  <c:v>راض</c:v>
                </c:pt>
                <c:pt idx="1">
                  <c:v>غير راض </c:v>
                </c:pt>
                <c:pt idx="2">
                  <c:v>لا جواب </c:v>
                </c:pt>
              </c:strCache>
            </c:strRef>
          </c:cat>
          <c:val>
            <c:numRef>
              <c:f>Sheet1!$E$55:$E$57</c:f>
              <c:numCache>
                <c:formatCode>General</c:formatCode>
                <c:ptCount val="3"/>
                <c:pt idx="0">
                  <c:v>50.8</c:v>
                </c:pt>
                <c:pt idx="1">
                  <c:v>47.5</c:v>
                </c:pt>
                <c:pt idx="2">
                  <c:v>1.7</c:v>
                </c:pt>
              </c:numCache>
            </c:numRef>
          </c:val>
        </c:ser>
        <c:gapWidth val="73"/>
        <c:overlap val="-4"/>
        <c:axId val="68619648"/>
        <c:axId val="68637824"/>
      </c:barChart>
      <c:catAx>
        <c:axId val="68619648"/>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68637824"/>
        <c:crosses val="autoZero"/>
        <c:auto val="1"/>
        <c:lblAlgn val="ctr"/>
        <c:lblOffset val="100"/>
      </c:catAx>
      <c:valAx>
        <c:axId val="68637824"/>
        <c:scaling>
          <c:orientation val="minMax"/>
        </c:scaling>
        <c:axPos val="l"/>
        <c:majorGridlines/>
        <c:numFmt formatCode="General" sourceLinked="1"/>
        <c:tickLblPos val="nextTo"/>
        <c:crossAx val="6861964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ar-JO" sz="1400"/>
              <a:t>الاعتقاد حول أداء رئيس الوزراء الدكتور رامي الحمد لله</a:t>
            </a:r>
            <a:endParaRPr lang="en-US" sz="1400"/>
          </a:p>
        </c:rich>
      </c:tx>
      <c:layout/>
    </c:title>
    <c:plotArea>
      <c:layout>
        <c:manualLayout>
          <c:layoutTarget val="inner"/>
          <c:xMode val="edge"/>
          <c:yMode val="edge"/>
          <c:x val="6.0137460983316071E-2"/>
          <c:y val="0.18284739943525874"/>
          <c:w val="0.9185136792398767"/>
          <c:h val="0.66833656157462751"/>
        </c:manualLayout>
      </c:layout>
      <c:barChart>
        <c:barDir val="col"/>
        <c:grouping val="stacked"/>
        <c:ser>
          <c:idx val="0"/>
          <c:order val="0"/>
          <c:tx>
            <c:strRef>
              <c:f>Sheet1!$B$62</c:f>
              <c:strCache>
                <c:ptCount val="1"/>
                <c:pt idx="0">
                  <c:v>جيد</c:v>
                </c:pt>
              </c:strCache>
            </c:strRef>
          </c:tx>
          <c:spPr>
            <a:solidFill>
              <a:srgbClr val="92D050"/>
            </a:solidFill>
          </c:spPr>
          <c:dLbls>
            <c:txPr>
              <a:bodyPr/>
              <a:lstStyle/>
              <a:p>
                <a:pPr>
                  <a:defRPr b="1"/>
                </a:pPr>
                <a:endParaRPr lang="en-US"/>
              </a:p>
            </c:txPr>
            <c:showVal val="1"/>
            <c:showSerName val="1"/>
            <c:separator>
</c:separator>
          </c:dLbls>
          <c:cat>
            <c:strRef>
              <c:f>Sheet1!$C$61:$E$61</c:f>
              <c:strCache>
                <c:ptCount val="3"/>
                <c:pt idx="0">
                  <c:v>المجموع</c:v>
                </c:pt>
                <c:pt idx="1">
                  <c:v>الضفة الغربية</c:v>
                </c:pt>
                <c:pt idx="2">
                  <c:v>غزة</c:v>
                </c:pt>
              </c:strCache>
            </c:strRef>
          </c:cat>
          <c:val>
            <c:numRef>
              <c:f>Sheet1!$C$62:$E$62</c:f>
              <c:numCache>
                <c:formatCode>General</c:formatCode>
                <c:ptCount val="3"/>
                <c:pt idx="0">
                  <c:v>25.5</c:v>
                </c:pt>
                <c:pt idx="1">
                  <c:v>27.9</c:v>
                </c:pt>
                <c:pt idx="2">
                  <c:v>21.6</c:v>
                </c:pt>
              </c:numCache>
            </c:numRef>
          </c:val>
        </c:ser>
        <c:ser>
          <c:idx val="1"/>
          <c:order val="1"/>
          <c:tx>
            <c:strRef>
              <c:f>Sheet1!$B$63</c:f>
              <c:strCache>
                <c:ptCount val="1"/>
                <c:pt idx="0">
                  <c:v>متوسط</c:v>
                </c:pt>
              </c:strCache>
            </c:strRef>
          </c:tx>
          <c:spPr>
            <a:solidFill>
              <a:schemeClr val="accent2">
                <a:lumMod val="60000"/>
                <a:lumOff val="40000"/>
              </a:schemeClr>
            </a:solidFill>
          </c:spPr>
          <c:dLbls>
            <c:txPr>
              <a:bodyPr/>
              <a:lstStyle/>
              <a:p>
                <a:pPr>
                  <a:defRPr b="1"/>
                </a:pPr>
                <a:endParaRPr lang="en-US"/>
              </a:p>
            </c:txPr>
            <c:showVal val="1"/>
            <c:showSerName val="1"/>
            <c:separator>
</c:separator>
          </c:dLbls>
          <c:cat>
            <c:strRef>
              <c:f>Sheet1!$C$61:$E$61</c:f>
              <c:strCache>
                <c:ptCount val="3"/>
                <c:pt idx="0">
                  <c:v>المجموع</c:v>
                </c:pt>
                <c:pt idx="1">
                  <c:v>الضفة الغربية</c:v>
                </c:pt>
                <c:pt idx="2">
                  <c:v>غزة</c:v>
                </c:pt>
              </c:strCache>
            </c:strRef>
          </c:cat>
          <c:val>
            <c:numRef>
              <c:f>Sheet1!$C$63:$E$63</c:f>
              <c:numCache>
                <c:formatCode>General</c:formatCode>
                <c:ptCount val="3"/>
                <c:pt idx="0">
                  <c:v>38.300000000000004</c:v>
                </c:pt>
                <c:pt idx="1">
                  <c:v>35.1</c:v>
                </c:pt>
                <c:pt idx="2">
                  <c:v>43.6</c:v>
                </c:pt>
              </c:numCache>
            </c:numRef>
          </c:val>
        </c:ser>
        <c:ser>
          <c:idx val="2"/>
          <c:order val="2"/>
          <c:tx>
            <c:strRef>
              <c:f>Sheet1!$B$64</c:f>
              <c:strCache>
                <c:ptCount val="1"/>
                <c:pt idx="0">
                  <c:v>سيئ</c:v>
                </c:pt>
              </c:strCache>
            </c:strRef>
          </c:tx>
          <c:spPr>
            <a:solidFill>
              <a:srgbClr val="C60C0C"/>
            </a:solidFill>
          </c:spPr>
          <c:dLbls>
            <c:dLbl>
              <c:idx val="0"/>
              <c:layout>
                <c:manualLayout>
                  <c:x val="9.8640290051080232E-3"/>
                  <c:y val="3.3250368337924986E-3"/>
                </c:manualLayout>
              </c:layout>
              <c:showVal val="1"/>
              <c:showSerName val="1"/>
              <c:separator>
</c:separator>
            </c:dLbl>
            <c:dLbl>
              <c:idx val="1"/>
              <c:layout>
                <c:manualLayout>
                  <c:x val="7.4063886119038894E-3"/>
                  <c:y val="-3.8758098062611872E-4"/>
                </c:manualLayout>
              </c:layout>
              <c:showVal val="1"/>
              <c:showSerName val="1"/>
              <c:separator>
</c:separator>
            </c:dLbl>
            <c:dLbl>
              <c:idx val="2"/>
              <c:layout>
                <c:manualLayout>
                  <c:x val="1.1460226860288761E-2"/>
                  <c:y val="9.9751105013774766E-3"/>
                </c:manualLayout>
              </c:layout>
              <c:showVal val="1"/>
              <c:showSerName val="1"/>
              <c:separator>
</c:separator>
            </c:dLbl>
            <c:txPr>
              <a:bodyPr/>
              <a:lstStyle/>
              <a:p>
                <a:pPr>
                  <a:defRPr b="1">
                    <a:solidFill>
                      <a:schemeClr val="bg1"/>
                    </a:solidFill>
                  </a:defRPr>
                </a:pPr>
                <a:endParaRPr lang="en-US"/>
              </a:p>
            </c:txPr>
            <c:showVal val="1"/>
            <c:showSerName val="1"/>
            <c:separator>
</c:separator>
          </c:dLbls>
          <c:cat>
            <c:strRef>
              <c:f>Sheet1!$C$61:$E$61</c:f>
              <c:strCache>
                <c:ptCount val="3"/>
                <c:pt idx="0">
                  <c:v>المجموع</c:v>
                </c:pt>
                <c:pt idx="1">
                  <c:v>الضفة الغربية</c:v>
                </c:pt>
                <c:pt idx="2">
                  <c:v>غزة</c:v>
                </c:pt>
              </c:strCache>
            </c:strRef>
          </c:cat>
          <c:val>
            <c:numRef>
              <c:f>Sheet1!$C$64:$E$64</c:f>
              <c:numCache>
                <c:formatCode>General</c:formatCode>
                <c:ptCount val="3"/>
                <c:pt idx="0">
                  <c:v>26.6</c:v>
                </c:pt>
                <c:pt idx="1">
                  <c:v>24.1</c:v>
                </c:pt>
                <c:pt idx="2">
                  <c:v>30.7</c:v>
                </c:pt>
              </c:numCache>
            </c:numRef>
          </c:val>
        </c:ser>
        <c:ser>
          <c:idx val="3"/>
          <c:order val="3"/>
          <c:tx>
            <c:strRef>
              <c:f>Sheet1!$B$65</c:f>
              <c:strCache>
                <c:ptCount val="1"/>
                <c:pt idx="0">
                  <c:v>لا أعرف / لا جواب </c:v>
                </c:pt>
              </c:strCache>
            </c:strRef>
          </c:tx>
          <c:dLbls>
            <c:dLbl>
              <c:idx val="0"/>
              <c:layout>
                <c:manualLayout>
                  <c:x val="4.2260961436872734E-3"/>
                  <c:y val="-6.6500415627597689E-2"/>
                </c:manualLayout>
              </c:layout>
              <c:showVal val="1"/>
              <c:showSerName val="1"/>
              <c:separator>
</c:separator>
            </c:dLbl>
            <c:dLbl>
              <c:idx val="1"/>
              <c:layout>
                <c:manualLayout>
                  <c:x val="1.0565240359218181E-2"/>
                  <c:y val="-9.3100581878636735E-2"/>
                </c:manualLayout>
              </c:layout>
              <c:showVal val="1"/>
              <c:showSerName val="1"/>
              <c:separator>
</c:separator>
            </c:dLbl>
            <c:dLbl>
              <c:idx val="2"/>
              <c:layout>
                <c:manualLayout>
                  <c:x val="2.1130480718436345E-3"/>
                  <c:y val="-5.6525353283457806E-2"/>
                </c:manualLayout>
              </c:layout>
              <c:showVal val="1"/>
              <c:showSerName val="1"/>
              <c:separator>
</c:separator>
            </c:dLbl>
            <c:txPr>
              <a:bodyPr/>
              <a:lstStyle/>
              <a:p>
                <a:pPr>
                  <a:defRPr b="1"/>
                </a:pPr>
                <a:endParaRPr lang="en-US"/>
              </a:p>
            </c:txPr>
            <c:showVal val="1"/>
            <c:showSerName val="1"/>
            <c:separator>
</c:separator>
          </c:dLbls>
          <c:cat>
            <c:strRef>
              <c:f>Sheet1!$C$61:$E$61</c:f>
              <c:strCache>
                <c:ptCount val="3"/>
                <c:pt idx="0">
                  <c:v>المجموع</c:v>
                </c:pt>
                <c:pt idx="1">
                  <c:v>الضفة الغربية</c:v>
                </c:pt>
                <c:pt idx="2">
                  <c:v>غزة</c:v>
                </c:pt>
              </c:strCache>
            </c:strRef>
          </c:cat>
          <c:val>
            <c:numRef>
              <c:f>Sheet1!$C$65:$E$65</c:f>
              <c:numCache>
                <c:formatCode>General</c:formatCode>
                <c:ptCount val="3"/>
                <c:pt idx="0">
                  <c:v>9.6</c:v>
                </c:pt>
                <c:pt idx="1">
                  <c:v>12.9</c:v>
                </c:pt>
                <c:pt idx="2">
                  <c:v>4.0999999999999996</c:v>
                </c:pt>
              </c:numCache>
            </c:numRef>
          </c:val>
        </c:ser>
        <c:gapWidth val="60"/>
        <c:overlap val="68"/>
        <c:axId val="110309760"/>
        <c:axId val="110311296"/>
      </c:barChart>
      <c:catAx>
        <c:axId val="110309760"/>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110311296"/>
        <c:crosses val="autoZero"/>
        <c:auto val="1"/>
        <c:lblAlgn val="ctr"/>
        <c:lblOffset val="100"/>
      </c:catAx>
      <c:valAx>
        <c:axId val="110311296"/>
        <c:scaling>
          <c:orientation val="minMax"/>
        </c:scaling>
        <c:axPos val="l"/>
        <c:majorGridlines/>
        <c:numFmt formatCode="General" sourceLinked="1"/>
        <c:tickLblPos val="nextTo"/>
        <c:crossAx val="110309760"/>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raditional Arabic" pitchFamily="18" charset="-78"/>
                <a:cs typeface="Traditional Arabic" pitchFamily="18" charset="-78"/>
              </a:defRPr>
            </a:pPr>
            <a:r>
              <a:rPr lang="ar-JO" sz="1200">
                <a:latin typeface="Traditional Arabic" pitchFamily="18" charset="-78"/>
                <a:cs typeface="Traditional Arabic" pitchFamily="18" charset="-78"/>
              </a:rPr>
              <a:t>الاعتقاد بزيادة نسبة</a:t>
            </a:r>
            <a:r>
              <a:rPr lang="ar-JO" sz="1200" baseline="0">
                <a:latin typeface="Traditional Arabic" pitchFamily="18" charset="-78"/>
                <a:cs typeface="Traditional Arabic" pitchFamily="18" charset="-78"/>
              </a:rPr>
              <a:t> الفساد أو تراجعها أو بقائها كما هي في ظل الحكومة الحالية برئاسة الحمد لله </a:t>
            </a:r>
            <a:endParaRPr lang="en-US" sz="1200">
              <a:latin typeface="Traditional Arabic" pitchFamily="18" charset="-78"/>
              <a:cs typeface="Traditional Arabic" pitchFamily="18" charset="-78"/>
            </a:endParaRPr>
          </a:p>
        </c:rich>
      </c:tx>
      <c:layout/>
    </c:title>
    <c:view3D>
      <c:rAngAx val="1"/>
    </c:view3D>
    <c:plotArea>
      <c:layout/>
      <c:bar3DChart>
        <c:barDir val="col"/>
        <c:grouping val="clustered"/>
        <c:ser>
          <c:idx val="0"/>
          <c:order val="0"/>
          <c:tx>
            <c:strRef>
              <c:f>Sheet1!$B$77</c:f>
              <c:strCache>
                <c:ptCount val="1"/>
                <c:pt idx="0">
                  <c:v>نسبة الفساد قد زادت</c:v>
                </c:pt>
              </c:strCache>
            </c:strRef>
          </c:tx>
          <c:dLbls>
            <c:dLbl>
              <c:idx val="0"/>
              <c:layout>
                <c:manualLayout>
                  <c:x val="-1.4205986808726534E-2"/>
                  <c:y val="5.7970688446552877E-2"/>
                </c:manualLayout>
              </c:layout>
              <c:showVal val="1"/>
              <c:showSerName val="1"/>
              <c:separator>
</c:separator>
            </c:dLbl>
            <c:dLbl>
              <c:idx val="1"/>
              <c:layout>
                <c:manualLayout>
                  <c:x val="-2.0294266869609391E-3"/>
                  <c:y val="9.9378881987577661E-2"/>
                </c:manualLayout>
              </c:layout>
              <c:showVal val="1"/>
              <c:showSerName val="1"/>
              <c:separator>
</c:separator>
            </c:dLbl>
            <c:dLbl>
              <c:idx val="2"/>
              <c:layout>
                <c:manualLayout>
                  <c:x val="-2.2323853353947189E-2"/>
                  <c:y val="9.9378881987577647E-2"/>
                </c:manualLayout>
              </c:layout>
              <c:showVal val="1"/>
              <c:showSerName val="1"/>
              <c:separator>
</c:separator>
            </c:dLbl>
            <c:txPr>
              <a:bodyPr rot="-4200000"/>
              <a:lstStyle/>
              <a:p>
                <a:pPr>
                  <a:defRPr/>
                </a:pPr>
                <a:endParaRPr lang="en-US"/>
              </a:p>
            </c:txPr>
            <c:showVal val="1"/>
            <c:showSerName val="1"/>
            <c:separator>
</c:separator>
          </c:dLbls>
          <c:cat>
            <c:strRef>
              <c:f>Sheet1!$C$76:$E$76</c:f>
              <c:strCache>
                <c:ptCount val="3"/>
                <c:pt idx="0">
                  <c:v>المجموع</c:v>
                </c:pt>
                <c:pt idx="1">
                  <c:v>الضفة الغربية</c:v>
                </c:pt>
                <c:pt idx="2">
                  <c:v>غزة</c:v>
                </c:pt>
              </c:strCache>
            </c:strRef>
          </c:cat>
          <c:val>
            <c:numRef>
              <c:f>Sheet1!$C$77:$E$77</c:f>
              <c:numCache>
                <c:formatCode>General</c:formatCode>
                <c:ptCount val="3"/>
                <c:pt idx="0">
                  <c:v>28.8</c:v>
                </c:pt>
                <c:pt idx="1">
                  <c:v>34.9</c:v>
                </c:pt>
                <c:pt idx="2">
                  <c:v>18.399999999999999</c:v>
                </c:pt>
              </c:numCache>
            </c:numRef>
          </c:val>
        </c:ser>
        <c:ser>
          <c:idx val="1"/>
          <c:order val="1"/>
          <c:tx>
            <c:strRef>
              <c:f>Sheet1!$B$78</c:f>
              <c:strCache>
                <c:ptCount val="1"/>
                <c:pt idx="0">
                  <c:v>نسبة الفساد قد قلت</c:v>
                </c:pt>
              </c:strCache>
            </c:strRef>
          </c:tx>
          <c:dLbls>
            <c:txPr>
              <a:bodyPr rot="-5400000" vert="horz"/>
              <a:lstStyle/>
              <a:p>
                <a:pPr>
                  <a:defRPr/>
                </a:pPr>
                <a:endParaRPr lang="en-US"/>
              </a:p>
            </c:txPr>
            <c:showVal val="1"/>
            <c:showSerName val="1"/>
            <c:separator>
</c:separator>
          </c:dLbls>
          <c:cat>
            <c:strRef>
              <c:f>Sheet1!$C$76:$E$76</c:f>
              <c:strCache>
                <c:ptCount val="3"/>
                <c:pt idx="0">
                  <c:v>المجموع</c:v>
                </c:pt>
                <c:pt idx="1">
                  <c:v>الضفة الغربية</c:v>
                </c:pt>
                <c:pt idx="2">
                  <c:v>غزة</c:v>
                </c:pt>
              </c:strCache>
            </c:strRef>
          </c:cat>
          <c:val>
            <c:numRef>
              <c:f>Sheet1!$C$78:$E$78</c:f>
              <c:numCache>
                <c:formatCode>General</c:formatCode>
                <c:ptCount val="3"/>
                <c:pt idx="0">
                  <c:v>23.6</c:v>
                </c:pt>
                <c:pt idx="1">
                  <c:v>21.9</c:v>
                </c:pt>
                <c:pt idx="2">
                  <c:v>26.4</c:v>
                </c:pt>
              </c:numCache>
            </c:numRef>
          </c:val>
        </c:ser>
        <c:ser>
          <c:idx val="2"/>
          <c:order val="2"/>
          <c:tx>
            <c:strRef>
              <c:f>Sheet1!$B$79</c:f>
              <c:strCache>
                <c:ptCount val="1"/>
                <c:pt idx="0">
                  <c:v>نسبة الفساد لم تتغير</c:v>
                </c:pt>
              </c:strCache>
            </c:strRef>
          </c:tx>
          <c:dLbls>
            <c:dLbl>
              <c:idx val="0"/>
              <c:layout>
                <c:manualLayout>
                  <c:x val="6.2804865737936658E-2"/>
                  <c:y val="0.14750070970730189"/>
                </c:manualLayout>
              </c:layout>
              <c:showVal val="1"/>
              <c:showSerName val="1"/>
              <c:separator>
</c:separator>
            </c:dLbl>
            <c:dLbl>
              <c:idx val="1"/>
              <c:layout>
                <c:manualLayout>
                  <c:x val="5.4794520547945404E-2"/>
                  <c:y val="9.9378881987577661E-2"/>
                </c:manualLayout>
              </c:layout>
              <c:showVal val="1"/>
              <c:showSerName val="1"/>
              <c:separator>
</c:separator>
            </c:dLbl>
            <c:dLbl>
              <c:idx val="2"/>
              <c:layout>
                <c:manualLayout>
                  <c:x val="5.2789453949835398E-2"/>
                  <c:y val="9.3781885359431078E-2"/>
                </c:manualLayout>
              </c:layout>
              <c:showVal val="1"/>
              <c:showSerName val="1"/>
              <c:separator>
</c:separator>
            </c:dLbl>
            <c:txPr>
              <a:bodyPr rot="-4200000"/>
              <a:lstStyle/>
              <a:p>
                <a:pPr>
                  <a:defRPr/>
                </a:pPr>
                <a:endParaRPr lang="en-US"/>
              </a:p>
            </c:txPr>
            <c:showVal val="1"/>
            <c:showSerName val="1"/>
            <c:separator>
</c:separator>
          </c:dLbls>
          <c:cat>
            <c:strRef>
              <c:f>Sheet1!$C$76:$E$76</c:f>
              <c:strCache>
                <c:ptCount val="3"/>
                <c:pt idx="0">
                  <c:v>المجموع</c:v>
                </c:pt>
                <c:pt idx="1">
                  <c:v>الضفة الغربية</c:v>
                </c:pt>
                <c:pt idx="2">
                  <c:v>غزة</c:v>
                </c:pt>
              </c:strCache>
            </c:strRef>
          </c:cat>
          <c:val>
            <c:numRef>
              <c:f>Sheet1!$C$79:$E$79</c:f>
              <c:numCache>
                <c:formatCode>General</c:formatCode>
                <c:ptCount val="3"/>
                <c:pt idx="0">
                  <c:v>40.300000000000004</c:v>
                </c:pt>
                <c:pt idx="1">
                  <c:v>35.1</c:v>
                </c:pt>
                <c:pt idx="2">
                  <c:v>48.9</c:v>
                </c:pt>
              </c:numCache>
            </c:numRef>
          </c:val>
        </c:ser>
        <c:ser>
          <c:idx val="3"/>
          <c:order val="3"/>
          <c:tx>
            <c:strRef>
              <c:f>Sheet1!$B$80</c:f>
              <c:strCache>
                <c:ptCount val="1"/>
                <c:pt idx="0">
                  <c:v>لا جواب </c:v>
                </c:pt>
              </c:strCache>
            </c:strRef>
          </c:tx>
          <c:dLbls>
            <c:dLbl>
              <c:idx val="0"/>
              <c:layout>
                <c:manualLayout>
                  <c:x val="4.8803899512560915E-2"/>
                  <c:y val="7.1026373867698514E-2"/>
                </c:manualLayout>
              </c:layout>
              <c:showVal val="1"/>
              <c:showSerName val="1"/>
              <c:separator>
</c:separator>
            </c:dLbl>
            <c:dLbl>
              <c:idx val="1"/>
              <c:layout>
                <c:manualLayout>
                  <c:x val="5.2765141199455329E-2"/>
                  <c:y val="8.3575359732672189E-2"/>
                </c:manualLayout>
              </c:layout>
              <c:showVal val="1"/>
              <c:showSerName val="1"/>
              <c:separator>
</c:separator>
            </c:dLbl>
            <c:dLbl>
              <c:idx val="2"/>
              <c:layout>
                <c:manualLayout>
                  <c:x val="5.2813924575217698E-2"/>
                  <c:y val="4.2104245901818313E-2"/>
                </c:manualLayout>
              </c:layout>
              <c:showVal val="1"/>
              <c:showSerName val="1"/>
              <c:separator>
</c:separator>
            </c:dLbl>
            <c:showVal val="1"/>
            <c:showSerName val="1"/>
            <c:separator>
</c:separator>
          </c:dLbls>
          <c:cat>
            <c:strRef>
              <c:f>Sheet1!$C$76:$E$76</c:f>
              <c:strCache>
                <c:ptCount val="3"/>
                <c:pt idx="0">
                  <c:v>المجموع</c:v>
                </c:pt>
                <c:pt idx="1">
                  <c:v>الضفة الغربية</c:v>
                </c:pt>
                <c:pt idx="2">
                  <c:v>غزة</c:v>
                </c:pt>
              </c:strCache>
            </c:strRef>
          </c:cat>
          <c:val>
            <c:numRef>
              <c:f>Sheet1!$C$80:$E$80</c:f>
              <c:numCache>
                <c:formatCode>General</c:formatCode>
                <c:ptCount val="3"/>
                <c:pt idx="0">
                  <c:v>7.3</c:v>
                </c:pt>
                <c:pt idx="1">
                  <c:v>8.1</c:v>
                </c:pt>
                <c:pt idx="2">
                  <c:v>6.3</c:v>
                </c:pt>
              </c:numCache>
            </c:numRef>
          </c:val>
        </c:ser>
        <c:shape val="cone"/>
        <c:axId val="68686208"/>
        <c:axId val="68687744"/>
        <c:axId val="0"/>
      </c:bar3DChart>
      <c:catAx>
        <c:axId val="68686208"/>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68687744"/>
        <c:crosses val="autoZero"/>
        <c:auto val="1"/>
        <c:lblAlgn val="ctr"/>
        <c:lblOffset val="100"/>
      </c:catAx>
      <c:valAx>
        <c:axId val="68687744"/>
        <c:scaling>
          <c:orientation val="minMax"/>
        </c:scaling>
        <c:axPos val="l"/>
        <c:majorGridlines/>
        <c:numFmt formatCode="General" sourceLinked="1"/>
        <c:tickLblPos val="nextTo"/>
        <c:crossAx val="6868620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a:t>
            </a:r>
            <a:r>
              <a:rPr lang="ar-JO" sz="1400" baseline="0">
                <a:latin typeface="Traditional Arabic" pitchFamily="18" charset="-78"/>
                <a:cs typeface="Traditional Arabic" pitchFamily="18" charset="-78"/>
              </a:rPr>
              <a:t> حول الأمن والأمان في ظل الحكومة الحالية برئاسة الحمد الله</a:t>
            </a:r>
            <a:endParaRPr lang="en-US" sz="1400">
              <a:latin typeface="Traditional Arabic" pitchFamily="18" charset="-78"/>
              <a:cs typeface="Traditional Arabic" pitchFamily="18" charset="-78"/>
            </a:endParaRPr>
          </a:p>
        </c:rich>
      </c:tx>
      <c:layout/>
    </c:title>
    <c:plotArea>
      <c:layout>
        <c:manualLayout>
          <c:layoutTarget val="inner"/>
          <c:xMode val="edge"/>
          <c:yMode val="edge"/>
          <c:x val="5.2754863657310032E-2"/>
          <c:y val="0.13560373153267016"/>
          <c:w val="0.92485327883632851"/>
          <c:h val="0.60421090457230553"/>
        </c:manualLayout>
      </c:layout>
      <c:barChart>
        <c:barDir val="col"/>
        <c:grouping val="clustered"/>
        <c:ser>
          <c:idx val="0"/>
          <c:order val="0"/>
          <c:tx>
            <c:strRef>
              <c:f>Sheet1!$C$89</c:f>
              <c:strCache>
                <c:ptCount val="1"/>
                <c:pt idx="0">
                  <c:v>المجموع</c:v>
                </c:pt>
              </c:strCache>
            </c:strRef>
          </c:tx>
          <c:dLbls>
            <c:showVal val="1"/>
          </c:dLbls>
          <c:cat>
            <c:strRef>
              <c:f>Sheet1!$B$90:$B$93</c:f>
              <c:strCache>
                <c:ptCount val="4"/>
                <c:pt idx="0">
                  <c:v>الأمن والأمان قد تحسن</c:v>
                </c:pt>
                <c:pt idx="1">
                  <c:v>الأمن والأمان قد تراجع</c:v>
                </c:pt>
                <c:pt idx="2">
                  <c:v>الأمن والأمان لم يتغير</c:v>
                </c:pt>
                <c:pt idx="3">
                  <c:v>لا جواب </c:v>
                </c:pt>
              </c:strCache>
            </c:strRef>
          </c:cat>
          <c:val>
            <c:numRef>
              <c:f>Sheet1!$C$90:$C$93</c:f>
              <c:numCache>
                <c:formatCode>General</c:formatCode>
                <c:ptCount val="4"/>
                <c:pt idx="0">
                  <c:v>19.600000000000001</c:v>
                </c:pt>
                <c:pt idx="1">
                  <c:v>32.4</c:v>
                </c:pt>
                <c:pt idx="2">
                  <c:v>41.6</c:v>
                </c:pt>
                <c:pt idx="3">
                  <c:v>6.4</c:v>
                </c:pt>
              </c:numCache>
            </c:numRef>
          </c:val>
        </c:ser>
        <c:ser>
          <c:idx val="1"/>
          <c:order val="1"/>
          <c:tx>
            <c:strRef>
              <c:f>Sheet1!$D$89</c:f>
              <c:strCache>
                <c:ptCount val="1"/>
                <c:pt idx="0">
                  <c:v>الضفة الغربية</c:v>
                </c:pt>
              </c:strCache>
            </c:strRef>
          </c:tx>
          <c:dLbls>
            <c:showVal val="1"/>
          </c:dLbls>
          <c:cat>
            <c:strRef>
              <c:f>Sheet1!$B$90:$B$93</c:f>
              <c:strCache>
                <c:ptCount val="4"/>
                <c:pt idx="0">
                  <c:v>الأمن والأمان قد تحسن</c:v>
                </c:pt>
                <c:pt idx="1">
                  <c:v>الأمن والأمان قد تراجع</c:v>
                </c:pt>
                <c:pt idx="2">
                  <c:v>الأمن والأمان لم يتغير</c:v>
                </c:pt>
                <c:pt idx="3">
                  <c:v>لا جواب </c:v>
                </c:pt>
              </c:strCache>
            </c:strRef>
          </c:cat>
          <c:val>
            <c:numRef>
              <c:f>Sheet1!$D$90:$D$93</c:f>
              <c:numCache>
                <c:formatCode>General</c:formatCode>
                <c:ptCount val="4"/>
                <c:pt idx="0">
                  <c:v>22</c:v>
                </c:pt>
                <c:pt idx="1">
                  <c:v>34</c:v>
                </c:pt>
                <c:pt idx="2">
                  <c:v>37.5</c:v>
                </c:pt>
                <c:pt idx="3">
                  <c:v>6.5</c:v>
                </c:pt>
              </c:numCache>
            </c:numRef>
          </c:val>
        </c:ser>
        <c:ser>
          <c:idx val="2"/>
          <c:order val="2"/>
          <c:tx>
            <c:strRef>
              <c:f>Sheet1!$E$89</c:f>
              <c:strCache>
                <c:ptCount val="1"/>
                <c:pt idx="0">
                  <c:v>غزة</c:v>
                </c:pt>
              </c:strCache>
            </c:strRef>
          </c:tx>
          <c:dLbls>
            <c:showVal val="1"/>
          </c:dLbls>
          <c:cat>
            <c:strRef>
              <c:f>Sheet1!$B$90:$B$93</c:f>
              <c:strCache>
                <c:ptCount val="4"/>
                <c:pt idx="0">
                  <c:v>الأمن والأمان قد تحسن</c:v>
                </c:pt>
                <c:pt idx="1">
                  <c:v>الأمن والأمان قد تراجع</c:v>
                </c:pt>
                <c:pt idx="2">
                  <c:v>الأمن والأمان لم يتغير</c:v>
                </c:pt>
                <c:pt idx="3">
                  <c:v>لا جواب </c:v>
                </c:pt>
              </c:strCache>
            </c:strRef>
          </c:cat>
          <c:val>
            <c:numRef>
              <c:f>Sheet1!$E$90:$E$93</c:f>
              <c:numCache>
                <c:formatCode>General</c:formatCode>
                <c:ptCount val="4"/>
                <c:pt idx="0">
                  <c:v>15.6</c:v>
                </c:pt>
                <c:pt idx="1">
                  <c:v>29.8</c:v>
                </c:pt>
                <c:pt idx="2">
                  <c:v>48.4</c:v>
                </c:pt>
                <c:pt idx="3">
                  <c:v>6.2</c:v>
                </c:pt>
              </c:numCache>
            </c:numRef>
          </c:val>
        </c:ser>
        <c:axId val="68745472"/>
        <c:axId val="68825088"/>
      </c:barChart>
      <c:catAx>
        <c:axId val="68745472"/>
        <c:scaling>
          <c:orientation val="minMax"/>
        </c:scaling>
        <c:axPos val="b"/>
        <c:tickLblPos val="nextTo"/>
        <c:txPr>
          <a:bodyPr/>
          <a:lstStyle/>
          <a:p>
            <a:pPr>
              <a:defRPr sz="1400" b="1">
                <a:latin typeface="Traditional Arabic" pitchFamily="18" charset="-78"/>
                <a:cs typeface="Traditional Arabic" pitchFamily="18" charset="-78"/>
              </a:defRPr>
            </a:pPr>
            <a:endParaRPr lang="en-US"/>
          </a:p>
        </c:txPr>
        <c:crossAx val="68825088"/>
        <c:crosses val="autoZero"/>
        <c:auto val="1"/>
        <c:lblAlgn val="ctr"/>
        <c:lblOffset val="100"/>
      </c:catAx>
      <c:valAx>
        <c:axId val="68825088"/>
        <c:scaling>
          <c:orientation val="minMax"/>
        </c:scaling>
        <c:axPos val="l"/>
        <c:majorGridlines/>
        <c:numFmt formatCode="General" sourceLinked="1"/>
        <c:tickLblPos val="nextTo"/>
        <c:crossAx val="68745472"/>
        <c:crosses val="autoZero"/>
        <c:crossBetween val="between"/>
      </c:valAx>
    </c:plotArea>
    <c:legend>
      <c:legendPos val="b"/>
      <c:layout>
        <c:manualLayout>
          <c:xMode val="edge"/>
          <c:yMode val="edge"/>
          <c:x val="0.37053300187268012"/>
          <c:y val="0.92718697610727796"/>
          <c:w val="0.34238308528541112"/>
          <c:h val="5.4672438642208242E-2"/>
        </c:manualLayout>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raditional Arabic" pitchFamily="18" charset="-78"/>
                <a:cs typeface="Traditional Arabic" pitchFamily="18" charset="-78"/>
              </a:defRPr>
            </a:pPr>
            <a:r>
              <a:rPr lang="ar-JO" sz="1400">
                <a:latin typeface="Traditional Arabic" pitchFamily="18" charset="-78"/>
                <a:cs typeface="Traditional Arabic" pitchFamily="18" charset="-78"/>
              </a:rPr>
              <a:t>الاعتقاد</a:t>
            </a:r>
            <a:r>
              <a:rPr lang="ar-JO" sz="1400" baseline="0">
                <a:latin typeface="Traditional Arabic" pitchFamily="18" charset="-78"/>
                <a:cs typeface="Traditional Arabic" pitchFamily="18" charset="-78"/>
              </a:rPr>
              <a:t> حول الوضع الاقتصادي في الضفة الغربية في ظل الحكومة الحالية برئاسة الحمد الله</a:t>
            </a:r>
            <a:endParaRPr lang="en-US" sz="1400">
              <a:latin typeface="Traditional Arabic" pitchFamily="18" charset="-78"/>
              <a:cs typeface="Traditional Arabic" pitchFamily="18" charset="-78"/>
            </a:endParaRPr>
          </a:p>
        </c:rich>
      </c:tx>
      <c:layout/>
    </c:title>
    <c:plotArea>
      <c:layout>
        <c:manualLayout>
          <c:layoutTarget val="inner"/>
          <c:xMode val="edge"/>
          <c:yMode val="edge"/>
          <c:x val="4.7661290614535334E-2"/>
          <c:y val="0.20984048652666645"/>
          <c:w val="0.93210882432799369"/>
          <c:h val="0.50874768518518565"/>
        </c:manualLayout>
      </c:layout>
      <c:barChart>
        <c:barDir val="col"/>
        <c:grouping val="clustered"/>
        <c:ser>
          <c:idx val="0"/>
          <c:order val="0"/>
          <c:tx>
            <c:strRef>
              <c:f>Sheet1!$C$101</c:f>
              <c:strCache>
                <c:ptCount val="1"/>
                <c:pt idx="0">
                  <c:v>المجموع</c:v>
                </c:pt>
              </c:strCache>
            </c:strRef>
          </c:tx>
          <c:dLbls>
            <c:showVal val="1"/>
          </c:dLbls>
          <c:cat>
            <c:strRef>
              <c:f>Sheet1!$B$102:$B$105</c:f>
              <c:strCache>
                <c:ptCount val="4"/>
                <c:pt idx="0">
                  <c:v>الوضع الإقتصادي قد تحسن</c:v>
                </c:pt>
                <c:pt idx="1">
                  <c:v>الوضع الإقتصادي قد تراجع</c:v>
                </c:pt>
                <c:pt idx="2">
                  <c:v>الوضع الإقتصادي لم يتغير</c:v>
                </c:pt>
                <c:pt idx="3">
                  <c:v>لا أعرف / لا جواب</c:v>
                </c:pt>
              </c:strCache>
            </c:strRef>
          </c:cat>
          <c:val>
            <c:numRef>
              <c:f>Sheet1!$C$102:$C$105</c:f>
              <c:numCache>
                <c:formatCode>General</c:formatCode>
                <c:ptCount val="4"/>
                <c:pt idx="0">
                  <c:v>9.8000000000000007</c:v>
                </c:pt>
                <c:pt idx="1">
                  <c:v>54.7</c:v>
                </c:pt>
                <c:pt idx="2">
                  <c:v>30.4</c:v>
                </c:pt>
                <c:pt idx="3">
                  <c:v>5.0999999999999996</c:v>
                </c:pt>
              </c:numCache>
            </c:numRef>
          </c:val>
        </c:ser>
        <c:ser>
          <c:idx val="1"/>
          <c:order val="1"/>
          <c:tx>
            <c:strRef>
              <c:f>Sheet1!$D$101</c:f>
              <c:strCache>
                <c:ptCount val="1"/>
                <c:pt idx="0">
                  <c:v>الضفة الغربية</c:v>
                </c:pt>
              </c:strCache>
            </c:strRef>
          </c:tx>
          <c:dLbls>
            <c:showVal val="1"/>
          </c:dLbls>
          <c:cat>
            <c:strRef>
              <c:f>Sheet1!$B$102:$B$105</c:f>
              <c:strCache>
                <c:ptCount val="4"/>
                <c:pt idx="0">
                  <c:v>الوضع الإقتصادي قد تحسن</c:v>
                </c:pt>
                <c:pt idx="1">
                  <c:v>الوضع الإقتصادي قد تراجع</c:v>
                </c:pt>
                <c:pt idx="2">
                  <c:v>الوضع الإقتصادي لم يتغير</c:v>
                </c:pt>
                <c:pt idx="3">
                  <c:v>لا أعرف / لا جواب</c:v>
                </c:pt>
              </c:strCache>
            </c:strRef>
          </c:cat>
          <c:val>
            <c:numRef>
              <c:f>Sheet1!$D$102:$D$105</c:f>
              <c:numCache>
                <c:formatCode>General</c:formatCode>
                <c:ptCount val="4"/>
                <c:pt idx="0">
                  <c:v>4.9000000000000004</c:v>
                </c:pt>
                <c:pt idx="1">
                  <c:v>62.9</c:v>
                </c:pt>
                <c:pt idx="2">
                  <c:v>26.8</c:v>
                </c:pt>
                <c:pt idx="3">
                  <c:v>5.4</c:v>
                </c:pt>
              </c:numCache>
            </c:numRef>
          </c:val>
        </c:ser>
        <c:ser>
          <c:idx val="2"/>
          <c:order val="2"/>
          <c:tx>
            <c:strRef>
              <c:f>Sheet1!$E$101</c:f>
              <c:strCache>
                <c:ptCount val="1"/>
                <c:pt idx="0">
                  <c:v>غزة</c:v>
                </c:pt>
              </c:strCache>
            </c:strRef>
          </c:tx>
          <c:dLbls>
            <c:showVal val="1"/>
          </c:dLbls>
          <c:cat>
            <c:strRef>
              <c:f>Sheet1!$B$102:$B$105</c:f>
              <c:strCache>
                <c:ptCount val="4"/>
                <c:pt idx="0">
                  <c:v>الوضع الإقتصادي قد تحسن</c:v>
                </c:pt>
                <c:pt idx="1">
                  <c:v>الوضع الإقتصادي قد تراجع</c:v>
                </c:pt>
                <c:pt idx="2">
                  <c:v>الوضع الإقتصادي لم يتغير</c:v>
                </c:pt>
                <c:pt idx="3">
                  <c:v>لا أعرف / لا جواب</c:v>
                </c:pt>
              </c:strCache>
            </c:strRef>
          </c:cat>
          <c:val>
            <c:numRef>
              <c:f>Sheet1!$E$102:$E$105</c:f>
              <c:numCache>
                <c:formatCode>General</c:formatCode>
                <c:ptCount val="4"/>
                <c:pt idx="0">
                  <c:v>18</c:v>
                </c:pt>
                <c:pt idx="1">
                  <c:v>40.9</c:v>
                </c:pt>
                <c:pt idx="2">
                  <c:v>36.4</c:v>
                </c:pt>
                <c:pt idx="3">
                  <c:v>4.7</c:v>
                </c:pt>
              </c:numCache>
            </c:numRef>
          </c:val>
        </c:ser>
        <c:axId val="114962432"/>
        <c:axId val="114963968"/>
      </c:barChart>
      <c:catAx>
        <c:axId val="114962432"/>
        <c:scaling>
          <c:orientation val="minMax"/>
        </c:scaling>
        <c:axPos val="b"/>
        <c:tickLblPos val="nextTo"/>
        <c:crossAx val="114963968"/>
        <c:crosses val="autoZero"/>
        <c:auto val="1"/>
        <c:lblAlgn val="ctr"/>
        <c:lblOffset val="100"/>
      </c:catAx>
      <c:valAx>
        <c:axId val="114963968"/>
        <c:scaling>
          <c:orientation val="minMax"/>
        </c:scaling>
        <c:axPos val="l"/>
        <c:majorGridlines/>
        <c:numFmt formatCode="General" sourceLinked="1"/>
        <c:tickLblPos val="nextTo"/>
        <c:crossAx val="114962432"/>
        <c:crosses val="autoZero"/>
        <c:crossBetween val="between"/>
      </c:valAx>
    </c:plotArea>
    <c:legend>
      <c:legendPos val="b"/>
      <c:layout>
        <c:manualLayout>
          <c:xMode val="edge"/>
          <c:yMode val="edge"/>
          <c:x val="0.29252399312155025"/>
          <c:y val="0.91437188748993525"/>
          <c:w val="0.33587140917730229"/>
          <c:h val="6.4294785149316636E-2"/>
        </c:manualLayout>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6209031563362275E-2"/>
          <c:y val="0.11932302199104054"/>
          <c:w val="0.91028669493236347"/>
          <c:h val="0.6952844785575053"/>
        </c:manualLayout>
      </c:layout>
      <c:barChart>
        <c:barDir val="col"/>
        <c:grouping val="stacked"/>
        <c:ser>
          <c:idx val="0"/>
          <c:order val="0"/>
          <c:tx>
            <c:strRef>
              <c:f>Sheet1!$B$123</c:f>
              <c:strCache>
                <c:ptCount val="1"/>
                <c:pt idx="0">
                  <c:v>جيد</c:v>
                </c:pt>
              </c:strCache>
            </c:strRef>
          </c:tx>
          <c:spPr>
            <a:solidFill>
              <a:schemeClr val="accent3">
                <a:lumMod val="75000"/>
              </a:schemeClr>
            </a:solidFill>
          </c:spPr>
          <c:dLbls>
            <c:showVal val="1"/>
            <c:showSerName val="1"/>
            <c:separator>
</c:separator>
          </c:dLbls>
          <c:cat>
            <c:strRef>
              <c:f>Sheet1!$C$122:$E$122</c:f>
              <c:strCache>
                <c:ptCount val="3"/>
                <c:pt idx="0">
                  <c:v>المجموع</c:v>
                </c:pt>
                <c:pt idx="1">
                  <c:v>الضفة الغربية</c:v>
                </c:pt>
                <c:pt idx="2">
                  <c:v>غزة</c:v>
                </c:pt>
              </c:strCache>
            </c:strRef>
          </c:cat>
          <c:val>
            <c:numRef>
              <c:f>Sheet1!$C$123:$E$123</c:f>
              <c:numCache>
                <c:formatCode>General</c:formatCode>
                <c:ptCount val="3"/>
                <c:pt idx="0">
                  <c:v>54.3</c:v>
                </c:pt>
                <c:pt idx="1">
                  <c:v>54</c:v>
                </c:pt>
                <c:pt idx="2">
                  <c:v>54.6</c:v>
                </c:pt>
              </c:numCache>
            </c:numRef>
          </c:val>
        </c:ser>
        <c:ser>
          <c:idx val="1"/>
          <c:order val="1"/>
          <c:tx>
            <c:strRef>
              <c:f>Sheet1!$B$124</c:f>
              <c:strCache>
                <c:ptCount val="1"/>
                <c:pt idx="0">
                  <c:v>سيئ</c:v>
                </c:pt>
              </c:strCache>
            </c:strRef>
          </c:tx>
          <c:dLbls>
            <c:showVal val="1"/>
            <c:showSerName val="1"/>
            <c:separator>
</c:separator>
          </c:dLbls>
          <c:cat>
            <c:strRef>
              <c:f>Sheet1!$C$122:$E$122</c:f>
              <c:strCache>
                <c:ptCount val="3"/>
                <c:pt idx="0">
                  <c:v>المجموع</c:v>
                </c:pt>
                <c:pt idx="1">
                  <c:v>الضفة الغربية</c:v>
                </c:pt>
                <c:pt idx="2">
                  <c:v>غزة</c:v>
                </c:pt>
              </c:strCache>
            </c:strRef>
          </c:cat>
          <c:val>
            <c:numRef>
              <c:f>Sheet1!$C$124:$E$124</c:f>
              <c:numCache>
                <c:formatCode>General</c:formatCode>
                <c:ptCount val="3"/>
                <c:pt idx="0">
                  <c:v>44.1</c:v>
                </c:pt>
                <c:pt idx="1">
                  <c:v>43.5</c:v>
                </c:pt>
                <c:pt idx="2">
                  <c:v>44.9</c:v>
                </c:pt>
              </c:numCache>
            </c:numRef>
          </c:val>
        </c:ser>
        <c:ser>
          <c:idx val="2"/>
          <c:order val="2"/>
          <c:tx>
            <c:strRef>
              <c:f>Sheet1!$B$125</c:f>
              <c:strCache>
                <c:ptCount val="1"/>
                <c:pt idx="0">
                  <c:v>لا أعرف / لا جواب </c:v>
                </c:pt>
              </c:strCache>
            </c:strRef>
          </c:tx>
          <c:spPr>
            <a:solidFill>
              <a:schemeClr val="tx2"/>
            </a:solidFill>
          </c:spPr>
          <c:dLbls>
            <c:dLbl>
              <c:idx val="0"/>
              <c:layout>
                <c:manualLayout>
                  <c:x val="1.8315018315018343E-3"/>
                  <c:y val="-3.2520325203252036E-2"/>
                </c:manualLayout>
              </c:layout>
              <c:showVal val="1"/>
              <c:showSerName val="1"/>
              <c:separator>
</c:separator>
            </c:dLbl>
            <c:dLbl>
              <c:idx val="1"/>
              <c:layout>
                <c:manualLayout>
                  <c:x val="0"/>
                  <c:y val="-5.2032520325203384E-2"/>
                </c:manualLayout>
              </c:layout>
              <c:showVal val="1"/>
              <c:showSerName val="1"/>
              <c:separator>
</c:separator>
            </c:dLbl>
            <c:dLbl>
              <c:idx val="2"/>
              <c:layout>
                <c:manualLayout>
                  <c:x val="0"/>
                  <c:y val="-3.5772357723577286E-2"/>
                </c:manualLayout>
              </c:layout>
              <c:showVal val="1"/>
              <c:showSerName val="1"/>
              <c:separator>
</c:separator>
            </c:dLbl>
            <c:showVal val="1"/>
            <c:showSerName val="1"/>
            <c:separator>
</c:separator>
          </c:dLbls>
          <c:cat>
            <c:strRef>
              <c:f>Sheet1!$C$122:$E$122</c:f>
              <c:strCache>
                <c:ptCount val="3"/>
                <c:pt idx="0">
                  <c:v>المجموع</c:v>
                </c:pt>
                <c:pt idx="1">
                  <c:v>الضفة الغربية</c:v>
                </c:pt>
                <c:pt idx="2">
                  <c:v>غزة</c:v>
                </c:pt>
              </c:strCache>
            </c:strRef>
          </c:cat>
          <c:val>
            <c:numRef>
              <c:f>Sheet1!$C$125:$E$125</c:f>
              <c:numCache>
                <c:formatCode>General</c:formatCode>
                <c:ptCount val="3"/>
                <c:pt idx="0">
                  <c:v>1.6</c:v>
                </c:pt>
                <c:pt idx="1">
                  <c:v>2.5</c:v>
                </c:pt>
                <c:pt idx="2">
                  <c:v>0.5</c:v>
                </c:pt>
              </c:numCache>
            </c:numRef>
          </c:val>
        </c:ser>
        <c:gapWidth val="76"/>
        <c:overlap val="54"/>
        <c:axId val="68897792"/>
        <c:axId val="68915968"/>
      </c:barChart>
      <c:catAx>
        <c:axId val="68897792"/>
        <c:scaling>
          <c:orientation val="minMax"/>
        </c:scaling>
        <c:axPos val="b"/>
        <c:tickLblPos val="nextTo"/>
        <c:txPr>
          <a:bodyPr/>
          <a:lstStyle/>
          <a:p>
            <a:pPr>
              <a:defRPr sz="1200" b="1">
                <a:latin typeface="Traditional Arabic" pitchFamily="18" charset="-78"/>
                <a:cs typeface="Traditional Arabic" pitchFamily="18" charset="-78"/>
              </a:defRPr>
            </a:pPr>
            <a:endParaRPr lang="en-US"/>
          </a:p>
        </c:txPr>
        <c:crossAx val="68915968"/>
        <c:crosses val="autoZero"/>
        <c:auto val="1"/>
        <c:lblAlgn val="ctr"/>
        <c:lblOffset val="100"/>
      </c:catAx>
      <c:valAx>
        <c:axId val="68915968"/>
        <c:scaling>
          <c:orientation val="minMax"/>
        </c:scaling>
        <c:axPos val="l"/>
        <c:majorGridlines/>
        <c:numFmt formatCode="General" sourceLinked="1"/>
        <c:tickLblPos val="nextTo"/>
        <c:crossAx val="6889779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583C-8295-4F44-81D6-752F1B9D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2891</Words>
  <Characters>14010</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مركز القدس للإعلام والاتصال JMCC</vt:lpstr>
    </vt:vector>
  </TitlesOfParts>
  <Company>Hewlett-Packard Company</Company>
  <LinksUpToDate>false</LinksUpToDate>
  <CharactersWithSpaces>16868</CharactersWithSpaces>
  <SharedDoc>false</SharedDoc>
  <HLinks>
    <vt:vector size="24" baseType="variant">
      <vt:variant>
        <vt:i4>2883617</vt:i4>
      </vt:variant>
      <vt:variant>
        <vt:i4>9</vt:i4>
      </vt:variant>
      <vt:variant>
        <vt:i4>0</vt:i4>
      </vt:variant>
      <vt:variant>
        <vt:i4>5</vt:i4>
      </vt:variant>
      <vt:variant>
        <vt:lpwstr>http://www.fespal.org/</vt:lpwstr>
      </vt:variant>
      <vt:variant>
        <vt:lpwstr/>
      </vt:variant>
      <vt:variant>
        <vt:i4>6029411</vt:i4>
      </vt:variant>
      <vt:variant>
        <vt:i4>6</vt:i4>
      </vt:variant>
      <vt:variant>
        <vt:i4>0</vt:i4>
      </vt:variant>
      <vt:variant>
        <vt:i4>5</vt:i4>
      </vt:variant>
      <vt:variant>
        <vt:lpwstr>mailto:info@fespal.org</vt:lpwstr>
      </vt:variant>
      <vt:variant>
        <vt:lpwstr/>
      </vt:variant>
      <vt:variant>
        <vt:i4>5308502</vt:i4>
      </vt:variant>
      <vt:variant>
        <vt:i4>3</vt:i4>
      </vt:variant>
      <vt:variant>
        <vt:i4>0</vt:i4>
      </vt:variant>
      <vt:variant>
        <vt:i4>5</vt:i4>
      </vt:variant>
      <vt:variant>
        <vt:lpwstr>http://www.jmcc.org/</vt:lpwstr>
      </vt:variant>
      <vt:variant>
        <vt:lpwstr/>
      </vt:variant>
      <vt:variant>
        <vt:i4>2949137</vt:i4>
      </vt:variant>
      <vt:variant>
        <vt:i4>0</vt:i4>
      </vt:variant>
      <vt:variant>
        <vt:i4>0</vt:i4>
      </vt:variant>
      <vt:variant>
        <vt:i4>5</vt:i4>
      </vt:variant>
      <vt:variant>
        <vt:lpwstr>mailto:jmcc@jmcc.org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مركز القدس للإعلام والاتصال JMCC</dc:title>
  <dc:creator>rula</dc:creator>
  <cp:lastModifiedBy>user</cp:lastModifiedBy>
  <cp:revision>4</cp:revision>
  <cp:lastPrinted>2015-03-05T09:40:00Z</cp:lastPrinted>
  <dcterms:created xsi:type="dcterms:W3CDTF">2015-03-09T11:59:00Z</dcterms:created>
  <dcterms:modified xsi:type="dcterms:W3CDTF">2015-03-09T12:49:00Z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